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04" w:rsidRPr="009B73D5" w:rsidRDefault="000977DD" w:rsidP="00376504">
      <w:pPr>
        <w:jc w:val="center"/>
        <w:rPr>
          <w:rFonts w:ascii="Times New Roman" w:hAnsi="Times New Roman"/>
          <w:sz w:val="24"/>
          <w:szCs w:val="24"/>
        </w:rPr>
      </w:pPr>
      <w:bookmarkStart w:id="0" w:name="_GoBack"/>
      <w:bookmarkEnd w:id="0"/>
      <w:r>
        <w:rPr>
          <w:noProof/>
          <w:lang w:eastAsia="ru-RU"/>
        </w:rPr>
        <mc:AlternateContent>
          <mc:Choice Requires="wpg">
            <w:drawing>
              <wp:anchor distT="0" distB="0" distL="0" distR="0" simplePos="0" relativeHeight="251656704" behindDoc="0" locked="0" layoutInCell="1" allowOverlap="1">
                <wp:simplePos x="0" y="0"/>
                <wp:positionH relativeFrom="column">
                  <wp:posOffset>2698115</wp:posOffset>
                </wp:positionH>
                <wp:positionV relativeFrom="paragraph">
                  <wp:posOffset>0</wp:posOffset>
                </wp:positionV>
                <wp:extent cx="842010" cy="682625"/>
                <wp:effectExtent l="0" t="0" r="0" b="31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682625"/>
                          <a:chOff x="4249" y="0"/>
                          <a:chExt cx="1325" cy="1074"/>
                        </a:xfrm>
                      </wpg:grpSpPr>
                      <wps:wsp>
                        <wps:cNvPr id="5" name="Rectangle 3"/>
                        <wps:cNvSpPr>
                          <a:spLocks noChangeArrowheads="1"/>
                        </wps:cNvSpPr>
                        <wps:spPr bwMode="auto">
                          <a:xfrm>
                            <a:off x="4249" y="0"/>
                            <a:ext cx="1325" cy="10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12.45pt;margin-top:0;width:66.3pt;height:53.75pt;z-index:251656704;mso-wrap-distance-left:0;mso-wrap-distance-right:0" coordorigin="4249" coordsize="1325,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">
                <v:rect id="Rectangle 3" o:spid="_x0000_s1027" style="position:absolute;left:4249;width:1325;height:10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CVsYA&#10;AADaAAAADwAAAGRycy9kb3ducmV2LnhtbESPT2vCQBTE7wW/w/KEXopuLFokuootlFTqpfEPeHtm&#10;n0lo9m3IbpP47btCocdhZn7DLNe9qURLjSstK5iMIxDEmdUl5woO+/fRHITzyBory6TgRg7Wq8HD&#10;EmNtO/6iNvW5CBB2MSoovK9jKV1WkEE3tjVx8K62MeiDbHKpG+wC3FTyOYpepMGSw0KBNb0VlH2n&#10;P0ZBsvncTl+j7qmtzsfLKUlucrJLlXoc9psFCE+9/w//tT+0gh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4CVsYAAADaAAAADwAAAAAAAAAAAAAAAACYAgAAZHJz&#10;L2Rvd25yZXYueG1sUEsFBgAAAAAEAAQA9QAAAIsDAAAAAA==&#10;" filled="f" stroked="f">
                  <v:stroke joinstyle="round"/>
                </v:rect>
              </v:group>
            </w:pict>
          </mc:Fallback>
        </mc:AlternateContent>
      </w:r>
      <w:r w:rsidR="000A6A09">
        <w:rPr>
          <w:rFonts w:ascii="Times New Roman" w:hAnsi="Times New Roman"/>
          <w:sz w:val="24"/>
          <w:szCs w:val="24"/>
        </w:rPr>
        <w:t xml:space="preserve">  </w:t>
      </w:r>
      <w:r w:rsidR="00376504" w:rsidRPr="009B73D5">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6667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solidFill>
                      <a:srgbClr val="FFFFFF"/>
                    </a:solidFill>
                    <a:ln>
                      <a:noFill/>
                    </a:ln>
                  </pic:spPr>
                </pic:pic>
              </a:graphicData>
            </a:graphic>
          </wp:inline>
        </w:drawing>
      </w:r>
    </w:p>
    <w:p w:rsidR="00376504" w:rsidRPr="009B73D5" w:rsidRDefault="00376504" w:rsidP="00376504">
      <w:pPr>
        <w:spacing w:after="0"/>
        <w:jc w:val="center"/>
        <w:rPr>
          <w:rFonts w:ascii="Times New Roman" w:hAnsi="Times New Roman"/>
          <w:b/>
          <w:sz w:val="32"/>
          <w:szCs w:val="32"/>
        </w:rPr>
      </w:pPr>
    </w:p>
    <w:p w:rsidR="00376504" w:rsidRPr="00061CFF" w:rsidRDefault="00376504" w:rsidP="00376504">
      <w:pPr>
        <w:spacing w:after="0"/>
        <w:jc w:val="center"/>
        <w:rPr>
          <w:rFonts w:ascii="Times New Roman" w:hAnsi="Times New Roman"/>
          <w:b/>
          <w:sz w:val="36"/>
          <w:szCs w:val="36"/>
        </w:rPr>
      </w:pPr>
      <w:r w:rsidRPr="00061CFF">
        <w:rPr>
          <w:rFonts w:ascii="Times New Roman" w:hAnsi="Times New Roman"/>
          <w:b/>
          <w:sz w:val="36"/>
          <w:szCs w:val="36"/>
        </w:rPr>
        <w:t xml:space="preserve">АДМИНИСТРАЦИЯ ФУРМАНОВСКОГО </w:t>
      </w:r>
    </w:p>
    <w:p w:rsidR="00376504" w:rsidRPr="00061CFF" w:rsidRDefault="00376504" w:rsidP="00376504">
      <w:pPr>
        <w:spacing w:after="0"/>
        <w:jc w:val="center"/>
        <w:rPr>
          <w:rFonts w:ascii="Times New Roman" w:hAnsi="Times New Roman"/>
          <w:b/>
          <w:sz w:val="36"/>
          <w:szCs w:val="36"/>
        </w:rPr>
      </w:pPr>
      <w:r w:rsidRPr="00061CFF">
        <w:rPr>
          <w:rFonts w:ascii="Times New Roman" w:hAnsi="Times New Roman"/>
          <w:b/>
          <w:sz w:val="36"/>
          <w:szCs w:val="36"/>
        </w:rPr>
        <w:t xml:space="preserve">МУНИЦИПАЛЬНОГО РАЙОНА </w:t>
      </w:r>
    </w:p>
    <w:p w:rsidR="00376504" w:rsidRPr="00061CFF" w:rsidRDefault="00376504" w:rsidP="00376504">
      <w:pPr>
        <w:spacing w:after="0"/>
        <w:rPr>
          <w:rFonts w:ascii="Times New Roman" w:eastAsia="Times New Roman" w:hAnsi="Times New Roman"/>
          <w:b/>
          <w:bCs/>
          <w:caps/>
          <w:sz w:val="36"/>
          <w:szCs w:val="36"/>
          <w:lang w:eastAsia="ru-RU"/>
        </w:rPr>
      </w:pPr>
    </w:p>
    <w:p w:rsidR="00376504" w:rsidRPr="00061CFF" w:rsidRDefault="00376504" w:rsidP="00376504">
      <w:pPr>
        <w:spacing w:after="0"/>
        <w:jc w:val="center"/>
        <w:rPr>
          <w:rFonts w:ascii="Times New Roman" w:hAnsi="Times New Roman"/>
          <w:b/>
          <w:sz w:val="36"/>
          <w:szCs w:val="36"/>
        </w:rPr>
      </w:pPr>
      <w:r w:rsidRPr="00061CFF">
        <w:rPr>
          <w:rFonts w:ascii="Times New Roman" w:hAnsi="Times New Roman"/>
          <w:b/>
          <w:sz w:val="36"/>
          <w:szCs w:val="36"/>
        </w:rPr>
        <w:t>ПОСТАНОВЛЕНИЕ</w:t>
      </w:r>
    </w:p>
    <w:p w:rsidR="00376504" w:rsidRPr="009B73D5" w:rsidRDefault="000977DD" w:rsidP="00376504">
      <w:pPr>
        <w:jc w:val="center"/>
        <w:rPr>
          <w:rFonts w:ascii="Times New Roman" w:hAnsi="Times New Roman"/>
          <w:b/>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492760</wp:posOffset>
                </wp:positionH>
                <wp:positionV relativeFrom="paragraph">
                  <wp:posOffset>276860</wp:posOffset>
                </wp:positionV>
                <wp:extent cx="589915" cy="22923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29235"/>
                        </a:xfrm>
                        <a:prstGeom prst="rect">
                          <a:avLst/>
                        </a:prstGeom>
                        <a:noFill/>
                        <a:ln w="9525">
                          <a:noFill/>
                          <a:miter lim="800000"/>
                          <a:headEnd/>
                          <a:tailEnd/>
                        </a:ln>
                      </wps:spPr>
                      <wps:txbx>
                        <w:txbxContent>
                          <w:p w:rsidR="00F67A9D" w:rsidRPr="006A7951" w:rsidRDefault="006A7951" w:rsidP="00376504">
                            <w:pPr>
                              <w:rPr>
                                <w:rFonts w:ascii="Times New Roman" w:hAnsi="Times New Roman"/>
                                <w:b/>
                                <w:sz w:val="24"/>
                              </w:rPr>
                            </w:pPr>
                            <w:r w:rsidRPr="006A7951">
                              <w:rPr>
                                <w:rFonts w:ascii="Times New Roman" w:hAnsi="Times New Roman"/>
                                <w:b/>
                                <w:sz w:val="24"/>
                              </w:rPr>
                              <w:t>15.10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8pt;margin-top:21.8pt;width:46.4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" filled="f" stroked="f">
                <v:textbox>
                  <w:txbxContent>
                    <w:p w:rsidR="00F67A9D" w:rsidRPr="006A7951" w:rsidRDefault="006A7951" w:rsidP="00376504">
                      <w:pPr>
                        <w:rPr>
                          <w:rFonts w:ascii="Times New Roman" w:hAnsi="Times New Roman"/>
                          <w:b/>
                          <w:sz w:val="24"/>
                        </w:rPr>
                      </w:pPr>
                      <w:r w:rsidRPr="006A7951">
                        <w:rPr>
                          <w:rFonts w:ascii="Times New Roman" w:hAnsi="Times New Roman"/>
                          <w:b/>
                          <w:sz w:val="24"/>
                        </w:rPr>
                        <w:t>15.10</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5008245</wp:posOffset>
                </wp:positionH>
                <wp:positionV relativeFrom="paragraph">
                  <wp:posOffset>277495</wp:posOffset>
                </wp:positionV>
                <wp:extent cx="589915" cy="280035"/>
                <wp:effectExtent l="0" t="0" r="0"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80035"/>
                        </a:xfrm>
                        <a:prstGeom prst="rect">
                          <a:avLst/>
                        </a:prstGeom>
                        <a:noFill/>
                        <a:ln w="9525">
                          <a:noFill/>
                          <a:miter lim="800000"/>
                          <a:headEnd/>
                          <a:tailEnd/>
                        </a:ln>
                      </wps:spPr>
                      <wps:txbx>
                        <w:txbxContent>
                          <w:p w:rsidR="00F67A9D" w:rsidRPr="006A7951" w:rsidRDefault="006A7951" w:rsidP="00376504">
                            <w:pPr>
                              <w:rPr>
                                <w:rFonts w:ascii="Times New Roman" w:hAnsi="Times New Roman"/>
                                <w:b/>
                                <w:sz w:val="24"/>
                              </w:rPr>
                            </w:pPr>
                            <w:r w:rsidRPr="006A7951">
                              <w:rPr>
                                <w:rFonts w:ascii="Times New Roman" w:hAnsi="Times New Roman"/>
                                <w:b/>
                                <w:sz w:val="24"/>
                              </w:rPr>
                              <w:t>708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35pt;margin-top:21.85pt;width:46.45pt;height:2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" filled="f" stroked="f">
                <v:textbox>
                  <w:txbxContent>
                    <w:p w:rsidR="00F67A9D" w:rsidRPr="006A7951" w:rsidRDefault="006A7951" w:rsidP="00376504">
                      <w:pPr>
                        <w:rPr>
                          <w:rFonts w:ascii="Times New Roman" w:hAnsi="Times New Roman"/>
                          <w:b/>
                          <w:sz w:val="24"/>
                        </w:rPr>
                      </w:pPr>
                      <w:r w:rsidRPr="006A7951">
                        <w:rPr>
                          <w:rFonts w:ascii="Times New Roman" w:hAnsi="Times New Roman"/>
                          <w:b/>
                          <w:sz w:val="24"/>
                        </w:rPr>
                        <w:t>708</w:t>
                      </w:r>
                    </w:p>
                  </w:txbxContent>
                </v:textbox>
              </v:shape>
            </w:pict>
          </mc:Fallback>
        </mc:AlternateContent>
      </w:r>
    </w:p>
    <w:p w:rsidR="00376504" w:rsidRPr="00061CFF" w:rsidRDefault="002C4AF7" w:rsidP="002C4AF7">
      <w:pPr>
        <w:spacing w:line="360" w:lineRule="auto"/>
        <w:jc w:val="both"/>
        <w:rPr>
          <w:rFonts w:ascii="Times New Roman" w:hAnsi="Times New Roman"/>
          <w:b/>
          <w:sz w:val="24"/>
          <w:szCs w:val="24"/>
        </w:rPr>
      </w:pPr>
      <w:r w:rsidRPr="00061CFF">
        <w:rPr>
          <w:rFonts w:ascii="Times New Roman" w:hAnsi="Times New Roman"/>
          <w:b/>
          <w:sz w:val="24"/>
          <w:szCs w:val="24"/>
        </w:rPr>
        <w:t>от ____________</w:t>
      </w:r>
      <w:r w:rsidR="00A1798A" w:rsidRPr="00061CFF">
        <w:rPr>
          <w:rFonts w:ascii="Times New Roman" w:hAnsi="Times New Roman"/>
          <w:b/>
          <w:sz w:val="24"/>
          <w:szCs w:val="24"/>
        </w:rPr>
        <w:t>2021</w:t>
      </w:r>
      <w:r w:rsidR="00376504" w:rsidRPr="00061CFF">
        <w:rPr>
          <w:rFonts w:ascii="Times New Roman" w:hAnsi="Times New Roman"/>
          <w:b/>
          <w:sz w:val="24"/>
          <w:szCs w:val="24"/>
        </w:rPr>
        <w:tab/>
      </w:r>
      <w:r w:rsidR="00376504" w:rsidRPr="00061CFF">
        <w:rPr>
          <w:rFonts w:ascii="Times New Roman" w:hAnsi="Times New Roman"/>
          <w:b/>
          <w:sz w:val="24"/>
          <w:szCs w:val="24"/>
        </w:rPr>
        <w:tab/>
      </w:r>
      <w:r w:rsidR="00376504" w:rsidRPr="00061CFF">
        <w:rPr>
          <w:rFonts w:ascii="Times New Roman" w:hAnsi="Times New Roman"/>
          <w:b/>
          <w:sz w:val="24"/>
          <w:szCs w:val="24"/>
        </w:rPr>
        <w:tab/>
        <w:t xml:space="preserve">       </w:t>
      </w:r>
      <w:r w:rsidR="001F55E6" w:rsidRPr="00061CFF">
        <w:rPr>
          <w:rFonts w:ascii="Times New Roman" w:hAnsi="Times New Roman"/>
          <w:b/>
          <w:sz w:val="24"/>
          <w:szCs w:val="24"/>
        </w:rPr>
        <w:t xml:space="preserve">                         </w:t>
      </w:r>
      <w:r w:rsidRPr="00061CFF">
        <w:rPr>
          <w:rFonts w:ascii="Times New Roman" w:hAnsi="Times New Roman"/>
          <w:b/>
          <w:sz w:val="24"/>
          <w:szCs w:val="24"/>
        </w:rPr>
        <w:t xml:space="preserve">            </w:t>
      </w:r>
      <w:r w:rsidR="006A7951">
        <w:rPr>
          <w:rFonts w:ascii="Times New Roman" w:hAnsi="Times New Roman"/>
          <w:b/>
          <w:sz w:val="24"/>
          <w:szCs w:val="24"/>
        </w:rPr>
        <w:t xml:space="preserve">          </w:t>
      </w:r>
      <w:r w:rsidR="00A1798A" w:rsidRPr="00061CFF">
        <w:rPr>
          <w:rFonts w:ascii="Times New Roman" w:hAnsi="Times New Roman"/>
          <w:b/>
          <w:sz w:val="24"/>
          <w:szCs w:val="24"/>
        </w:rPr>
        <w:t>№__________</w:t>
      </w:r>
      <w:r w:rsidRPr="00061CFF">
        <w:rPr>
          <w:rFonts w:ascii="Times New Roman" w:hAnsi="Times New Roman"/>
          <w:b/>
          <w:sz w:val="24"/>
          <w:szCs w:val="24"/>
        </w:rPr>
        <w:t>_</w:t>
      </w:r>
    </w:p>
    <w:p w:rsidR="001F55E6" w:rsidRPr="00061CFF" w:rsidRDefault="00376504" w:rsidP="002C4AF7">
      <w:pPr>
        <w:spacing w:line="360" w:lineRule="auto"/>
        <w:jc w:val="center"/>
        <w:rPr>
          <w:rFonts w:ascii="Times New Roman" w:hAnsi="Times New Roman"/>
          <w:b/>
          <w:sz w:val="24"/>
          <w:szCs w:val="24"/>
        </w:rPr>
      </w:pPr>
      <w:r w:rsidRPr="00061CFF">
        <w:rPr>
          <w:rFonts w:ascii="Times New Roman" w:hAnsi="Times New Roman"/>
          <w:b/>
          <w:sz w:val="24"/>
          <w:szCs w:val="24"/>
        </w:rPr>
        <w:t>г. Фурманов</w:t>
      </w:r>
    </w:p>
    <w:p w:rsidR="00376504" w:rsidRPr="00061CFF" w:rsidRDefault="00376504" w:rsidP="002C4AF7">
      <w:pPr>
        <w:spacing w:after="0" w:line="240" w:lineRule="auto"/>
        <w:jc w:val="center"/>
        <w:rPr>
          <w:rFonts w:ascii="Times New Roman" w:hAnsi="Times New Roman"/>
          <w:b/>
          <w:sz w:val="24"/>
          <w:szCs w:val="24"/>
        </w:rPr>
      </w:pPr>
      <w:r w:rsidRPr="00061CFF">
        <w:rPr>
          <w:rFonts w:ascii="Times New Roman" w:hAnsi="Times New Roman"/>
          <w:b/>
          <w:sz w:val="24"/>
          <w:szCs w:val="24"/>
        </w:rPr>
        <w:t xml:space="preserve">Об утверждении Правил организации и эксплуатации нестационарных торговых объектов на территории Фурмановского </w:t>
      </w:r>
      <w:r w:rsidR="00752054" w:rsidRPr="00061CFF">
        <w:rPr>
          <w:rFonts w:ascii="Times New Roman" w:hAnsi="Times New Roman"/>
          <w:b/>
          <w:sz w:val="24"/>
          <w:szCs w:val="24"/>
        </w:rPr>
        <w:t>муниципального района</w:t>
      </w:r>
    </w:p>
    <w:p w:rsidR="001F55E6" w:rsidRPr="00061CFF" w:rsidRDefault="001F55E6" w:rsidP="002C4AF7">
      <w:pPr>
        <w:autoSpaceDE w:val="0"/>
        <w:autoSpaceDN w:val="0"/>
        <w:adjustRightInd w:val="0"/>
        <w:spacing w:after="0" w:line="240" w:lineRule="auto"/>
        <w:jc w:val="center"/>
        <w:rPr>
          <w:rFonts w:ascii="Times New Roman" w:hAnsi="Times New Roman"/>
          <w:sz w:val="24"/>
          <w:szCs w:val="24"/>
        </w:rPr>
      </w:pPr>
    </w:p>
    <w:p w:rsidR="00356D98" w:rsidRPr="00356D98" w:rsidRDefault="00376504" w:rsidP="00F7380B">
      <w:pPr>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28.12.2009  №381-ФЗ «Об основах государственного регулирования торговой деятельности в Российской Федерации»,</w:t>
      </w:r>
      <w:r w:rsidR="001F55E6" w:rsidRPr="00356D98">
        <w:rPr>
          <w:rFonts w:ascii="Times New Roman" w:hAnsi="Times New Roman"/>
          <w:sz w:val="24"/>
          <w:szCs w:val="24"/>
        </w:rPr>
        <w:t xml:space="preserve"> руководствуясь Уставом Фурмановского муниципального района, в целях упорядочения размещения нестационарных торговых объектов на территории Фурмановского муниципального района</w:t>
      </w:r>
      <w:r w:rsidRPr="00356D98">
        <w:rPr>
          <w:rFonts w:ascii="Times New Roman" w:hAnsi="Times New Roman"/>
          <w:sz w:val="24"/>
          <w:szCs w:val="24"/>
        </w:rPr>
        <w:t xml:space="preserve"> администрация Фурмановского муниципаль</w:t>
      </w:r>
      <w:r w:rsidR="00F7380B" w:rsidRPr="00356D98">
        <w:rPr>
          <w:rFonts w:ascii="Times New Roman" w:hAnsi="Times New Roman"/>
          <w:sz w:val="24"/>
          <w:szCs w:val="24"/>
        </w:rPr>
        <w:t xml:space="preserve">ного района </w:t>
      </w:r>
    </w:p>
    <w:p w:rsidR="00F7380B" w:rsidRPr="00356D98" w:rsidRDefault="00376504" w:rsidP="00356D98">
      <w:pPr>
        <w:autoSpaceDE w:val="0"/>
        <w:autoSpaceDN w:val="0"/>
        <w:adjustRightInd w:val="0"/>
        <w:spacing w:after="0" w:line="240" w:lineRule="auto"/>
        <w:jc w:val="both"/>
        <w:rPr>
          <w:rFonts w:ascii="Times New Roman" w:hAnsi="Times New Roman"/>
          <w:b/>
          <w:sz w:val="24"/>
          <w:szCs w:val="24"/>
        </w:rPr>
      </w:pPr>
      <w:r w:rsidRPr="00356D98">
        <w:rPr>
          <w:rFonts w:ascii="Times New Roman" w:hAnsi="Times New Roman"/>
          <w:b/>
          <w:spacing w:val="30"/>
          <w:sz w:val="24"/>
          <w:szCs w:val="24"/>
        </w:rPr>
        <w:t>постановляет</w:t>
      </w:r>
      <w:r w:rsidR="00356D98" w:rsidRPr="00356D98">
        <w:rPr>
          <w:rFonts w:ascii="Times New Roman" w:hAnsi="Times New Roman"/>
          <w:b/>
          <w:sz w:val="24"/>
          <w:szCs w:val="24"/>
        </w:rPr>
        <w:t>:</w:t>
      </w:r>
    </w:p>
    <w:p w:rsidR="0001329C" w:rsidRPr="00356D98" w:rsidRDefault="0001329C" w:rsidP="00061CFF">
      <w:pPr>
        <w:tabs>
          <w:tab w:val="left" w:pos="993"/>
          <w:tab w:val="left" w:pos="1134"/>
        </w:tabs>
        <w:spacing w:after="0" w:line="240" w:lineRule="auto"/>
        <w:jc w:val="both"/>
        <w:rPr>
          <w:rFonts w:ascii="Times New Roman" w:hAnsi="Times New Roman"/>
          <w:sz w:val="24"/>
          <w:szCs w:val="24"/>
        </w:rPr>
      </w:pPr>
      <w:r w:rsidRPr="00356D98">
        <w:rPr>
          <w:rFonts w:ascii="Times New Roman" w:hAnsi="Times New Roman"/>
          <w:sz w:val="24"/>
          <w:szCs w:val="24"/>
        </w:rPr>
        <w:t xml:space="preserve">            </w:t>
      </w:r>
      <w:r w:rsidR="00061CFF">
        <w:rPr>
          <w:rFonts w:ascii="Times New Roman" w:hAnsi="Times New Roman"/>
          <w:sz w:val="24"/>
          <w:szCs w:val="24"/>
        </w:rPr>
        <w:t xml:space="preserve">    </w:t>
      </w:r>
      <w:r w:rsidRPr="00356D98">
        <w:rPr>
          <w:rFonts w:ascii="Times New Roman" w:hAnsi="Times New Roman"/>
          <w:sz w:val="24"/>
          <w:szCs w:val="24"/>
        </w:rPr>
        <w:t>1</w:t>
      </w:r>
      <w:r w:rsidR="001F55E6" w:rsidRPr="00356D98">
        <w:rPr>
          <w:rFonts w:ascii="Times New Roman" w:hAnsi="Times New Roman"/>
          <w:sz w:val="24"/>
          <w:szCs w:val="24"/>
        </w:rPr>
        <w:t>.</w:t>
      </w:r>
      <w:r w:rsidR="00356D98" w:rsidRPr="00356D98">
        <w:rPr>
          <w:rFonts w:ascii="Times New Roman" w:hAnsi="Times New Roman"/>
          <w:sz w:val="24"/>
          <w:szCs w:val="24"/>
        </w:rPr>
        <w:t xml:space="preserve"> Утвердить</w:t>
      </w:r>
      <w:r w:rsidR="001F55E6" w:rsidRPr="00356D98">
        <w:rPr>
          <w:rFonts w:ascii="Times New Roman" w:hAnsi="Times New Roman"/>
          <w:sz w:val="24"/>
          <w:szCs w:val="24"/>
        </w:rPr>
        <w:t xml:space="preserve">  Правила</w:t>
      </w:r>
      <w:r w:rsidRPr="00356D98">
        <w:rPr>
          <w:rFonts w:ascii="Times New Roman" w:hAnsi="Times New Roman"/>
          <w:sz w:val="24"/>
          <w:szCs w:val="24"/>
        </w:rPr>
        <w:t xml:space="preserve"> организации и эксплуатации нестационарных торговых объектов на территории Фурмановского </w:t>
      </w:r>
      <w:r w:rsidR="00752054" w:rsidRPr="00356D98">
        <w:rPr>
          <w:rFonts w:ascii="Times New Roman" w:hAnsi="Times New Roman"/>
          <w:sz w:val="24"/>
          <w:szCs w:val="24"/>
        </w:rPr>
        <w:t>муниципального района</w:t>
      </w:r>
      <w:r w:rsidRPr="00356D98">
        <w:rPr>
          <w:rFonts w:ascii="Times New Roman" w:hAnsi="Times New Roman"/>
          <w:sz w:val="24"/>
          <w:szCs w:val="24"/>
        </w:rPr>
        <w:t xml:space="preserve"> (</w:t>
      </w:r>
      <w:r w:rsidR="00752054" w:rsidRPr="00356D98">
        <w:rPr>
          <w:rFonts w:ascii="Times New Roman" w:hAnsi="Times New Roman"/>
          <w:sz w:val="24"/>
          <w:szCs w:val="24"/>
        </w:rPr>
        <w:t xml:space="preserve">Приложение </w:t>
      </w:r>
      <w:r w:rsidR="004D1070">
        <w:rPr>
          <w:rFonts w:ascii="Times New Roman" w:hAnsi="Times New Roman"/>
          <w:sz w:val="24"/>
          <w:szCs w:val="24"/>
        </w:rPr>
        <w:t>№</w:t>
      </w:r>
      <w:r w:rsidR="00752054" w:rsidRPr="00356D98">
        <w:rPr>
          <w:rFonts w:ascii="Times New Roman" w:hAnsi="Times New Roman"/>
          <w:sz w:val="24"/>
          <w:szCs w:val="24"/>
        </w:rPr>
        <w:t>1)</w:t>
      </w:r>
      <w:r w:rsidR="001F55E6" w:rsidRPr="00356D98">
        <w:rPr>
          <w:rFonts w:ascii="Times New Roman" w:hAnsi="Times New Roman"/>
          <w:sz w:val="24"/>
          <w:szCs w:val="24"/>
        </w:rPr>
        <w:t>.</w:t>
      </w:r>
    </w:p>
    <w:p w:rsidR="001F55E6" w:rsidRPr="00356D98" w:rsidRDefault="00F7380B" w:rsidP="00356D98">
      <w:pPr>
        <w:tabs>
          <w:tab w:val="left" w:pos="1134"/>
        </w:tabs>
        <w:suppressAutoHyphens/>
        <w:spacing w:after="0" w:line="240" w:lineRule="auto"/>
        <w:jc w:val="both"/>
        <w:rPr>
          <w:rFonts w:ascii="Times New Roman" w:eastAsia="Times New Roman" w:hAnsi="Times New Roman"/>
          <w:sz w:val="24"/>
          <w:szCs w:val="24"/>
          <w:lang w:eastAsia="ar-SA"/>
        </w:rPr>
      </w:pPr>
      <w:r w:rsidRPr="00356D98">
        <w:rPr>
          <w:rFonts w:ascii="Times New Roman" w:hAnsi="Times New Roman"/>
          <w:sz w:val="24"/>
          <w:szCs w:val="24"/>
        </w:rPr>
        <w:t xml:space="preserve">            </w:t>
      </w:r>
      <w:r w:rsidR="00061CFF">
        <w:rPr>
          <w:rFonts w:ascii="Times New Roman" w:hAnsi="Times New Roman"/>
          <w:sz w:val="24"/>
          <w:szCs w:val="24"/>
        </w:rPr>
        <w:t xml:space="preserve">    </w:t>
      </w:r>
      <w:r w:rsidRPr="00356D98">
        <w:rPr>
          <w:rFonts w:ascii="Times New Roman" w:hAnsi="Times New Roman"/>
          <w:sz w:val="24"/>
          <w:szCs w:val="24"/>
        </w:rPr>
        <w:t>2</w:t>
      </w:r>
      <w:r w:rsidR="00061CFF">
        <w:rPr>
          <w:rFonts w:ascii="Times New Roman" w:hAnsi="Times New Roman"/>
          <w:sz w:val="24"/>
          <w:szCs w:val="24"/>
        </w:rPr>
        <w:t>. Считать утратившим</w:t>
      </w:r>
      <w:r w:rsidR="00356D98" w:rsidRPr="00356D98">
        <w:rPr>
          <w:rFonts w:ascii="Times New Roman" w:hAnsi="Times New Roman"/>
          <w:sz w:val="24"/>
          <w:szCs w:val="24"/>
        </w:rPr>
        <w:t xml:space="preserve"> силу </w:t>
      </w:r>
      <w:r w:rsidR="00061CFF">
        <w:rPr>
          <w:rFonts w:ascii="Times New Roman" w:hAnsi="Times New Roman"/>
          <w:sz w:val="24"/>
          <w:szCs w:val="24"/>
        </w:rPr>
        <w:t xml:space="preserve"> п</w:t>
      </w:r>
      <w:r w:rsidR="002C4AF7" w:rsidRPr="00356D98">
        <w:rPr>
          <w:rFonts w:ascii="Times New Roman" w:hAnsi="Times New Roman"/>
          <w:sz w:val="24"/>
          <w:szCs w:val="24"/>
        </w:rPr>
        <w:t>остановление</w:t>
      </w:r>
      <w:r w:rsidR="00061CFF">
        <w:rPr>
          <w:rFonts w:ascii="Times New Roman" w:hAnsi="Times New Roman"/>
          <w:sz w:val="24"/>
          <w:szCs w:val="24"/>
        </w:rPr>
        <w:t xml:space="preserve"> администрации Фурмановского муниципального района</w:t>
      </w:r>
      <w:r w:rsidR="002C4AF7" w:rsidRPr="00356D98">
        <w:rPr>
          <w:rFonts w:ascii="Times New Roman" w:hAnsi="Times New Roman"/>
          <w:sz w:val="24"/>
          <w:szCs w:val="24"/>
        </w:rPr>
        <w:t xml:space="preserve"> от 25.01.2019</w:t>
      </w:r>
      <w:r w:rsidR="00752054" w:rsidRPr="00356D98">
        <w:rPr>
          <w:rFonts w:ascii="Times New Roman" w:hAnsi="Times New Roman"/>
          <w:sz w:val="24"/>
          <w:szCs w:val="24"/>
        </w:rPr>
        <w:t xml:space="preserve"> № 49 «Об утверждении Правил организации и эксплуатации нестационарных торговых объектов на территории Фурм</w:t>
      </w:r>
      <w:r w:rsidR="00061CFF">
        <w:rPr>
          <w:rFonts w:ascii="Times New Roman" w:hAnsi="Times New Roman"/>
          <w:sz w:val="24"/>
          <w:szCs w:val="24"/>
        </w:rPr>
        <w:t>ановского городского поселения».</w:t>
      </w:r>
      <w:r w:rsidR="00ED0F8E" w:rsidRPr="00356D98">
        <w:rPr>
          <w:rFonts w:ascii="Times New Roman" w:hAnsi="Times New Roman"/>
          <w:sz w:val="24"/>
          <w:szCs w:val="24"/>
        </w:rPr>
        <w:t xml:space="preserve"> </w:t>
      </w:r>
    </w:p>
    <w:p w:rsidR="0001329C" w:rsidRPr="00356D98" w:rsidRDefault="001F55E6" w:rsidP="00F7380B">
      <w:pPr>
        <w:tabs>
          <w:tab w:val="left" w:pos="851"/>
        </w:tabs>
        <w:autoSpaceDE w:val="0"/>
        <w:autoSpaceDN w:val="0"/>
        <w:adjustRightInd w:val="0"/>
        <w:spacing w:after="0" w:line="240" w:lineRule="auto"/>
        <w:jc w:val="both"/>
        <w:rPr>
          <w:rFonts w:ascii="Times New Roman" w:hAnsi="Times New Roman"/>
          <w:sz w:val="24"/>
          <w:szCs w:val="24"/>
        </w:rPr>
      </w:pPr>
      <w:r w:rsidRPr="00356D98">
        <w:rPr>
          <w:rFonts w:ascii="Times New Roman" w:hAnsi="Times New Roman"/>
          <w:sz w:val="24"/>
          <w:szCs w:val="24"/>
        </w:rPr>
        <w:t xml:space="preserve">           </w:t>
      </w:r>
      <w:r w:rsidR="00BC7A5C" w:rsidRPr="00356D98">
        <w:rPr>
          <w:rFonts w:ascii="Times New Roman" w:hAnsi="Times New Roman"/>
          <w:sz w:val="24"/>
          <w:szCs w:val="24"/>
        </w:rPr>
        <w:t xml:space="preserve"> </w:t>
      </w:r>
      <w:r w:rsidR="00061CFF">
        <w:rPr>
          <w:rFonts w:ascii="Times New Roman" w:hAnsi="Times New Roman"/>
          <w:sz w:val="24"/>
          <w:szCs w:val="24"/>
        </w:rPr>
        <w:t xml:space="preserve">    </w:t>
      </w:r>
      <w:r w:rsidR="00356D98" w:rsidRPr="00356D98">
        <w:rPr>
          <w:rFonts w:ascii="Times New Roman" w:hAnsi="Times New Roman"/>
          <w:sz w:val="24"/>
          <w:szCs w:val="24"/>
        </w:rPr>
        <w:t>3</w:t>
      </w:r>
      <w:r w:rsidRPr="00356D98">
        <w:rPr>
          <w:rFonts w:ascii="Times New Roman" w:hAnsi="Times New Roman"/>
          <w:sz w:val="24"/>
          <w:szCs w:val="24"/>
        </w:rPr>
        <w:t>. Опубли</w:t>
      </w:r>
      <w:r w:rsidR="00A76345" w:rsidRPr="00356D98">
        <w:rPr>
          <w:rFonts w:ascii="Times New Roman" w:hAnsi="Times New Roman"/>
          <w:sz w:val="24"/>
          <w:szCs w:val="24"/>
        </w:rPr>
        <w:t>ковать постановление</w:t>
      </w:r>
      <w:r w:rsidR="00BC7A5C" w:rsidRPr="00356D98">
        <w:rPr>
          <w:rFonts w:ascii="Times New Roman" w:hAnsi="Times New Roman"/>
          <w:sz w:val="24"/>
          <w:szCs w:val="24"/>
        </w:rPr>
        <w:t xml:space="preserve"> в официальном печатном издании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w:t>
      </w:r>
    </w:p>
    <w:p w:rsidR="00376504" w:rsidRPr="00356D98" w:rsidRDefault="00F7380B" w:rsidP="00376504">
      <w:pPr>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hAnsi="Times New Roman"/>
          <w:sz w:val="24"/>
          <w:szCs w:val="24"/>
        </w:rPr>
        <w:t xml:space="preserve"> </w:t>
      </w:r>
      <w:r w:rsidR="00356D98" w:rsidRPr="00356D98">
        <w:rPr>
          <w:rFonts w:ascii="Times New Roman" w:hAnsi="Times New Roman"/>
          <w:sz w:val="24"/>
          <w:szCs w:val="24"/>
        </w:rPr>
        <w:t xml:space="preserve">   4</w:t>
      </w:r>
      <w:r w:rsidR="00376504" w:rsidRPr="00356D98">
        <w:rPr>
          <w:rFonts w:ascii="Times New Roman" w:hAnsi="Times New Roman"/>
          <w:sz w:val="24"/>
          <w:szCs w:val="24"/>
        </w:rPr>
        <w:t>. Настоящее постановление вступает в силу со дня его официального опубликования.</w:t>
      </w:r>
    </w:p>
    <w:p w:rsidR="00376504" w:rsidRPr="00356D98" w:rsidRDefault="00356D98" w:rsidP="00376504">
      <w:pPr>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hAnsi="Times New Roman"/>
          <w:sz w:val="24"/>
          <w:szCs w:val="24"/>
        </w:rPr>
        <w:t xml:space="preserve">    5</w:t>
      </w:r>
      <w:r w:rsidR="00376504" w:rsidRPr="00356D98">
        <w:rPr>
          <w:rFonts w:ascii="Times New Roman" w:hAnsi="Times New Roman"/>
          <w:sz w:val="24"/>
          <w:szCs w:val="24"/>
        </w:rPr>
        <w:t>. Контроль за исполнением постановления возложить на заместителя главы администрации Фурмановского муниципального района А.А. Клюева.</w:t>
      </w:r>
    </w:p>
    <w:p w:rsidR="002C4AF7" w:rsidRPr="001F55E6" w:rsidRDefault="002C4AF7" w:rsidP="00376504">
      <w:pPr>
        <w:spacing w:after="0" w:line="240" w:lineRule="auto"/>
        <w:jc w:val="both"/>
        <w:rPr>
          <w:rFonts w:ascii="Times New Roman" w:hAnsi="Times New Roman"/>
          <w:b/>
          <w:sz w:val="28"/>
          <w:szCs w:val="28"/>
        </w:rPr>
      </w:pPr>
    </w:p>
    <w:p w:rsidR="00376504" w:rsidRPr="001F55E6" w:rsidRDefault="00376504" w:rsidP="00376504">
      <w:pPr>
        <w:suppressAutoHyphens/>
        <w:spacing w:after="0" w:line="240" w:lineRule="auto"/>
        <w:jc w:val="both"/>
        <w:rPr>
          <w:rFonts w:ascii="Times New Roman" w:eastAsia="Times New Roman" w:hAnsi="Times New Roman"/>
          <w:b/>
          <w:sz w:val="28"/>
          <w:szCs w:val="28"/>
          <w:lang w:eastAsia="ar-SA"/>
        </w:rPr>
      </w:pPr>
      <w:r w:rsidRPr="001F55E6">
        <w:rPr>
          <w:rFonts w:ascii="Times New Roman" w:eastAsia="Times New Roman" w:hAnsi="Times New Roman"/>
          <w:b/>
          <w:sz w:val="28"/>
          <w:szCs w:val="28"/>
          <w:lang w:eastAsia="ar-SA"/>
        </w:rPr>
        <w:t xml:space="preserve">Глава Фурмановского </w:t>
      </w:r>
    </w:p>
    <w:p w:rsidR="00376504" w:rsidRPr="001F55E6" w:rsidRDefault="00376504" w:rsidP="00376504">
      <w:pPr>
        <w:suppressAutoHyphens/>
        <w:spacing w:after="0" w:line="240" w:lineRule="auto"/>
        <w:jc w:val="both"/>
        <w:rPr>
          <w:rFonts w:ascii="Times New Roman" w:eastAsia="Times New Roman" w:hAnsi="Times New Roman"/>
          <w:b/>
          <w:sz w:val="28"/>
          <w:szCs w:val="28"/>
          <w:lang w:eastAsia="ar-SA"/>
        </w:rPr>
      </w:pPr>
      <w:r w:rsidRPr="001F55E6">
        <w:rPr>
          <w:rFonts w:ascii="Times New Roman" w:eastAsia="Times New Roman" w:hAnsi="Times New Roman"/>
          <w:b/>
          <w:sz w:val="28"/>
          <w:szCs w:val="28"/>
          <w:lang w:eastAsia="ar-SA"/>
        </w:rPr>
        <w:t xml:space="preserve">муниципального района                                    </w:t>
      </w:r>
      <w:r w:rsidR="001F55E6">
        <w:rPr>
          <w:rFonts w:ascii="Times New Roman" w:eastAsia="Times New Roman" w:hAnsi="Times New Roman"/>
          <w:b/>
          <w:sz w:val="28"/>
          <w:szCs w:val="28"/>
          <w:lang w:eastAsia="ar-SA"/>
        </w:rPr>
        <w:t xml:space="preserve">                           </w:t>
      </w:r>
      <w:r w:rsidRPr="001F55E6">
        <w:rPr>
          <w:rFonts w:ascii="Times New Roman" w:eastAsia="Times New Roman" w:hAnsi="Times New Roman"/>
          <w:b/>
          <w:sz w:val="28"/>
          <w:szCs w:val="28"/>
          <w:lang w:eastAsia="ar-SA"/>
        </w:rPr>
        <w:t>Р.А. Соловьев</w:t>
      </w:r>
    </w:p>
    <w:p w:rsidR="00BC7A5C" w:rsidRPr="001F55E6" w:rsidRDefault="00BC7A5C" w:rsidP="00376504">
      <w:pPr>
        <w:spacing w:after="0" w:line="240" w:lineRule="auto"/>
        <w:jc w:val="both"/>
        <w:rPr>
          <w:rFonts w:ascii="Times New Roman" w:hAnsi="Times New Roman"/>
          <w:sz w:val="28"/>
          <w:szCs w:val="28"/>
        </w:rPr>
      </w:pPr>
    </w:p>
    <w:p w:rsidR="00376504" w:rsidRPr="003D6FDB" w:rsidRDefault="00CE6B70" w:rsidP="00376504">
      <w:pPr>
        <w:spacing w:after="0" w:line="240" w:lineRule="auto"/>
        <w:jc w:val="both"/>
        <w:rPr>
          <w:rFonts w:ascii="Times New Roman" w:hAnsi="Times New Roman"/>
          <w:sz w:val="20"/>
          <w:szCs w:val="20"/>
        </w:rPr>
      </w:pPr>
      <w:r w:rsidRPr="003D6FDB">
        <w:rPr>
          <w:rFonts w:ascii="Times New Roman" w:hAnsi="Times New Roman"/>
          <w:sz w:val="20"/>
          <w:szCs w:val="20"/>
        </w:rPr>
        <w:t>Ю.В. Устинова</w:t>
      </w:r>
    </w:p>
    <w:p w:rsidR="00B64A2D" w:rsidRPr="003D6FDB" w:rsidRDefault="00356D98" w:rsidP="00BC7A5C">
      <w:pPr>
        <w:spacing w:after="0" w:line="240" w:lineRule="auto"/>
        <w:jc w:val="both"/>
        <w:rPr>
          <w:rFonts w:ascii="Times New Roman" w:hAnsi="Times New Roman"/>
          <w:sz w:val="20"/>
          <w:szCs w:val="20"/>
        </w:rPr>
      </w:pPr>
      <w:r w:rsidRPr="003D6FDB">
        <w:rPr>
          <w:rFonts w:ascii="Times New Roman" w:hAnsi="Times New Roman"/>
          <w:sz w:val="20"/>
          <w:szCs w:val="20"/>
        </w:rPr>
        <w:t>2-21-3</w:t>
      </w:r>
      <w:r w:rsidR="003D6FDB">
        <w:rPr>
          <w:rFonts w:ascii="Times New Roman" w:hAnsi="Times New Roman"/>
          <w:sz w:val="20"/>
          <w:szCs w:val="20"/>
        </w:rPr>
        <w:t>1</w:t>
      </w:r>
    </w:p>
    <w:p w:rsidR="00061CFF" w:rsidRDefault="00061CFF" w:rsidP="00B64A2D">
      <w:pPr>
        <w:autoSpaceDE w:val="0"/>
        <w:autoSpaceDN w:val="0"/>
        <w:adjustRightInd w:val="0"/>
        <w:spacing w:after="0" w:line="240" w:lineRule="auto"/>
        <w:ind w:firstLine="698"/>
        <w:jc w:val="right"/>
        <w:rPr>
          <w:rFonts w:ascii="Times New Roman" w:hAnsi="Times New Roman"/>
          <w:bCs/>
          <w:sz w:val="20"/>
          <w:szCs w:val="20"/>
        </w:rPr>
      </w:pPr>
    </w:p>
    <w:p w:rsidR="00B64A2D" w:rsidRPr="00356D98" w:rsidRDefault="00B64A2D" w:rsidP="00B64A2D">
      <w:pPr>
        <w:autoSpaceDE w:val="0"/>
        <w:autoSpaceDN w:val="0"/>
        <w:adjustRightInd w:val="0"/>
        <w:spacing w:after="0" w:line="240" w:lineRule="auto"/>
        <w:ind w:firstLine="698"/>
        <w:jc w:val="right"/>
        <w:rPr>
          <w:rFonts w:ascii="Times New Roman" w:hAnsi="Times New Roman"/>
          <w:bCs/>
          <w:sz w:val="20"/>
          <w:szCs w:val="20"/>
        </w:rPr>
      </w:pPr>
      <w:r w:rsidRPr="00356D98">
        <w:rPr>
          <w:rFonts w:ascii="Times New Roman" w:hAnsi="Times New Roman"/>
          <w:bCs/>
          <w:sz w:val="20"/>
          <w:szCs w:val="20"/>
        </w:rPr>
        <w:lastRenderedPageBreak/>
        <w:t>Приложение № 1</w:t>
      </w:r>
      <w:r w:rsidRPr="00356D98">
        <w:rPr>
          <w:rFonts w:ascii="Times New Roman" w:hAnsi="Times New Roman"/>
          <w:bCs/>
          <w:sz w:val="20"/>
          <w:szCs w:val="20"/>
        </w:rPr>
        <w:br/>
        <w:t xml:space="preserve">к </w:t>
      </w:r>
      <w:hyperlink w:anchor="sub_0" w:history="1">
        <w:r w:rsidR="00061CFF">
          <w:rPr>
            <w:rFonts w:ascii="Times New Roman" w:hAnsi="Times New Roman"/>
            <w:sz w:val="20"/>
            <w:szCs w:val="20"/>
          </w:rPr>
          <w:t>п</w:t>
        </w:r>
        <w:r w:rsidRPr="00356D98">
          <w:rPr>
            <w:rFonts w:ascii="Times New Roman" w:hAnsi="Times New Roman"/>
            <w:sz w:val="20"/>
            <w:szCs w:val="20"/>
          </w:rPr>
          <w:t>остановлению</w:t>
        </w:r>
      </w:hyperlink>
      <w:r w:rsidRPr="00356D98">
        <w:rPr>
          <w:rFonts w:ascii="Times New Roman" w:hAnsi="Times New Roman"/>
          <w:bCs/>
          <w:sz w:val="20"/>
          <w:szCs w:val="20"/>
        </w:rPr>
        <w:br/>
        <w:t xml:space="preserve">администрации Фурмановского </w:t>
      </w:r>
    </w:p>
    <w:p w:rsidR="00B64A2D" w:rsidRPr="00356D98" w:rsidRDefault="00B64A2D" w:rsidP="00B64A2D">
      <w:pPr>
        <w:autoSpaceDE w:val="0"/>
        <w:autoSpaceDN w:val="0"/>
        <w:adjustRightInd w:val="0"/>
        <w:spacing w:after="0" w:line="240" w:lineRule="auto"/>
        <w:ind w:firstLine="698"/>
        <w:jc w:val="right"/>
        <w:rPr>
          <w:rFonts w:ascii="Times New Roman" w:hAnsi="Times New Roman"/>
          <w:sz w:val="20"/>
          <w:szCs w:val="20"/>
        </w:rPr>
      </w:pPr>
      <w:r w:rsidRPr="00356D98">
        <w:rPr>
          <w:rFonts w:ascii="Times New Roman" w:hAnsi="Times New Roman"/>
          <w:bCs/>
          <w:sz w:val="20"/>
          <w:szCs w:val="20"/>
        </w:rPr>
        <w:t>муниципального района</w:t>
      </w:r>
      <w:r w:rsidRPr="00356D98">
        <w:rPr>
          <w:rFonts w:ascii="Times New Roman" w:hAnsi="Times New Roman"/>
          <w:bCs/>
          <w:sz w:val="20"/>
          <w:szCs w:val="20"/>
        </w:rPr>
        <w:br/>
        <w:t>от ___________№ _____</w:t>
      </w:r>
    </w:p>
    <w:p w:rsidR="00B64A2D" w:rsidRPr="00356D98" w:rsidRDefault="00B64A2D" w:rsidP="00B64A2D">
      <w:pPr>
        <w:spacing w:after="0" w:line="240" w:lineRule="auto"/>
        <w:jc w:val="right"/>
        <w:rPr>
          <w:rFonts w:ascii="Times New Roman" w:hAnsi="Times New Roman"/>
          <w:sz w:val="20"/>
          <w:szCs w:val="20"/>
        </w:rPr>
      </w:pPr>
    </w:p>
    <w:p w:rsidR="00B64A2D" w:rsidRPr="00B64A2D" w:rsidRDefault="00B64A2D" w:rsidP="00B64A2D">
      <w:pPr>
        <w:spacing w:after="0" w:line="240" w:lineRule="auto"/>
        <w:jc w:val="right"/>
        <w:rPr>
          <w:rFonts w:ascii="Times New Roman" w:hAnsi="Times New Roman"/>
          <w:sz w:val="24"/>
          <w:szCs w:val="24"/>
        </w:rPr>
      </w:pPr>
    </w:p>
    <w:p w:rsidR="00B64A2D" w:rsidRPr="00356D98" w:rsidRDefault="00B64A2D" w:rsidP="00B64A2D">
      <w:pPr>
        <w:spacing w:after="0" w:line="240" w:lineRule="auto"/>
        <w:jc w:val="center"/>
        <w:rPr>
          <w:rFonts w:ascii="Times New Roman" w:hAnsi="Times New Roman"/>
          <w:b/>
          <w:sz w:val="24"/>
          <w:szCs w:val="24"/>
        </w:rPr>
      </w:pPr>
      <w:r w:rsidRPr="00356D98">
        <w:rPr>
          <w:rFonts w:ascii="Times New Roman" w:hAnsi="Times New Roman"/>
          <w:b/>
          <w:sz w:val="24"/>
          <w:szCs w:val="24"/>
        </w:rPr>
        <w:t>Правила организации и эксплуатации нестационарных торговых объектов на территории Фурмановского муниципального района</w:t>
      </w:r>
    </w:p>
    <w:p w:rsidR="00B64A2D" w:rsidRPr="00356D98" w:rsidRDefault="00B64A2D" w:rsidP="00B64A2D">
      <w:pPr>
        <w:spacing w:after="0" w:line="240" w:lineRule="auto"/>
        <w:jc w:val="both"/>
        <w:rPr>
          <w:rFonts w:ascii="Times New Roman" w:hAnsi="Times New Roman"/>
          <w:b/>
          <w:sz w:val="24"/>
          <w:szCs w:val="24"/>
        </w:rPr>
      </w:pPr>
    </w:p>
    <w:p w:rsidR="00B64A2D" w:rsidRPr="00356D98" w:rsidRDefault="00B64A2D" w:rsidP="0002732E">
      <w:pPr>
        <w:spacing w:after="0" w:line="240" w:lineRule="auto"/>
        <w:jc w:val="center"/>
        <w:rPr>
          <w:rFonts w:ascii="Times New Roman" w:hAnsi="Times New Roman"/>
          <w:b/>
          <w:sz w:val="24"/>
          <w:szCs w:val="24"/>
        </w:rPr>
      </w:pPr>
      <w:r w:rsidRPr="00356D98">
        <w:rPr>
          <w:rFonts w:ascii="Times New Roman" w:hAnsi="Times New Roman"/>
          <w:b/>
          <w:sz w:val="24"/>
          <w:szCs w:val="24"/>
        </w:rPr>
        <w:t>1. Общие положения</w:t>
      </w:r>
    </w:p>
    <w:p w:rsidR="00B64A2D" w:rsidRPr="00356D98" w:rsidRDefault="00B64A2D" w:rsidP="00B64A2D">
      <w:pPr>
        <w:tabs>
          <w:tab w:val="left" w:pos="567"/>
          <w:tab w:val="left" w:pos="709"/>
        </w:tabs>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1.1. Правила организации и эксплуатации нестационарных торговых объектов на территории Фурмановского муниципального района (далее -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1.2. Правила разработаны в целях:</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создания условий для улучшения организации и качества торгового  обслуживания населения Фурмановского муниципального района;</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установления единого порядка содержания нестационарных торговых объектов на территории Фурмановского муниципального района;</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восполнения недостатка стационарных объектов торговли.</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1.3. Правила определяют основные требования к размещению нестационарных объектов на землях в границах территории Фурмановского муниципального района и обязательны для</w:t>
      </w:r>
      <w:r w:rsidR="00356D98">
        <w:rPr>
          <w:rFonts w:ascii="Times New Roman" w:hAnsi="Times New Roman"/>
          <w:sz w:val="24"/>
          <w:szCs w:val="24"/>
        </w:rPr>
        <w:t xml:space="preserve"> исполнения юридическими лицами, индивидуальными предпринимателями и физическими лицами, применяющими специальный налоговый режим</w:t>
      </w:r>
      <w:r w:rsidR="0041754A">
        <w:rPr>
          <w:rFonts w:ascii="Times New Roman" w:hAnsi="Times New Roman"/>
          <w:sz w:val="24"/>
          <w:szCs w:val="24"/>
        </w:rPr>
        <w:t>.</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1.4. Требования, предусмотренные настоящими Правилами, распространяются на отношения при размещении нестационарных объектов на земельных участках, в зданиях, строениях, сооружениях, находящихся в муниципальной собственности Фурмановского муниципального района, в постоянном (бессрочном) пользовании муниципальных учреждений, а также земельных участках, государственная собственность на которых не разграничена.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1.5. Действие настоящих Правил распространяется на нестационарные объекты, включенные в схемы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утвержденные постановлением администрации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1.6. В целях настоящих Правил к нестационарным объектам уличной торговли относятся: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сезонные (летние) кафе;</w:t>
      </w:r>
      <w:r w:rsidRPr="00356D98">
        <w:rPr>
          <w:rFonts w:ascii="Times New Roman" w:hAnsi="Times New Roman"/>
          <w:sz w:val="24"/>
          <w:szCs w:val="24"/>
        </w:rPr>
        <w:tab/>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пункты приема вторичного сырья и стеклотары;</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палатки и тонары;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сетки по продаже плодоовощной продукции и бахчевых культур;</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лотки, корзины, цистерны, стеллажи, ракушки, прилавки, изотермические емкости, выносное холодильное и морозильное оборудование и другие средства развозной</w:t>
      </w:r>
      <w:r w:rsidRPr="00356D98">
        <w:rPr>
          <w:rFonts w:ascii="Times New Roman" w:hAnsi="Times New Roman"/>
          <w:sz w:val="24"/>
          <w:szCs w:val="24"/>
        </w:rPr>
        <w:tab/>
        <w:t>и разносной торговли;</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аппараты по продаже питьевой воды;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сетки и палатки для продажи живых елок и сосен, саженцев, рассады;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прочие нестационарные торговые объекты.</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lastRenderedPageBreak/>
        <w:t>1.7. Юридическим и физическим лицам в местах проведения праздничных, общественно-политических, культурно-массовых и спортивно-массовых мероприятий, имеющих краткосрочный характер, разрешается осуществлять торговлю без заключения договора. Перечень мест и сроки проведения данных мероприятий утверждаются администрацией Фурмановского муниципального района и размещаются на официальном сайте в сети Интернет.</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1.8. Осуществление торговли</w:t>
      </w:r>
      <w:r w:rsidR="00094548" w:rsidRPr="00356D98">
        <w:rPr>
          <w:rFonts w:ascii="Times New Roman" w:hAnsi="Times New Roman"/>
          <w:sz w:val="24"/>
          <w:szCs w:val="24"/>
        </w:rPr>
        <w:t xml:space="preserve"> с автолавок, </w:t>
      </w:r>
      <w:r w:rsidRPr="00356D98">
        <w:rPr>
          <w:rFonts w:ascii="Times New Roman" w:hAnsi="Times New Roman"/>
          <w:sz w:val="24"/>
          <w:szCs w:val="24"/>
        </w:rPr>
        <w:t xml:space="preserve"> молоком с автоцистерн, осуществляется на безвозмездной основе с заключением договора на предоставление торгового места в местах предусмотренных Схемой размещения нестационарных объектов уличной торговли на территории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1.9.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64A2D" w:rsidRPr="00356D98" w:rsidRDefault="00B64A2D" w:rsidP="00B64A2D">
      <w:pPr>
        <w:spacing w:after="0" w:line="240" w:lineRule="auto"/>
        <w:jc w:val="both"/>
        <w:rPr>
          <w:rFonts w:ascii="Times New Roman" w:hAnsi="Times New Roman"/>
          <w:b/>
          <w:sz w:val="24"/>
          <w:szCs w:val="24"/>
        </w:rPr>
      </w:pPr>
    </w:p>
    <w:p w:rsidR="00B64A2D" w:rsidRPr="00356D98" w:rsidRDefault="00B64A2D" w:rsidP="0002732E">
      <w:pPr>
        <w:tabs>
          <w:tab w:val="left" w:pos="567"/>
          <w:tab w:val="left" w:pos="709"/>
        </w:tabs>
        <w:spacing w:after="0" w:line="240" w:lineRule="auto"/>
        <w:jc w:val="center"/>
        <w:rPr>
          <w:rFonts w:ascii="Times New Roman" w:hAnsi="Times New Roman"/>
          <w:b/>
          <w:sz w:val="24"/>
          <w:szCs w:val="24"/>
        </w:rPr>
      </w:pPr>
      <w:r w:rsidRPr="00356D98">
        <w:rPr>
          <w:rFonts w:ascii="Times New Roman" w:hAnsi="Times New Roman"/>
          <w:b/>
          <w:sz w:val="24"/>
          <w:szCs w:val="24"/>
        </w:rPr>
        <w:t>2. Основные термины и их определения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В целях применения настоящих Правил применяются следующие основные понятия: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палатка - легко возводимая сборно-разборная конструкция, оснащенная прилавком, не имеющая торгового зала и помещения для хранения товаров, рассчитанная на одно или несколько рабочих мест, на территории которой размещен товарный запас на один день торговли;</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сезонное (летнее) кафе - нестационарный объект уличной торговли, представляющий собой набор торгово-технологического оборудования, размещенного в сооружении из облегченных конструкций, предназначенных для оказания населению услуг общественного питания;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64A2D" w:rsidRPr="00356D98" w:rsidRDefault="00B64A2D" w:rsidP="00B64A2D">
      <w:pPr>
        <w:spacing w:after="0" w:line="240" w:lineRule="auto"/>
        <w:jc w:val="both"/>
        <w:rPr>
          <w:rFonts w:ascii="Times New Roman" w:hAnsi="Times New Roman"/>
          <w:b/>
          <w:sz w:val="24"/>
          <w:szCs w:val="24"/>
        </w:rPr>
      </w:pPr>
    </w:p>
    <w:p w:rsidR="00B64A2D" w:rsidRPr="00356D98" w:rsidRDefault="00B64A2D" w:rsidP="0002732E">
      <w:pPr>
        <w:spacing w:after="0" w:line="240" w:lineRule="auto"/>
        <w:jc w:val="center"/>
        <w:rPr>
          <w:rFonts w:ascii="Times New Roman" w:hAnsi="Times New Roman"/>
          <w:b/>
          <w:sz w:val="24"/>
          <w:szCs w:val="24"/>
        </w:rPr>
      </w:pPr>
      <w:r w:rsidRPr="00356D98">
        <w:rPr>
          <w:rFonts w:ascii="Times New Roman" w:hAnsi="Times New Roman"/>
          <w:b/>
          <w:sz w:val="24"/>
          <w:szCs w:val="24"/>
        </w:rPr>
        <w:t>3. Требования к размещению, организации и эксплуатации нестационарных торговых объектов на территории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 Нестационарные торговые объекты общей площадью менее 100 кв.м. (за исключением сезонных (летних) кафе, расположенных на территории, непосредственно прилегающей к стационарным предприятиям общественного питания) размещаются на территории Фурмановского муниципального района в соответствии с утвержденными </w:t>
      </w:r>
      <w:r w:rsidRPr="00356D98">
        <w:rPr>
          <w:rFonts w:ascii="Times New Roman" w:hAnsi="Times New Roman"/>
          <w:sz w:val="24"/>
          <w:szCs w:val="24"/>
        </w:rPr>
        <w:lastRenderedPageBreak/>
        <w:t>постановлением администрации Фурмановского муниципального района Схемами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по результатам конкурсов, за исключением нестационарных торговых объектов, размещенных на основании договора аренды земельного участка.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 Порядок проведения конкурсов, положение о конкурсной комиссии и ее состав, а также форма договора утверждаются постановлением администрации Фурмановского муниципального района.</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3.3. Результатом проведения конкурса на предоставление торговых мест (места) для нестационарных объектов уличной торговли является право на заключение договора</w:t>
      </w:r>
      <w:r w:rsidR="008F01D3" w:rsidRPr="00356D98">
        <w:rPr>
          <w:rFonts w:ascii="Times New Roman" w:hAnsi="Times New Roman"/>
          <w:sz w:val="24"/>
          <w:szCs w:val="24"/>
        </w:rPr>
        <w:t xml:space="preserve"> </w:t>
      </w:r>
      <w:r w:rsidRPr="00356D98">
        <w:rPr>
          <w:rFonts w:ascii="Times New Roman" w:hAnsi="Times New Roman"/>
          <w:sz w:val="24"/>
          <w:szCs w:val="24"/>
        </w:rPr>
        <w:t>на предоставление торгового места (мест) для осуществления уличной торговли на территории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3.4.  Результатом проведения конкурса на размещение киосков и павильонов является право на заключение договора на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r w:rsidR="0041754A">
        <w:rPr>
          <w:rFonts w:ascii="Times New Roman" w:hAnsi="Times New Roman"/>
          <w:sz w:val="24"/>
          <w:szCs w:val="24"/>
        </w:rPr>
        <w:t>.</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w:t>
      </w:r>
      <w:r w:rsidR="00094548" w:rsidRPr="00356D98">
        <w:rPr>
          <w:rFonts w:ascii="Times New Roman" w:hAnsi="Times New Roman"/>
          <w:sz w:val="24"/>
          <w:szCs w:val="24"/>
        </w:rPr>
        <w:t>5</w:t>
      </w:r>
      <w:r w:rsidRPr="00356D98">
        <w:rPr>
          <w:rFonts w:ascii="Times New Roman" w:hAnsi="Times New Roman"/>
          <w:sz w:val="24"/>
          <w:szCs w:val="24"/>
        </w:rPr>
        <w:t>. Сезонные (летние) кафе размещаются на площадках, примыкающих к ресторанам, барам, кафе, закусочным, предприятиям быстрого обслуживания без конкурса, в соответствии со Схемой размещения нестационарных объектов уличной торговли на территории Фурмановского муниципал</w:t>
      </w:r>
      <w:r w:rsidR="003D6FDB">
        <w:rPr>
          <w:rFonts w:ascii="Times New Roman" w:hAnsi="Times New Roman"/>
          <w:sz w:val="24"/>
          <w:szCs w:val="24"/>
        </w:rPr>
        <w:t>ьного района, путем заключения д</w:t>
      </w:r>
      <w:r w:rsidRPr="00356D98">
        <w:rPr>
          <w:rFonts w:ascii="Times New Roman" w:hAnsi="Times New Roman"/>
          <w:sz w:val="24"/>
          <w:szCs w:val="24"/>
        </w:rPr>
        <w:t>оговоров с лицами, осуществляющими эксплуатацию соответствующих предприятий общественно</w:t>
      </w:r>
      <w:r w:rsidR="003D6FDB">
        <w:rPr>
          <w:rFonts w:ascii="Times New Roman" w:hAnsi="Times New Roman"/>
          <w:sz w:val="24"/>
          <w:szCs w:val="24"/>
        </w:rPr>
        <w:t>го питания. Порядок заключения д</w:t>
      </w:r>
      <w:r w:rsidRPr="00356D98">
        <w:rPr>
          <w:rFonts w:ascii="Times New Roman" w:hAnsi="Times New Roman"/>
          <w:sz w:val="24"/>
          <w:szCs w:val="24"/>
        </w:rPr>
        <w:t>оговоров на размещение сезонных (летних) кафе утверждается постановлением администрации Фурмановского муниципального района.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3.7. Срок размещения нестационарных торговых объектов устанавливается Схемами нестационарных торговых объектов на территории Фурмановского муниципального района,  расположенных на территории Фурмановского муниципального района и не может превышать:</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для киосков и павильонов - пяти лет;</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для сезонных нестационарных т</w:t>
      </w:r>
      <w:r w:rsidR="00094548" w:rsidRPr="00356D98">
        <w:rPr>
          <w:rFonts w:ascii="Times New Roman" w:hAnsi="Times New Roman"/>
          <w:sz w:val="24"/>
          <w:szCs w:val="24"/>
        </w:rPr>
        <w:t>орговых объектов -</w:t>
      </w:r>
      <w:r w:rsidRPr="00356D98">
        <w:rPr>
          <w:rFonts w:ascii="Times New Roman" w:hAnsi="Times New Roman"/>
          <w:sz w:val="24"/>
          <w:szCs w:val="24"/>
        </w:rPr>
        <w:t xml:space="preserve"> с 15 мая по 31 октября (продажа плодоовощной продукции и бахчевых  культур);</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для нестационарных объектов уличной торговли, не относящихся к сезонным нестационарным торговым объектам - одного года.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3.8. Размещение нестационарных торговых объектов осуществляется на платной основе (за исключением случаев, указанных в пунктах 1.7, 1.8 настоящих Правил).</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Размеры платы за торговое место для размещения нестационарных торговых объектов устанавливаются в Договоре</w:t>
      </w:r>
      <w:r w:rsidR="00094548" w:rsidRPr="00356D98">
        <w:rPr>
          <w:rFonts w:ascii="Times New Roman" w:hAnsi="Times New Roman"/>
          <w:sz w:val="24"/>
          <w:szCs w:val="24"/>
        </w:rPr>
        <w:t>,</w:t>
      </w:r>
      <w:r w:rsidRPr="00356D98">
        <w:rPr>
          <w:rFonts w:ascii="Times New Roman" w:hAnsi="Times New Roman"/>
          <w:sz w:val="24"/>
          <w:szCs w:val="24"/>
        </w:rPr>
        <w:t xml:space="preserve"> в соответствии с Порядком расчета начальной (минимальной) цены за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r w:rsidR="00AA6700" w:rsidRPr="00356D98">
        <w:rPr>
          <w:rFonts w:ascii="Times New Roman" w:hAnsi="Times New Roman"/>
          <w:sz w:val="24"/>
          <w:szCs w:val="24"/>
        </w:rPr>
        <w:t xml:space="preserve"> (Приложение </w:t>
      </w:r>
      <w:r w:rsidR="0041754A">
        <w:rPr>
          <w:rFonts w:ascii="Times New Roman" w:hAnsi="Times New Roman"/>
          <w:sz w:val="24"/>
          <w:szCs w:val="24"/>
        </w:rPr>
        <w:t>№</w:t>
      </w:r>
      <w:r w:rsidR="00AA6700" w:rsidRPr="00356D98">
        <w:rPr>
          <w:rFonts w:ascii="Times New Roman" w:hAnsi="Times New Roman"/>
          <w:sz w:val="24"/>
          <w:szCs w:val="24"/>
        </w:rPr>
        <w:t>1</w:t>
      </w:r>
      <w:r w:rsidR="0041754A">
        <w:rPr>
          <w:rFonts w:ascii="Times New Roman" w:hAnsi="Times New Roman"/>
          <w:sz w:val="24"/>
          <w:szCs w:val="24"/>
        </w:rPr>
        <w:t xml:space="preserve"> к Правилам</w:t>
      </w:r>
      <w:r w:rsidR="00AA6700" w:rsidRPr="00356D98">
        <w:rPr>
          <w:rFonts w:ascii="Times New Roman" w:hAnsi="Times New Roman"/>
          <w:sz w:val="24"/>
          <w:szCs w:val="24"/>
        </w:rPr>
        <w:t>)</w:t>
      </w:r>
      <w:r w:rsidRPr="00356D98">
        <w:rPr>
          <w:rFonts w:ascii="Times New Roman" w:hAnsi="Times New Roman"/>
          <w:sz w:val="24"/>
          <w:szCs w:val="24"/>
        </w:rPr>
        <w:t xml:space="preserve"> (далее - начальная (минимальная) цена), с учетом результатов проведенного конкурса.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3.9.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не превышающий срок действия первоначальных документов, на тех же условиях.</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3.10. Размещение и эксплуатация нестационарных торговых объектов, включенных в схемы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допускается только после получения </w:t>
      </w:r>
      <w:r w:rsidRPr="00356D98">
        <w:rPr>
          <w:rFonts w:ascii="Times New Roman" w:hAnsi="Times New Roman"/>
          <w:sz w:val="24"/>
          <w:szCs w:val="24"/>
        </w:rPr>
        <w:lastRenderedPageBreak/>
        <w:t>заинтересованным лицом договора на предоставление торгового места для осуществления уличной торговли на территории Фурмановского муниципального района или договора на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r w:rsidRPr="00356D98">
        <w:rPr>
          <w:rFonts w:ascii="Times New Roman" w:hAnsi="Times New Roman"/>
          <w:b/>
          <w:sz w:val="24"/>
          <w:szCs w:val="24"/>
        </w:rPr>
        <w:t xml:space="preserve"> </w:t>
      </w:r>
      <w:r w:rsidRPr="00356D98">
        <w:rPr>
          <w:rFonts w:ascii="Times New Roman" w:hAnsi="Times New Roman"/>
          <w:sz w:val="24"/>
          <w:szCs w:val="24"/>
        </w:rPr>
        <w:t>за исключением нестационарных торговых объектов, размещенных на основании договора аренды земельного участка.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Лица, допустившие самовольную установку нестационарного торгового объекта, несут ответственность в соответствии с действующим  законодательством.</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3.11. Требования, предъявляемые к размещению </w:t>
      </w:r>
      <w:hyperlink w:anchor="sub_1450" w:history="1">
        <w:r w:rsidRPr="00356D98">
          <w:rPr>
            <w:rFonts w:ascii="Times New Roman" w:hAnsi="Times New Roman"/>
            <w:sz w:val="24"/>
            <w:szCs w:val="24"/>
          </w:rPr>
          <w:t>киосков</w:t>
        </w:r>
      </w:hyperlink>
      <w:r w:rsidRPr="00356D98">
        <w:rPr>
          <w:rFonts w:ascii="Times New Roman" w:hAnsi="Times New Roman"/>
          <w:sz w:val="24"/>
          <w:szCs w:val="24"/>
        </w:rPr>
        <w:t xml:space="preserve"> и </w:t>
      </w:r>
      <w:hyperlink w:anchor="sub_1440" w:history="1">
        <w:r w:rsidRPr="00356D98">
          <w:rPr>
            <w:rFonts w:ascii="Times New Roman" w:hAnsi="Times New Roman"/>
            <w:sz w:val="24"/>
            <w:szCs w:val="24"/>
          </w:rPr>
          <w:t>павильонов</w:t>
        </w:r>
      </w:hyperlink>
      <w:r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bookmarkStart w:id="1" w:name="sub_4116"/>
      <w:r w:rsidRPr="00356D98">
        <w:rPr>
          <w:rFonts w:ascii="Times New Roman" w:hAnsi="Times New Roman"/>
          <w:sz w:val="24"/>
          <w:szCs w:val="24"/>
        </w:rPr>
        <w:t>3.11.1</w:t>
      </w:r>
      <w:r w:rsidR="00B64A2D" w:rsidRPr="00356D98">
        <w:rPr>
          <w:rFonts w:ascii="Times New Roman" w:hAnsi="Times New Roman"/>
          <w:sz w:val="24"/>
          <w:szCs w:val="24"/>
        </w:rPr>
        <w:t>.   Рекламно-информационное оформление размещается в соответствии с требованиями действующего законодательства Российской Федерации, муниципальных правовых актов Фурмановского муниципального района.</w:t>
      </w:r>
    </w:p>
    <w:bookmarkEnd w:id="1"/>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Не допускается размещение рекламно-информационного оформления (включая самоклеящуюся пленку, баннерных панно) на внешних поверхностях объекта, за исключением предусмотренного проектом места для размещения фирменного наименования (логотипа, торговой марки) в рамках рекламно-информационного фриза.</w:t>
      </w:r>
    </w:p>
    <w:p w:rsidR="00B64A2D" w:rsidRPr="00356D98" w:rsidRDefault="00094548" w:rsidP="00B64A2D">
      <w:pPr>
        <w:spacing w:after="0" w:line="240" w:lineRule="auto"/>
        <w:ind w:firstLine="709"/>
        <w:jc w:val="both"/>
        <w:rPr>
          <w:rFonts w:ascii="Times New Roman" w:hAnsi="Times New Roman"/>
          <w:sz w:val="24"/>
          <w:szCs w:val="24"/>
        </w:rPr>
      </w:pPr>
      <w:bookmarkStart w:id="2" w:name="sub_4117"/>
      <w:r w:rsidRPr="00356D98">
        <w:rPr>
          <w:rFonts w:ascii="Times New Roman" w:hAnsi="Times New Roman"/>
          <w:sz w:val="24"/>
          <w:szCs w:val="24"/>
        </w:rPr>
        <w:t>3.11.2</w:t>
      </w:r>
      <w:r w:rsidR="00B64A2D" w:rsidRPr="00356D98">
        <w:rPr>
          <w:rFonts w:ascii="Times New Roman" w:hAnsi="Times New Roman"/>
          <w:sz w:val="24"/>
          <w:szCs w:val="24"/>
        </w:rPr>
        <w:t xml:space="preserve">. </w:t>
      </w:r>
      <w:bookmarkStart w:id="3" w:name="sub_4118"/>
      <w:bookmarkEnd w:id="2"/>
      <w:r w:rsidR="00B64A2D" w:rsidRPr="00356D98">
        <w:rPr>
          <w:rFonts w:ascii="Times New Roman" w:hAnsi="Times New Roman"/>
          <w:sz w:val="24"/>
          <w:szCs w:val="24"/>
        </w:rPr>
        <w:t>Подключение киоска, павильона к электрическим сетям осуществляется в соответствии с выданными уполномоченной организацией техническими условиями, утвержденной проектной документацией</w:t>
      </w:r>
      <w:bookmarkStart w:id="4" w:name="sub_4119"/>
      <w:bookmarkEnd w:id="3"/>
      <w:r w:rsidR="00B64A2D"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3.11.3</w:t>
      </w:r>
      <w:r w:rsidR="00B64A2D" w:rsidRPr="00356D98">
        <w:rPr>
          <w:rFonts w:ascii="Times New Roman" w:hAnsi="Times New Roman"/>
          <w:sz w:val="24"/>
          <w:szCs w:val="24"/>
        </w:rPr>
        <w:t>. Рекомендуется украшение киосков, павильонов, прилегающей территории вазонами, клумбами, цветниками, кустарниками.</w:t>
      </w:r>
    </w:p>
    <w:p w:rsidR="00B64A2D" w:rsidRPr="00356D98" w:rsidRDefault="00094548" w:rsidP="00B64A2D">
      <w:pPr>
        <w:spacing w:after="0" w:line="240" w:lineRule="auto"/>
        <w:ind w:firstLine="709"/>
        <w:jc w:val="both"/>
        <w:rPr>
          <w:rFonts w:ascii="Times New Roman" w:hAnsi="Times New Roman"/>
          <w:sz w:val="24"/>
          <w:szCs w:val="24"/>
        </w:rPr>
      </w:pPr>
      <w:bookmarkStart w:id="5" w:name="sub_41110"/>
      <w:bookmarkEnd w:id="4"/>
      <w:r w:rsidRPr="00356D98">
        <w:rPr>
          <w:rFonts w:ascii="Times New Roman" w:hAnsi="Times New Roman"/>
          <w:sz w:val="24"/>
          <w:szCs w:val="24"/>
        </w:rPr>
        <w:t>3.11.4</w:t>
      </w:r>
      <w:r w:rsidR="00B64A2D" w:rsidRPr="00356D98">
        <w:rPr>
          <w:rFonts w:ascii="Times New Roman" w:hAnsi="Times New Roman"/>
          <w:sz w:val="24"/>
          <w:szCs w:val="24"/>
        </w:rPr>
        <w:t xml:space="preserve">. </w:t>
      </w:r>
      <w:bookmarkStart w:id="6" w:name="sub_4121"/>
      <w:bookmarkEnd w:id="5"/>
      <w:r w:rsidR="00B64A2D" w:rsidRPr="00356D98">
        <w:rPr>
          <w:rFonts w:ascii="Times New Roman" w:hAnsi="Times New Roman"/>
          <w:sz w:val="24"/>
          <w:szCs w:val="24"/>
        </w:rPr>
        <w:t>Киоски и павильоны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киосков и павильонов не должны нарушаться условия инсоляции территории и помещений, рядом с которыми они расположены.</w:t>
      </w:r>
    </w:p>
    <w:p w:rsidR="00B64A2D" w:rsidRPr="00356D98" w:rsidRDefault="00094548" w:rsidP="00B64A2D">
      <w:pPr>
        <w:spacing w:after="0" w:line="240" w:lineRule="auto"/>
        <w:ind w:firstLine="709"/>
        <w:jc w:val="both"/>
        <w:rPr>
          <w:rFonts w:ascii="Times New Roman" w:hAnsi="Times New Roman"/>
          <w:sz w:val="24"/>
          <w:szCs w:val="24"/>
        </w:rPr>
      </w:pPr>
      <w:bookmarkStart w:id="7" w:name="sub_4122"/>
      <w:bookmarkEnd w:id="6"/>
      <w:r w:rsidRPr="00356D98">
        <w:rPr>
          <w:rFonts w:ascii="Times New Roman" w:hAnsi="Times New Roman"/>
          <w:sz w:val="24"/>
          <w:szCs w:val="24"/>
        </w:rPr>
        <w:t>3.11.5</w:t>
      </w:r>
      <w:r w:rsidR="00B64A2D" w:rsidRPr="00356D98">
        <w:rPr>
          <w:rFonts w:ascii="Times New Roman" w:hAnsi="Times New Roman"/>
          <w:sz w:val="24"/>
          <w:szCs w:val="24"/>
        </w:rPr>
        <w:t>. Размещение киосков и павильонов не должно противоречить требованиям, нормам и правилам, установленным действующим законодательством Российской Федерации, законодательством Ив</w:t>
      </w:r>
      <w:r w:rsidRPr="00356D98">
        <w:rPr>
          <w:rFonts w:ascii="Times New Roman" w:hAnsi="Times New Roman"/>
          <w:sz w:val="24"/>
          <w:szCs w:val="24"/>
        </w:rPr>
        <w:t>ановской области,</w:t>
      </w:r>
      <w:r w:rsidR="00B64A2D" w:rsidRPr="00356D98">
        <w:rPr>
          <w:rFonts w:ascii="Times New Roman" w:hAnsi="Times New Roman"/>
          <w:sz w:val="24"/>
          <w:szCs w:val="24"/>
        </w:rPr>
        <w:t xml:space="preserve"> правовыми актами Фурмановского муниципального района</w:t>
      </w:r>
      <w:bookmarkStart w:id="8" w:name="sub_4123"/>
      <w:bookmarkEnd w:id="7"/>
      <w:r w:rsidR="00B64A2D"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3.11.6</w:t>
      </w:r>
      <w:r w:rsidR="00B64A2D" w:rsidRPr="00356D98">
        <w:rPr>
          <w:rFonts w:ascii="Times New Roman" w:hAnsi="Times New Roman"/>
          <w:sz w:val="24"/>
          <w:szCs w:val="24"/>
        </w:rPr>
        <w:t>. Размещение киосков и павильонов производится на площадках, имеющих твердое</w:t>
      </w:r>
      <w:r w:rsidRPr="00356D98">
        <w:rPr>
          <w:rFonts w:ascii="Times New Roman" w:hAnsi="Times New Roman"/>
          <w:sz w:val="24"/>
          <w:szCs w:val="24"/>
        </w:rPr>
        <w:t xml:space="preserve"> покрытие</w:t>
      </w:r>
      <w:r w:rsidR="00B64A2D" w:rsidRPr="00356D98">
        <w:rPr>
          <w:rFonts w:ascii="Times New Roman" w:hAnsi="Times New Roman"/>
          <w:sz w:val="24"/>
          <w:szCs w:val="24"/>
        </w:rPr>
        <w:t xml:space="preserve"> (асфальт, бетон, тр</w:t>
      </w:r>
      <w:r w:rsidRPr="00356D98">
        <w:rPr>
          <w:rFonts w:ascii="Times New Roman" w:hAnsi="Times New Roman"/>
          <w:sz w:val="24"/>
          <w:szCs w:val="24"/>
        </w:rPr>
        <w:t>отуарная плитка и т.д.)</w:t>
      </w:r>
      <w:r w:rsidR="00B64A2D" w:rsidRPr="00356D98">
        <w:rPr>
          <w:rFonts w:ascii="Times New Roman" w:hAnsi="Times New Roman"/>
          <w:sz w:val="24"/>
          <w:szCs w:val="24"/>
        </w:rPr>
        <w:t>.</w:t>
      </w:r>
    </w:p>
    <w:p w:rsidR="00B64A2D" w:rsidRPr="00356D98" w:rsidRDefault="00094548" w:rsidP="00B64A2D">
      <w:pPr>
        <w:spacing w:after="0" w:line="240" w:lineRule="auto"/>
        <w:ind w:firstLine="709"/>
        <w:jc w:val="both"/>
        <w:rPr>
          <w:rFonts w:ascii="Times New Roman" w:hAnsi="Times New Roman"/>
          <w:sz w:val="24"/>
          <w:szCs w:val="24"/>
        </w:rPr>
      </w:pPr>
      <w:bookmarkStart w:id="9" w:name="sub_4124"/>
      <w:bookmarkEnd w:id="8"/>
      <w:r w:rsidRPr="00356D98">
        <w:rPr>
          <w:rFonts w:ascii="Times New Roman" w:hAnsi="Times New Roman"/>
          <w:sz w:val="24"/>
          <w:szCs w:val="24"/>
        </w:rPr>
        <w:t>3.11.7</w:t>
      </w:r>
      <w:r w:rsidR="00B64A2D" w:rsidRPr="00356D98">
        <w:rPr>
          <w:rFonts w:ascii="Times New Roman" w:hAnsi="Times New Roman"/>
          <w:sz w:val="24"/>
          <w:szCs w:val="24"/>
        </w:rPr>
        <w:t>. Размещение киосков и павильонов в пределах красных линий (улиц и дорог) возможно только на площадке с твердым покрытием в границах тротуара если свободная ширина прохода от крайних элементов конструкции киоска, павильона до края проезжей части составляет не менее 1,5 (одна целая пять десятых) метров по ходу движения пешеходов.</w:t>
      </w:r>
      <w:bookmarkStart w:id="10" w:name="sub_4126"/>
      <w:bookmarkEnd w:id="9"/>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3.11.8</w:t>
      </w:r>
      <w:r w:rsidR="00B64A2D" w:rsidRPr="00356D98">
        <w:rPr>
          <w:rFonts w:ascii="Times New Roman" w:hAnsi="Times New Roman"/>
          <w:sz w:val="24"/>
          <w:szCs w:val="24"/>
        </w:rPr>
        <w:t>. Размещение возле киосков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метров от крайнего элемента объекта (выносного холодильного оборудования) до края проезжей части.</w:t>
      </w:r>
    </w:p>
    <w:bookmarkEnd w:id="10"/>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Выносное холодильное оборудование должно быть установлено с торцевой стороны киоска, вплотную к нему. В местах, где установка выносного холодильного оборудования таким образом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B64A2D" w:rsidRPr="00356D98" w:rsidRDefault="00094548" w:rsidP="00B64A2D">
      <w:pPr>
        <w:spacing w:after="0" w:line="240" w:lineRule="auto"/>
        <w:ind w:firstLine="709"/>
        <w:jc w:val="both"/>
        <w:rPr>
          <w:rFonts w:ascii="Times New Roman" w:hAnsi="Times New Roman"/>
          <w:sz w:val="24"/>
          <w:szCs w:val="24"/>
        </w:rPr>
      </w:pPr>
      <w:bookmarkStart w:id="11" w:name="sub_4127"/>
      <w:r w:rsidRPr="00356D98">
        <w:rPr>
          <w:rFonts w:ascii="Times New Roman" w:hAnsi="Times New Roman"/>
          <w:sz w:val="24"/>
          <w:szCs w:val="24"/>
        </w:rPr>
        <w:t>3.11.9</w:t>
      </w:r>
      <w:r w:rsidR="00B64A2D" w:rsidRPr="00356D98">
        <w:rPr>
          <w:rFonts w:ascii="Times New Roman" w:hAnsi="Times New Roman"/>
          <w:sz w:val="24"/>
          <w:szCs w:val="24"/>
        </w:rPr>
        <w:t>. Киоски и павильоны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B64A2D" w:rsidRPr="00356D98" w:rsidRDefault="00094548" w:rsidP="00B64A2D">
      <w:pPr>
        <w:spacing w:after="0" w:line="240" w:lineRule="auto"/>
        <w:ind w:firstLine="709"/>
        <w:jc w:val="both"/>
        <w:rPr>
          <w:rFonts w:ascii="Times New Roman" w:hAnsi="Times New Roman"/>
          <w:sz w:val="24"/>
          <w:szCs w:val="24"/>
        </w:rPr>
      </w:pPr>
      <w:bookmarkStart w:id="12" w:name="sub_4128"/>
      <w:bookmarkEnd w:id="11"/>
      <w:r w:rsidRPr="00356D98">
        <w:rPr>
          <w:rFonts w:ascii="Times New Roman" w:hAnsi="Times New Roman"/>
          <w:sz w:val="24"/>
          <w:szCs w:val="24"/>
        </w:rPr>
        <w:lastRenderedPageBreak/>
        <w:t>3.11.10</w:t>
      </w:r>
      <w:r w:rsidR="00B64A2D" w:rsidRPr="00356D98">
        <w:rPr>
          <w:rFonts w:ascii="Times New Roman" w:hAnsi="Times New Roman"/>
          <w:sz w:val="24"/>
          <w:szCs w:val="24"/>
        </w:rPr>
        <w:t xml:space="preserve">. </w:t>
      </w:r>
      <w:bookmarkEnd w:id="12"/>
      <w:r w:rsidR="00B64A2D" w:rsidRPr="00356D98">
        <w:rPr>
          <w:rFonts w:ascii="Times New Roman" w:hAnsi="Times New Roman"/>
          <w:sz w:val="24"/>
          <w:szCs w:val="24"/>
        </w:rPr>
        <w:t>Размещение киосков и павильонов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B64A2D" w:rsidRPr="00356D98" w:rsidRDefault="00094548"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3.12</w:t>
      </w:r>
      <w:r w:rsidR="00B64A2D" w:rsidRPr="00356D98">
        <w:rPr>
          <w:rFonts w:ascii="Times New Roman" w:hAnsi="Times New Roman"/>
          <w:sz w:val="24"/>
          <w:szCs w:val="24"/>
        </w:rPr>
        <w:t>. В нестационарных торговых объектах, включенных в схемы размещения нестационарных объектов уличной торговли на территории Фурмановского муниципального района и размещения нестационарных объектов (киосков, павильонов) для осуществления торговли, оказания услуг на территории Фурмановского муниципального района, запрещается: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скоропортящихся продуктов питания без холодильного и морозильного оборудования;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семечек без упаковки;</w:t>
      </w:r>
      <w:r w:rsidRPr="00356D98">
        <w:rPr>
          <w:rFonts w:ascii="Times New Roman" w:hAnsi="Times New Roman"/>
          <w:sz w:val="24"/>
          <w:szCs w:val="24"/>
        </w:rPr>
        <w:tab/>
        <w:t xml:space="preserve"> </w:t>
      </w:r>
      <w:r w:rsidRPr="00356D98">
        <w:rPr>
          <w:rFonts w:ascii="Times New Roman" w:hAnsi="Times New Roman"/>
          <w:sz w:val="24"/>
          <w:szCs w:val="24"/>
        </w:rPr>
        <w:tab/>
      </w:r>
      <w:r w:rsidRPr="00356D98">
        <w:rPr>
          <w:rFonts w:ascii="Times New Roman" w:hAnsi="Times New Roman"/>
          <w:sz w:val="24"/>
          <w:szCs w:val="24"/>
        </w:rPr>
        <w:tab/>
      </w:r>
      <w:r w:rsidRPr="00356D98">
        <w:rPr>
          <w:rFonts w:ascii="Times New Roman" w:hAnsi="Times New Roman"/>
          <w:sz w:val="24"/>
          <w:szCs w:val="24"/>
        </w:rPr>
        <w:tab/>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торговля с коробок, ящиков и других приспособлений, не предназначенных для осуществления уличной торговли;</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мороженого без специального торгового оборудования;</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продажа плодоовощной продукции и бахчевых культур с надрезами и по частям;</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складирование товара, тары, вспомогательного оборудования вне нестационарного торгового объекта.</w:t>
      </w:r>
    </w:p>
    <w:p w:rsidR="00B64A2D" w:rsidRPr="00356D98" w:rsidRDefault="00094548" w:rsidP="00B77CF0">
      <w:pPr>
        <w:spacing w:after="0" w:line="240" w:lineRule="auto"/>
        <w:ind w:firstLine="709"/>
        <w:jc w:val="both"/>
        <w:rPr>
          <w:rFonts w:ascii="Times New Roman" w:hAnsi="Times New Roman"/>
          <w:sz w:val="24"/>
          <w:szCs w:val="24"/>
        </w:rPr>
      </w:pPr>
      <w:r w:rsidRPr="00356D98">
        <w:rPr>
          <w:rFonts w:ascii="Times New Roman" w:hAnsi="Times New Roman"/>
          <w:sz w:val="24"/>
          <w:szCs w:val="24"/>
        </w:rPr>
        <w:t>3.13</w:t>
      </w:r>
      <w:r w:rsidR="00B64A2D" w:rsidRPr="00356D98">
        <w:rPr>
          <w:rFonts w:ascii="Times New Roman" w:hAnsi="Times New Roman"/>
          <w:sz w:val="24"/>
          <w:szCs w:val="24"/>
        </w:rPr>
        <w:t>. При установке нестационарных торговых объектов не допускается повреждение и (или) уничтожение деревьев, кустов, цветников, совершение действий по загрязнению (захламлению) торгового места и прилегающей территории, связанных с организацией работы нестационарного торгового объекта. Юридическое лицо,</w:t>
      </w:r>
      <w:r w:rsidR="00B77CF0">
        <w:rPr>
          <w:rFonts w:ascii="Times New Roman" w:hAnsi="Times New Roman"/>
          <w:sz w:val="24"/>
          <w:szCs w:val="24"/>
        </w:rPr>
        <w:t xml:space="preserve"> индивидуальный предприниматель, физическое лицо, применяющее специальный налоговый режим, </w:t>
      </w:r>
      <w:r w:rsidR="00B64A2D" w:rsidRPr="00356D98">
        <w:rPr>
          <w:rFonts w:ascii="Times New Roman" w:hAnsi="Times New Roman"/>
          <w:sz w:val="24"/>
          <w:szCs w:val="24"/>
        </w:rPr>
        <w:t>осуществляющие деятельность в нестационарном торговом объекте несут все расходы, связанные с исполнением данной обязанности.</w:t>
      </w:r>
      <w:r w:rsidR="00B64A2D" w:rsidRPr="00356D98">
        <w:rPr>
          <w:rFonts w:ascii="Times New Roman" w:hAnsi="Times New Roman"/>
          <w:sz w:val="24"/>
          <w:szCs w:val="24"/>
        </w:rPr>
        <w:tab/>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3.14</w:t>
      </w:r>
      <w:r w:rsidR="00B64A2D" w:rsidRPr="00356D98">
        <w:rPr>
          <w:rFonts w:ascii="Times New Roman" w:hAnsi="Times New Roman"/>
          <w:sz w:val="24"/>
          <w:szCs w:val="24"/>
        </w:rPr>
        <w:t xml:space="preserve">. Содержание нестационарных торговых объектов осуществляется в соответствии с требованиями Правил благоустройства </w:t>
      </w:r>
      <w:r w:rsidRPr="00356D98">
        <w:rPr>
          <w:rFonts w:ascii="Times New Roman" w:hAnsi="Times New Roman"/>
          <w:sz w:val="24"/>
          <w:szCs w:val="24"/>
        </w:rPr>
        <w:t>территории соответствующего муниципального образования.</w:t>
      </w:r>
    </w:p>
    <w:p w:rsidR="00B64A2D" w:rsidRPr="00356D98" w:rsidRDefault="00A31729" w:rsidP="00A31729">
      <w:pPr>
        <w:spacing w:after="0" w:line="240" w:lineRule="auto"/>
        <w:ind w:firstLine="709"/>
        <w:jc w:val="both"/>
        <w:rPr>
          <w:rFonts w:ascii="Times New Roman" w:hAnsi="Times New Roman"/>
          <w:sz w:val="24"/>
          <w:szCs w:val="24"/>
        </w:rPr>
      </w:pPr>
      <w:r w:rsidRPr="00356D98">
        <w:rPr>
          <w:rFonts w:ascii="Times New Roman" w:hAnsi="Times New Roman"/>
          <w:sz w:val="24"/>
          <w:szCs w:val="24"/>
        </w:rPr>
        <w:t>3.15</w:t>
      </w:r>
      <w:r w:rsidR="00B64A2D" w:rsidRPr="00356D98">
        <w:rPr>
          <w:rFonts w:ascii="Times New Roman" w:hAnsi="Times New Roman"/>
          <w:sz w:val="24"/>
          <w:szCs w:val="24"/>
        </w:rPr>
        <w:t xml:space="preserve">. Сезонное (летнее) кафе должно быть благоустроено, оборудовано летней мебелью под зонтиками или навесом, иметь современное декоративно-художественное оформление (в т.ч. ограждение, освещение, озеленение) и содержаться в чистоте и порядке в соответствии с Правилами благоустройства </w:t>
      </w:r>
      <w:r w:rsidRPr="00356D98">
        <w:rPr>
          <w:rFonts w:ascii="Times New Roman" w:hAnsi="Times New Roman"/>
          <w:sz w:val="24"/>
          <w:szCs w:val="24"/>
        </w:rPr>
        <w:t>территории соответствующего муниципального образования</w:t>
      </w:r>
      <w:r w:rsidR="00B64A2D" w:rsidRPr="00356D98">
        <w:rPr>
          <w:rFonts w:ascii="Times New Roman" w:hAnsi="Times New Roman"/>
          <w:sz w:val="24"/>
          <w:szCs w:val="24"/>
        </w:rPr>
        <w:t>.</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3.16</w:t>
      </w:r>
      <w:r w:rsidR="00B64A2D" w:rsidRPr="00356D98">
        <w:rPr>
          <w:rFonts w:ascii="Times New Roman" w:hAnsi="Times New Roman"/>
          <w:sz w:val="24"/>
          <w:szCs w:val="24"/>
        </w:rPr>
        <w:t>. С целью обеспечения  права жителей на спокойное проживание запретить работу летних кафе с 24.00 до 8.00. Использование звукового музыкального сопровождения деятельности сезонных (летних) кафе допускается с 8.00 до 22.00 по местному времени.</w:t>
      </w:r>
      <w:r w:rsidR="00B64A2D" w:rsidRPr="00356D98">
        <w:rPr>
          <w:rFonts w:ascii="Times New Roman" w:hAnsi="Times New Roman"/>
          <w:sz w:val="24"/>
          <w:szCs w:val="24"/>
        </w:rPr>
        <w:tab/>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3.17</w:t>
      </w:r>
      <w:r w:rsidR="00B64A2D" w:rsidRPr="00356D98">
        <w:rPr>
          <w:rFonts w:ascii="Times New Roman" w:hAnsi="Times New Roman"/>
          <w:sz w:val="24"/>
          <w:szCs w:val="24"/>
        </w:rPr>
        <w:t>. Организация и эксплуатация нестационарных торговых объектов, а также ассортимент реализуемых товаров и услуг должны соответствовать установленным архитектурным, противопожарным, санитарным, ветеринарным, экологическим и иным нормам и правилам, установленным действующим законодательством.</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3.18</w:t>
      </w:r>
      <w:r w:rsidR="00B64A2D" w:rsidRPr="00356D98">
        <w:rPr>
          <w:rFonts w:ascii="Times New Roman" w:hAnsi="Times New Roman"/>
          <w:sz w:val="24"/>
          <w:szCs w:val="24"/>
        </w:rPr>
        <w:t>. Эксплуатация нестационарных торговых объектов разрешается с использованием специализированного оборудования, которое должно обеспечивать соблюдение санитарных норм и правил по реализации и условиям хранения продукции.</w:t>
      </w:r>
      <w:r w:rsidR="00B64A2D" w:rsidRPr="00356D98">
        <w:rPr>
          <w:rFonts w:ascii="Times New Roman" w:hAnsi="Times New Roman"/>
          <w:sz w:val="24"/>
          <w:szCs w:val="24"/>
        </w:rPr>
        <w:tab/>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3.19</w:t>
      </w:r>
      <w:r w:rsidR="00B64A2D" w:rsidRPr="00356D98">
        <w:rPr>
          <w:rFonts w:ascii="Times New Roman" w:hAnsi="Times New Roman"/>
          <w:sz w:val="24"/>
          <w:szCs w:val="24"/>
        </w:rPr>
        <w:t>.    Юридическое лицо, индивидуальный предприниматель,</w:t>
      </w:r>
      <w:r w:rsidR="00B77CF0">
        <w:rPr>
          <w:rFonts w:ascii="Times New Roman" w:hAnsi="Times New Roman"/>
          <w:sz w:val="24"/>
          <w:szCs w:val="24"/>
        </w:rPr>
        <w:t xml:space="preserve"> физическое лицо, применяющее специальный налоговый режим, </w:t>
      </w:r>
      <w:r w:rsidR="00B64A2D" w:rsidRPr="00356D98">
        <w:rPr>
          <w:rFonts w:ascii="Times New Roman" w:hAnsi="Times New Roman"/>
          <w:sz w:val="24"/>
          <w:szCs w:val="24"/>
        </w:rPr>
        <w:t>осуществляющие деятельность в нестационарном торговом объекте, обязаны довести до сведения потребителя фирменное наименование (наименование) своей организации, место ее нахождения (адрес) и режим ее работы. Указанная информация размещается на вывеске.</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Юридическое лицо, индивидуальный предприниматель,</w:t>
      </w:r>
      <w:r w:rsidR="00B77CF0">
        <w:rPr>
          <w:rFonts w:ascii="Times New Roman" w:hAnsi="Times New Roman"/>
          <w:sz w:val="24"/>
          <w:szCs w:val="24"/>
        </w:rPr>
        <w:t xml:space="preserve"> физическое лицо, применяющее специальный налоговый режим,</w:t>
      </w:r>
      <w:r w:rsidRPr="00356D98">
        <w:rPr>
          <w:rFonts w:ascii="Times New Roman" w:hAnsi="Times New Roman"/>
          <w:sz w:val="24"/>
          <w:szCs w:val="24"/>
        </w:rPr>
        <w:t xml:space="preserve"> осуществляющие деятельность в нестационарном торговом объекте, должны предоставить потребителю информацию о государственной регистрации и наименовании зарегистрировавшего их органа.</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lastRenderedPageBreak/>
        <w:t>3.20</w:t>
      </w:r>
      <w:r w:rsidR="00B77CF0">
        <w:rPr>
          <w:rFonts w:ascii="Times New Roman" w:hAnsi="Times New Roman"/>
          <w:sz w:val="24"/>
          <w:szCs w:val="24"/>
        </w:rPr>
        <w:t>. Юридическое лицо,</w:t>
      </w:r>
      <w:r w:rsidR="00B64A2D" w:rsidRPr="00356D98">
        <w:rPr>
          <w:rFonts w:ascii="Times New Roman" w:hAnsi="Times New Roman"/>
          <w:sz w:val="24"/>
          <w:szCs w:val="24"/>
        </w:rPr>
        <w:t xml:space="preserve"> индивидуальный предприниматель</w:t>
      </w:r>
      <w:r w:rsidR="00B77CF0">
        <w:rPr>
          <w:rFonts w:ascii="Times New Roman" w:hAnsi="Times New Roman"/>
          <w:sz w:val="24"/>
          <w:szCs w:val="24"/>
        </w:rPr>
        <w:t xml:space="preserve">, физическое лицо, применяющее специальный налоговый режим </w:t>
      </w:r>
      <w:r w:rsidR="00B77CF0" w:rsidRPr="00B77CF0">
        <w:rPr>
          <w:rFonts w:ascii="Times New Roman" w:hAnsi="Times New Roman"/>
          <w:sz w:val="24"/>
          <w:szCs w:val="24"/>
        </w:rPr>
        <w:t>обязаны</w:t>
      </w:r>
      <w:r w:rsidR="00B64A2D" w:rsidRPr="00356D98">
        <w:rPr>
          <w:rFonts w:ascii="Times New Roman" w:hAnsi="Times New Roman"/>
          <w:sz w:val="24"/>
          <w:szCs w:val="24"/>
        </w:rPr>
        <w:t xml:space="preserve"> обеспечить наличие у продавца нестационарного торгового объекта следующих документов:</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личной  медицинской книжки на работников с отметкой о прохождении периодических медицинских обследований и отметкой о прохождении гигиенического обучения персонала;</w:t>
      </w:r>
      <w:r w:rsidRPr="00356D98">
        <w:rPr>
          <w:rFonts w:ascii="Times New Roman" w:hAnsi="Times New Roman"/>
          <w:sz w:val="24"/>
          <w:szCs w:val="24"/>
        </w:rPr>
        <w:tab/>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копии договора на вывоз твердых бытовых отходов;</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Правила продажи отдельных видов товаров;</w:t>
      </w:r>
      <w:r w:rsidRPr="00356D98">
        <w:rPr>
          <w:rFonts w:ascii="Times New Roman" w:hAnsi="Times New Roman"/>
          <w:sz w:val="24"/>
          <w:szCs w:val="24"/>
        </w:rPr>
        <w:tab/>
      </w:r>
    </w:p>
    <w:p w:rsidR="00B64A2D" w:rsidRPr="00356D98" w:rsidRDefault="00B64A2D" w:rsidP="00A76761">
      <w:pPr>
        <w:spacing w:after="0" w:line="240" w:lineRule="auto"/>
        <w:ind w:firstLine="709"/>
        <w:jc w:val="both"/>
        <w:rPr>
          <w:rFonts w:ascii="Times New Roman" w:hAnsi="Times New Roman"/>
          <w:sz w:val="24"/>
          <w:szCs w:val="24"/>
        </w:rPr>
      </w:pPr>
      <w:r w:rsidRPr="00356D98">
        <w:rPr>
          <w:rFonts w:ascii="Times New Roman" w:hAnsi="Times New Roman"/>
          <w:sz w:val="24"/>
          <w:szCs w:val="24"/>
        </w:rPr>
        <w:t>- Закона о защите прав потребителей;</w:t>
      </w:r>
      <w:r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иных документов, которые в соответствии с действующим законодательством РФ необходимы при осуществлении торговой деятельности.</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 Основаниями для досрочного расторжения Договора являются:</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.1. Приостановление, ликвидация де</w:t>
      </w:r>
      <w:r w:rsidR="00B77CF0">
        <w:rPr>
          <w:rFonts w:ascii="Times New Roman" w:hAnsi="Times New Roman"/>
          <w:sz w:val="24"/>
          <w:szCs w:val="24"/>
        </w:rPr>
        <w:t>ятельности юридического лица,</w:t>
      </w:r>
      <w:r w:rsidR="00B64A2D" w:rsidRPr="00356D98">
        <w:rPr>
          <w:rFonts w:ascii="Times New Roman" w:hAnsi="Times New Roman"/>
          <w:sz w:val="24"/>
          <w:szCs w:val="24"/>
        </w:rPr>
        <w:t xml:space="preserve"> индивидуального предпринимателя</w:t>
      </w:r>
      <w:r w:rsidR="00B77CF0">
        <w:rPr>
          <w:rFonts w:ascii="Times New Roman" w:hAnsi="Times New Roman"/>
          <w:sz w:val="24"/>
          <w:szCs w:val="24"/>
        </w:rPr>
        <w:t xml:space="preserve">, физического лица, применяющего специальный налоговый режим </w:t>
      </w:r>
      <w:r w:rsidR="00B64A2D" w:rsidRPr="00356D98">
        <w:rPr>
          <w:rFonts w:ascii="Times New Roman" w:hAnsi="Times New Roman"/>
          <w:sz w:val="24"/>
          <w:szCs w:val="24"/>
        </w:rPr>
        <w:t xml:space="preserve"> по решению надзорных, контролирующих или судебных органов;</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.2.</w:t>
      </w:r>
      <w:r w:rsidR="00B64A2D" w:rsidRPr="00356D98">
        <w:rPr>
          <w:rFonts w:ascii="Times New Roman" w:hAnsi="Times New Roman"/>
          <w:sz w:val="24"/>
          <w:szCs w:val="24"/>
        </w:rPr>
        <w:tab/>
        <w:t xml:space="preserve"> С</w:t>
      </w:r>
      <w:r w:rsidR="00B77CF0">
        <w:rPr>
          <w:rFonts w:ascii="Times New Roman" w:hAnsi="Times New Roman"/>
          <w:sz w:val="24"/>
          <w:szCs w:val="24"/>
        </w:rPr>
        <w:t>овершение  юридическим лицом,</w:t>
      </w:r>
      <w:r w:rsidR="00B64A2D" w:rsidRPr="00356D98">
        <w:rPr>
          <w:rFonts w:ascii="Times New Roman" w:hAnsi="Times New Roman"/>
          <w:sz w:val="24"/>
          <w:szCs w:val="24"/>
        </w:rPr>
        <w:t xml:space="preserve"> индивидуальным предпринимателем</w:t>
      </w:r>
      <w:r w:rsidR="00B77CF0">
        <w:rPr>
          <w:rFonts w:ascii="Times New Roman" w:hAnsi="Times New Roman"/>
          <w:sz w:val="24"/>
          <w:szCs w:val="24"/>
        </w:rPr>
        <w:t>, физическим лицом, применяющим специальный налоговый режим</w:t>
      </w:r>
      <w:r w:rsidR="00B64A2D" w:rsidRPr="00356D98">
        <w:rPr>
          <w:rFonts w:ascii="Times New Roman" w:hAnsi="Times New Roman"/>
          <w:sz w:val="24"/>
          <w:szCs w:val="24"/>
        </w:rPr>
        <w:t xml:space="preserve"> на территории размещения  нестационарного торгового объекта и прилегающей территории  правонарушений, посягающих на общественный порядок и общественную безопасность, а также правонарушений в области предпринимательской деятельности, ответственность за которые предусмотрена Кодеком об административных правонарушениях (далее КоАП  РФ);</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 3.21</w:t>
      </w:r>
      <w:r w:rsidR="00B64A2D" w:rsidRPr="00356D98">
        <w:rPr>
          <w:rFonts w:ascii="Times New Roman" w:hAnsi="Times New Roman"/>
          <w:sz w:val="24"/>
          <w:szCs w:val="24"/>
        </w:rPr>
        <w:t>.3. С</w:t>
      </w:r>
      <w:r w:rsidR="00B77CF0">
        <w:rPr>
          <w:rFonts w:ascii="Times New Roman" w:hAnsi="Times New Roman"/>
          <w:sz w:val="24"/>
          <w:szCs w:val="24"/>
        </w:rPr>
        <w:t>овершение  юридическим лицом,</w:t>
      </w:r>
      <w:r w:rsidR="00B64A2D" w:rsidRPr="00356D98">
        <w:rPr>
          <w:rFonts w:ascii="Times New Roman" w:hAnsi="Times New Roman"/>
          <w:sz w:val="24"/>
          <w:szCs w:val="24"/>
        </w:rPr>
        <w:t xml:space="preserve"> индивидуальным предпринимателем</w:t>
      </w:r>
      <w:r w:rsidR="00B77CF0">
        <w:rPr>
          <w:rFonts w:ascii="Times New Roman" w:hAnsi="Times New Roman"/>
          <w:sz w:val="24"/>
          <w:szCs w:val="24"/>
        </w:rPr>
        <w:t>, физическим лицом, применяющим специальный налоговый режим</w:t>
      </w:r>
      <w:r w:rsidR="00B64A2D" w:rsidRPr="00356D98">
        <w:rPr>
          <w:rFonts w:ascii="Times New Roman" w:hAnsi="Times New Roman"/>
          <w:sz w:val="24"/>
          <w:szCs w:val="24"/>
        </w:rPr>
        <w:t xml:space="preserve"> нарушения Федерального Закона от 28.12.2009 №381-ФЗ «Об основах государственного регулирования торговой деятельности в Российской Федерации»;</w:t>
      </w:r>
    </w:p>
    <w:p w:rsidR="00A76761"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.4. </w:t>
      </w:r>
      <w:r w:rsidR="00B77CF0">
        <w:rPr>
          <w:rFonts w:ascii="Times New Roman" w:hAnsi="Times New Roman"/>
          <w:sz w:val="24"/>
          <w:szCs w:val="24"/>
        </w:rPr>
        <w:t> Нарушение юридическим лицом,</w:t>
      </w:r>
      <w:r w:rsidR="00B64A2D" w:rsidRPr="00356D98">
        <w:rPr>
          <w:rFonts w:ascii="Times New Roman" w:hAnsi="Times New Roman"/>
          <w:sz w:val="24"/>
          <w:szCs w:val="24"/>
        </w:rPr>
        <w:t xml:space="preserve"> индивидуаль</w:t>
      </w:r>
      <w:r w:rsidR="00B77CF0">
        <w:rPr>
          <w:rFonts w:ascii="Times New Roman" w:hAnsi="Times New Roman"/>
          <w:sz w:val="24"/>
          <w:szCs w:val="24"/>
        </w:rPr>
        <w:t>ным предпринимателем, физическим лицом, применяющим специальный налоговый режим</w:t>
      </w:r>
      <w:r w:rsidR="00B77CF0" w:rsidRPr="00356D98">
        <w:rPr>
          <w:rFonts w:ascii="Times New Roman" w:hAnsi="Times New Roman"/>
          <w:sz w:val="24"/>
          <w:szCs w:val="24"/>
        </w:rPr>
        <w:t xml:space="preserve"> </w:t>
      </w:r>
      <w:r w:rsidR="00A76761" w:rsidRPr="00356D98">
        <w:rPr>
          <w:rFonts w:ascii="Times New Roman" w:hAnsi="Times New Roman"/>
          <w:sz w:val="24"/>
          <w:szCs w:val="24"/>
        </w:rPr>
        <w:t xml:space="preserve">требований </w:t>
      </w:r>
      <w:r w:rsidR="00B64A2D" w:rsidRPr="00356D98">
        <w:rPr>
          <w:rFonts w:ascii="Times New Roman" w:hAnsi="Times New Roman"/>
          <w:sz w:val="24"/>
          <w:szCs w:val="24"/>
        </w:rPr>
        <w:t xml:space="preserve">Правил благоустройства </w:t>
      </w:r>
      <w:r w:rsidR="00A76761" w:rsidRPr="00356D98">
        <w:rPr>
          <w:rFonts w:ascii="Times New Roman" w:hAnsi="Times New Roman"/>
          <w:sz w:val="24"/>
          <w:szCs w:val="24"/>
        </w:rPr>
        <w:t>территории соответствующего муниципального образования.</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3.21</w:t>
      </w:r>
      <w:r w:rsidR="00B64A2D" w:rsidRPr="00356D98">
        <w:rPr>
          <w:rFonts w:ascii="Times New Roman" w:hAnsi="Times New Roman"/>
          <w:sz w:val="24"/>
          <w:szCs w:val="24"/>
        </w:rPr>
        <w:t>.5.  Нарушение юридиче</w:t>
      </w:r>
      <w:r w:rsidR="00B77CF0">
        <w:rPr>
          <w:rFonts w:ascii="Times New Roman" w:hAnsi="Times New Roman"/>
          <w:sz w:val="24"/>
          <w:szCs w:val="24"/>
        </w:rPr>
        <w:t>ским лицом,</w:t>
      </w:r>
      <w:r w:rsidR="00B64A2D" w:rsidRPr="00356D98">
        <w:rPr>
          <w:rFonts w:ascii="Times New Roman" w:hAnsi="Times New Roman"/>
          <w:sz w:val="24"/>
          <w:szCs w:val="24"/>
        </w:rPr>
        <w:t xml:space="preserve"> индивидуальным </w:t>
      </w:r>
      <w:r w:rsidR="00A76761" w:rsidRPr="00356D98">
        <w:rPr>
          <w:rFonts w:ascii="Times New Roman" w:hAnsi="Times New Roman"/>
          <w:sz w:val="24"/>
          <w:szCs w:val="24"/>
        </w:rPr>
        <w:t>предпринимателем</w:t>
      </w:r>
      <w:r w:rsidR="00B77CF0">
        <w:rPr>
          <w:rFonts w:ascii="Times New Roman" w:hAnsi="Times New Roman"/>
          <w:sz w:val="24"/>
          <w:szCs w:val="24"/>
        </w:rPr>
        <w:t xml:space="preserve">, </w:t>
      </w:r>
      <w:r w:rsidR="00A76761" w:rsidRPr="00356D98">
        <w:rPr>
          <w:rFonts w:ascii="Times New Roman" w:hAnsi="Times New Roman"/>
          <w:sz w:val="24"/>
          <w:szCs w:val="24"/>
        </w:rPr>
        <w:t xml:space="preserve"> </w:t>
      </w:r>
      <w:r w:rsidR="00B77CF0">
        <w:rPr>
          <w:rFonts w:ascii="Times New Roman" w:hAnsi="Times New Roman"/>
          <w:sz w:val="24"/>
          <w:szCs w:val="24"/>
        </w:rPr>
        <w:t>физическим лицом, применяющим специальный налоговый режим</w:t>
      </w:r>
      <w:r w:rsidR="00B77CF0" w:rsidRPr="00356D98">
        <w:rPr>
          <w:rFonts w:ascii="Times New Roman" w:hAnsi="Times New Roman"/>
          <w:sz w:val="24"/>
          <w:szCs w:val="24"/>
        </w:rPr>
        <w:t xml:space="preserve"> </w:t>
      </w:r>
      <w:r w:rsidR="00A76761" w:rsidRPr="00356D98">
        <w:rPr>
          <w:rFonts w:ascii="Times New Roman" w:hAnsi="Times New Roman"/>
          <w:sz w:val="24"/>
          <w:szCs w:val="24"/>
        </w:rPr>
        <w:t>сроков внесения</w:t>
      </w:r>
      <w:r w:rsidR="00B64A2D" w:rsidRPr="00356D98">
        <w:rPr>
          <w:rFonts w:ascii="Times New Roman" w:hAnsi="Times New Roman"/>
          <w:sz w:val="24"/>
          <w:szCs w:val="24"/>
        </w:rPr>
        <w:t xml:space="preserve"> платы по Договору (более 2-х месяцев).</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3.22</w:t>
      </w:r>
      <w:r w:rsidR="00B64A2D" w:rsidRPr="00356D98">
        <w:rPr>
          <w:rFonts w:ascii="Times New Roman" w:hAnsi="Times New Roman"/>
          <w:sz w:val="24"/>
          <w:szCs w:val="24"/>
        </w:rPr>
        <w:t>.   Собственник нестационарного торгового объекта обязан демонтировать объект в течение трех дней со дня следующего за днем окончания срока действия Договора или за днем его расторжения, а в случаях, указанных в пункте 1.7 Правил, по окончанию мероприятия.</w:t>
      </w:r>
    </w:p>
    <w:p w:rsidR="00B64A2D" w:rsidRPr="00356D98" w:rsidRDefault="00A31729"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3.23</w:t>
      </w:r>
      <w:r w:rsidR="00B64A2D" w:rsidRPr="00356D98">
        <w:rPr>
          <w:rFonts w:ascii="Times New Roman" w:hAnsi="Times New Roman"/>
          <w:sz w:val="24"/>
          <w:szCs w:val="24"/>
        </w:rPr>
        <w:t>.   Контроль за исполнением требований  настоящих Правил осуществляет администрация Фурмановского муниципального района.</w:t>
      </w:r>
      <w:r w:rsidR="00B64A2D" w:rsidRPr="00356D98">
        <w:rPr>
          <w:rFonts w:ascii="Times New Roman" w:hAnsi="Times New Roman"/>
          <w:sz w:val="24"/>
          <w:szCs w:val="24"/>
        </w:rPr>
        <w:tab/>
      </w:r>
    </w:p>
    <w:p w:rsidR="00B64A2D" w:rsidRPr="00356D98" w:rsidRDefault="00B64A2D" w:rsidP="00B64A2D">
      <w:pPr>
        <w:spacing w:after="0" w:line="240" w:lineRule="auto"/>
        <w:ind w:firstLine="709"/>
        <w:jc w:val="both"/>
        <w:rPr>
          <w:rFonts w:ascii="Times New Roman" w:hAnsi="Times New Roman"/>
          <w:color w:val="FF0000"/>
          <w:sz w:val="24"/>
          <w:szCs w:val="24"/>
        </w:rPr>
      </w:pPr>
    </w:p>
    <w:p w:rsidR="00B64A2D" w:rsidRPr="00356D98" w:rsidRDefault="00B64A2D" w:rsidP="0002732E">
      <w:pPr>
        <w:spacing w:after="0" w:line="240" w:lineRule="auto"/>
        <w:ind w:firstLine="709"/>
        <w:jc w:val="center"/>
        <w:rPr>
          <w:rFonts w:ascii="Times New Roman" w:hAnsi="Times New Roman"/>
          <w:b/>
          <w:sz w:val="24"/>
          <w:szCs w:val="24"/>
        </w:rPr>
      </w:pPr>
      <w:r w:rsidRPr="00356D98">
        <w:rPr>
          <w:rFonts w:ascii="Times New Roman" w:hAnsi="Times New Roman"/>
          <w:b/>
          <w:sz w:val="24"/>
          <w:szCs w:val="24"/>
        </w:rPr>
        <w:t>4. Заключительные и переходные положения</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4.1. Владельцы нестационарных торговых объектов, местоположение кото</w:t>
      </w:r>
      <w:r w:rsidR="00B77CF0">
        <w:rPr>
          <w:rFonts w:ascii="Times New Roman" w:hAnsi="Times New Roman"/>
          <w:sz w:val="24"/>
          <w:szCs w:val="24"/>
        </w:rPr>
        <w:t>рых соответствует утвержденным С</w:t>
      </w:r>
      <w:r w:rsidRPr="00356D98">
        <w:rPr>
          <w:rFonts w:ascii="Times New Roman" w:hAnsi="Times New Roman"/>
          <w:sz w:val="24"/>
          <w:szCs w:val="24"/>
        </w:rPr>
        <w:t>хемам размещения нестационарных объектов (киосков, павильонов) для осуществления торговли, оказания услуг на территории Фурмановского муниципального района и размещения нестационарных объектов уличной торговли на территории Фурмановского муниципального района,  имеющие договора аренды земельных участков в случае отказа от соответствующих договоров аренды, либо окончания их срока действия, в соответствии с законодательством Российской Федерации, имеют преимущественное право на заключение договора</w:t>
      </w:r>
      <w:r w:rsidRPr="00356D98">
        <w:rPr>
          <w:rFonts w:ascii="Times New Roman" w:hAnsi="Times New Roman"/>
          <w:b/>
          <w:sz w:val="24"/>
          <w:szCs w:val="24"/>
        </w:rPr>
        <w:t xml:space="preserve"> </w:t>
      </w:r>
      <w:r w:rsidRPr="00356D98">
        <w:rPr>
          <w:rFonts w:ascii="Times New Roman" w:hAnsi="Times New Roman"/>
          <w:sz w:val="24"/>
          <w:szCs w:val="24"/>
        </w:rPr>
        <w:t xml:space="preserve">на предоставление торгового места для осуществления уличной торговли на территории Фурмановского муниципального района и договора на размещение нестационарного объекта (киоска, павильона) для осуществления торговли, оказания услуг на территории Фурмановского </w:t>
      </w:r>
      <w:r w:rsidRPr="00356D98">
        <w:rPr>
          <w:rFonts w:ascii="Times New Roman" w:hAnsi="Times New Roman"/>
          <w:sz w:val="24"/>
          <w:szCs w:val="24"/>
        </w:rPr>
        <w:lastRenderedPageBreak/>
        <w:t>муниципального района</w:t>
      </w:r>
      <w:r w:rsidR="00AA6700" w:rsidRPr="00356D98">
        <w:rPr>
          <w:rFonts w:ascii="Times New Roman" w:hAnsi="Times New Roman"/>
          <w:sz w:val="24"/>
          <w:szCs w:val="24"/>
        </w:rPr>
        <w:t xml:space="preserve"> без проведения конкурса</w:t>
      </w:r>
      <w:r w:rsidRPr="00356D98">
        <w:rPr>
          <w:rFonts w:ascii="Times New Roman" w:hAnsi="Times New Roman"/>
          <w:sz w:val="24"/>
          <w:szCs w:val="24"/>
        </w:rPr>
        <w:t xml:space="preserve"> по цене, равной начальной (минимальной) цене договора</w:t>
      </w:r>
      <w:r w:rsidRPr="00356D98">
        <w:rPr>
          <w:rFonts w:ascii="Times New Roman" w:hAnsi="Times New Roman"/>
          <w:b/>
          <w:sz w:val="24"/>
          <w:szCs w:val="24"/>
        </w:rPr>
        <w:t xml:space="preserve"> </w:t>
      </w:r>
      <w:r w:rsidRPr="00356D98">
        <w:rPr>
          <w:rFonts w:ascii="Times New Roman" w:hAnsi="Times New Roman"/>
          <w:sz w:val="24"/>
          <w:szCs w:val="24"/>
        </w:rPr>
        <w:t>на размещение нестационарного торгового объекта.</w:t>
      </w:r>
    </w:p>
    <w:p w:rsidR="00B64A2D" w:rsidRPr="00356D98" w:rsidRDefault="00B64A2D"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Договор в таком случае заключается на срок до 5 лет с возможностью дальнейшей пролонгации путем заключения дополнительного соглашения.</w:t>
      </w:r>
    </w:p>
    <w:p w:rsidR="0041754A" w:rsidRPr="0041754A" w:rsidRDefault="00F7380B" w:rsidP="0041754A">
      <w:pPr>
        <w:spacing w:after="0" w:line="240" w:lineRule="auto"/>
        <w:ind w:firstLine="709"/>
        <w:jc w:val="both"/>
        <w:rPr>
          <w:rFonts w:ascii="Times New Roman" w:hAnsi="Times New Roman"/>
          <w:sz w:val="24"/>
          <w:szCs w:val="24"/>
        </w:rPr>
      </w:pPr>
      <w:r w:rsidRPr="00356D98">
        <w:rPr>
          <w:rFonts w:ascii="Times New Roman" w:hAnsi="Times New Roman"/>
          <w:sz w:val="24"/>
          <w:szCs w:val="24"/>
        </w:rPr>
        <w:t xml:space="preserve">4.2. </w:t>
      </w:r>
      <w:r w:rsidR="0041754A" w:rsidRPr="0041754A">
        <w:rPr>
          <w:rFonts w:ascii="Times New Roman" w:hAnsi="Times New Roman"/>
          <w:sz w:val="24"/>
          <w:szCs w:val="24"/>
        </w:rPr>
        <w:t xml:space="preserve">Договора, заключенные в соответствии с постановлением администрации Фурмановского муниципального района </w:t>
      </w:r>
      <w:r w:rsidR="0041754A">
        <w:rPr>
          <w:rFonts w:ascii="Times New Roman" w:hAnsi="Times New Roman"/>
          <w:sz w:val="24"/>
          <w:szCs w:val="24"/>
        </w:rPr>
        <w:t xml:space="preserve">от 28.01.2019 </w:t>
      </w:r>
      <w:r w:rsidR="0041754A" w:rsidRPr="0041754A">
        <w:rPr>
          <w:rFonts w:ascii="Times New Roman" w:hAnsi="Times New Roman"/>
          <w:sz w:val="24"/>
          <w:szCs w:val="24"/>
        </w:rPr>
        <w:t>№ 58 «Об утверждении Правил проведения открытого конкурса на право заключения договоров на предоставление торгового места для осуществления уличной торговли и на размещение нестационарного объекта (киоска, павильона) для осуществления торговли, оказания услуг на территории Фурмановского городского поселения» считать действительными.</w:t>
      </w:r>
    </w:p>
    <w:p w:rsidR="00AA6700" w:rsidRPr="00356D98" w:rsidRDefault="00AA6700" w:rsidP="00B64A2D">
      <w:pPr>
        <w:spacing w:after="0" w:line="240" w:lineRule="auto"/>
        <w:ind w:firstLine="709"/>
        <w:jc w:val="both"/>
        <w:rPr>
          <w:rFonts w:ascii="Times New Roman" w:hAnsi="Times New Roman"/>
          <w:sz w:val="24"/>
          <w:szCs w:val="24"/>
        </w:rPr>
      </w:pPr>
      <w:r w:rsidRPr="00356D98">
        <w:rPr>
          <w:rFonts w:ascii="Times New Roman" w:hAnsi="Times New Roman"/>
          <w:sz w:val="24"/>
          <w:szCs w:val="24"/>
        </w:rPr>
        <w:t>.</w:t>
      </w:r>
    </w:p>
    <w:p w:rsidR="00B64A2D" w:rsidRPr="00356D98" w:rsidRDefault="00B64A2D" w:rsidP="00B64A2D">
      <w:pPr>
        <w:spacing w:after="0" w:line="240" w:lineRule="auto"/>
        <w:jc w:val="both"/>
        <w:rPr>
          <w:rFonts w:ascii="Times New Roman" w:hAnsi="Times New Roman"/>
          <w:sz w:val="24"/>
          <w:szCs w:val="24"/>
        </w:rPr>
      </w:pPr>
    </w:p>
    <w:p w:rsidR="00B64A2D" w:rsidRPr="00B64A2D" w:rsidRDefault="00B64A2D" w:rsidP="00AA6700">
      <w:pPr>
        <w:spacing w:after="0" w:line="240" w:lineRule="auto"/>
        <w:rPr>
          <w:rFonts w:ascii="Times New Roman" w:hAnsi="Times New Roman"/>
          <w:sz w:val="28"/>
          <w:szCs w:val="28"/>
        </w:rPr>
      </w:pPr>
    </w:p>
    <w:p w:rsidR="00AA6700" w:rsidRDefault="00AA6700"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02732E" w:rsidRDefault="0002732E"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41754A" w:rsidRDefault="0041754A" w:rsidP="0002732E">
      <w:pPr>
        <w:spacing w:after="0" w:line="240" w:lineRule="auto"/>
        <w:rPr>
          <w:rFonts w:ascii="Times New Roman" w:hAnsi="Times New Roman"/>
          <w:bCs/>
          <w:sz w:val="24"/>
          <w:szCs w:val="24"/>
        </w:rPr>
      </w:pPr>
    </w:p>
    <w:p w:rsidR="00AA6700" w:rsidRDefault="00AA6700" w:rsidP="00B77CF0">
      <w:pPr>
        <w:spacing w:after="0" w:line="240" w:lineRule="auto"/>
        <w:rPr>
          <w:rFonts w:ascii="Times New Roman" w:hAnsi="Times New Roman"/>
          <w:bCs/>
          <w:sz w:val="24"/>
          <w:szCs w:val="24"/>
        </w:rPr>
      </w:pPr>
    </w:p>
    <w:p w:rsidR="00B77CF0" w:rsidRPr="00356D98" w:rsidRDefault="00B77CF0" w:rsidP="00B77CF0">
      <w:pPr>
        <w:spacing w:after="0" w:line="240" w:lineRule="auto"/>
        <w:rPr>
          <w:rFonts w:ascii="Times New Roman" w:hAnsi="Times New Roman"/>
          <w:bCs/>
          <w:sz w:val="24"/>
          <w:szCs w:val="24"/>
        </w:rPr>
      </w:pPr>
    </w:p>
    <w:p w:rsidR="00AA6700" w:rsidRPr="0041754A" w:rsidRDefault="00AA6700" w:rsidP="00AA6700">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1</w:t>
      </w:r>
    </w:p>
    <w:p w:rsidR="00AA6700" w:rsidRPr="0041754A" w:rsidRDefault="00B64A2D" w:rsidP="00AA6700">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w:t>
      </w:r>
      <w:r w:rsidR="00AA6700" w:rsidRPr="0041754A">
        <w:rPr>
          <w:rFonts w:ascii="Times New Roman" w:hAnsi="Times New Roman"/>
          <w:sz w:val="20"/>
          <w:szCs w:val="20"/>
        </w:rPr>
        <w:t>Правилам</w:t>
      </w:r>
      <w:r w:rsidR="00AA6700" w:rsidRPr="0041754A">
        <w:rPr>
          <w:rFonts w:ascii="Times New Roman" w:hAnsi="Times New Roman"/>
          <w:bCs/>
          <w:sz w:val="20"/>
          <w:szCs w:val="20"/>
        </w:rPr>
        <w:t xml:space="preserve"> </w:t>
      </w:r>
      <w:r w:rsidR="00AA6700" w:rsidRPr="0041754A">
        <w:rPr>
          <w:rFonts w:ascii="Times New Roman" w:hAnsi="Times New Roman"/>
          <w:sz w:val="20"/>
          <w:szCs w:val="20"/>
        </w:rPr>
        <w:t>организации</w:t>
      </w:r>
    </w:p>
    <w:p w:rsidR="00AA6700" w:rsidRPr="0041754A" w:rsidRDefault="00AA6700" w:rsidP="00AA6700">
      <w:pPr>
        <w:spacing w:after="0" w:line="240" w:lineRule="auto"/>
        <w:jc w:val="right"/>
        <w:rPr>
          <w:rFonts w:ascii="Times New Roman" w:hAnsi="Times New Roman"/>
          <w:sz w:val="20"/>
          <w:szCs w:val="20"/>
        </w:rPr>
      </w:pPr>
      <w:r w:rsidRPr="0041754A">
        <w:rPr>
          <w:rFonts w:ascii="Times New Roman" w:hAnsi="Times New Roman"/>
          <w:sz w:val="20"/>
          <w:szCs w:val="20"/>
        </w:rPr>
        <w:t xml:space="preserve"> и эксплуатации нестационарных </w:t>
      </w:r>
    </w:p>
    <w:p w:rsidR="00AA6700" w:rsidRPr="0041754A" w:rsidRDefault="00AA6700" w:rsidP="00AA6700">
      <w:pPr>
        <w:spacing w:after="0" w:line="240" w:lineRule="auto"/>
        <w:jc w:val="right"/>
        <w:rPr>
          <w:rFonts w:ascii="Times New Roman" w:hAnsi="Times New Roman"/>
          <w:sz w:val="20"/>
          <w:szCs w:val="20"/>
        </w:rPr>
      </w:pPr>
      <w:r w:rsidRPr="0041754A">
        <w:rPr>
          <w:rFonts w:ascii="Times New Roman" w:hAnsi="Times New Roman"/>
          <w:sz w:val="20"/>
          <w:szCs w:val="20"/>
        </w:rPr>
        <w:t xml:space="preserve">торговых объектов на территории </w:t>
      </w:r>
    </w:p>
    <w:p w:rsidR="00AA6700" w:rsidRPr="0041754A" w:rsidRDefault="00AA6700" w:rsidP="00AA6700">
      <w:pPr>
        <w:spacing w:after="0" w:line="240" w:lineRule="auto"/>
        <w:jc w:val="right"/>
        <w:rPr>
          <w:rFonts w:ascii="Times New Roman" w:hAnsi="Times New Roman"/>
          <w:sz w:val="20"/>
          <w:szCs w:val="20"/>
        </w:rPr>
      </w:pPr>
      <w:r w:rsidRPr="0041754A">
        <w:rPr>
          <w:rFonts w:ascii="Times New Roman" w:hAnsi="Times New Roman"/>
          <w:sz w:val="20"/>
          <w:szCs w:val="20"/>
        </w:rPr>
        <w:t>Фурмановского муниципального района</w:t>
      </w:r>
    </w:p>
    <w:p w:rsidR="00AA6700" w:rsidRPr="00356D98" w:rsidRDefault="00AA6700" w:rsidP="00AA6700">
      <w:pPr>
        <w:autoSpaceDE w:val="0"/>
        <w:autoSpaceDN w:val="0"/>
        <w:adjustRightInd w:val="0"/>
        <w:spacing w:after="0" w:line="240" w:lineRule="auto"/>
        <w:ind w:firstLine="698"/>
        <w:jc w:val="right"/>
        <w:rPr>
          <w:rFonts w:ascii="Times New Roman" w:hAnsi="Times New Roman"/>
          <w:b/>
          <w:bCs/>
          <w:sz w:val="24"/>
          <w:szCs w:val="24"/>
        </w:rPr>
      </w:pPr>
    </w:p>
    <w:p w:rsidR="00B64A2D" w:rsidRPr="00356D98" w:rsidRDefault="00B64A2D" w:rsidP="00C95F23">
      <w:pPr>
        <w:autoSpaceDE w:val="0"/>
        <w:autoSpaceDN w:val="0"/>
        <w:adjustRightInd w:val="0"/>
        <w:spacing w:after="0" w:line="240" w:lineRule="auto"/>
        <w:ind w:firstLine="698"/>
        <w:jc w:val="center"/>
        <w:rPr>
          <w:rFonts w:ascii="Times New Roman" w:hAnsi="Times New Roman"/>
          <w:b/>
          <w:sz w:val="24"/>
          <w:szCs w:val="24"/>
        </w:rPr>
      </w:pPr>
      <w:r w:rsidRPr="00356D98">
        <w:rPr>
          <w:rFonts w:ascii="Times New Roman" w:hAnsi="Times New Roman"/>
          <w:b/>
          <w:bCs/>
          <w:sz w:val="24"/>
          <w:szCs w:val="24"/>
        </w:rPr>
        <w:t>Порядок</w:t>
      </w:r>
      <w:r w:rsidRPr="00356D98">
        <w:rPr>
          <w:rFonts w:ascii="Times New Roman" w:hAnsi="Times New Roman"/>
          <w:b/>
          <w:bCs/>
          <w:sz w:val="24"/>
          <w:szCs w:val="24"/>
        </w:rPr>
        <w:br/>
      </w:r>
      <w:r w:rsidRPr="00356D98">
        <w:rPr>
          <w:rFonts w:ascii="Times New Roman" w:hAnsi="Times New Roman"/>
          <w:b/>
          <w:sz w:val="24"/>
          <w:szCs w:val="24"/>
        </w:rPr>
        <w:t>расчета начальной (минимальной) цены за право заключения договоров на предоставление торгового места для осуществления уличной торговли и размещения нестационарного объекта (киоска, павильона) для осуществления торговли,</w:t>
      </w:r>
      <w:r w:rsidRPr="00356D98">
        <w:rPr>
          <w:rFonts w:ascii="Times New Roman" w:hAnsi="Times New Roman"/>
          <w:sz w:val="24"/>
          <w:szCs w:val="24"/>
        </w:rPr>
        <w:t xml:space="preserve"> </w:t>
      </w:r>
      <w:r w:rsidRPr="00356D98">
        <w:rPr>
          <w:rFonts w:ascii="Times New Roman" w:hAnsi="Times New Roman"/>
          <w:b/>
          <w:sz w:val="24"/>
          <w:szCs w:val="24"/>
        </w:rPr>
        <w:t>оказания услуг</w:t>
      </w:r>
      <w:r w:rsidRPr="00356D98">
        <w:rPr>
          <w:rFonts w:ascii="Times New Roman" w:hAnsi="Times New Roman"/>
          <w:sz w:val="24"/>
          <w:szCs w:val="24"/>
        </w:rPr>
        <w:t xml:space="preserve"> </w:t>
      </w:r>
      <w:r w:rsidRPr="00356D98">
        <w:rPr>
          <w:rFonts w:ascii="Times New Roman" w:hAnsi="Times New Roman"/>
          <w:b/>
          <w:sz w:val="24"/>
          <w:szCs w:val="24"/>
        </w:rPr>
        <w:t>на территории Фурмановского муниципального района</w:t>
      </w:r>
    </w:p>
    <w:p w:rsidR="00B64A2D" w:rsidRPr="00356D98" w:rsidRDefault="00B64A2D" w:rsidP="00C95F23">
      <w:pPr>
        <w:autoSpaceDE w:val="0"/>
        <w:autoSpaceDN w:val="0"/>
        <w:adjustRightInd w:val="0"/>
        <w:spacing w:before="108" w:after="108" w:line="240" w:lineRule="auto"/>
        <w:jc w:val="both"/>
        <w:outlineLvl w:val="0"/>
        <w:rPr>
          <w:rFonts w:ascii="Times New Roman" w:hAnsi="Times New Roman"/>
          <w:sz w:val="24"/>
          <w:szCs w:val="24"/>
        </w:rPr>
      </w:pPr>
    </w:p>
    <w:p w:rsidR="00B64A2D" w:rsidRPr="00356D98" w:rsidRDefault="00B64A2D" w:rsidP="00C95F23">
      <w:pPr>
        <w:spacing w:line="240" w:lineRule="auto"/>
        <w:ind w:firstLine="709"/>
        <w:jc w:val="both"/>
        <w:rPr>
          <w:rFonts w:ascii="Times New Roman" w:hAnsi="Times New Roman"/>
          <w:sz w:val="24"/>
          <w:szCs w:val="24"/>
        </w:rPr>
      </w:pPr>
      <w:r w:rsidRPr="00356D98">
        <w:rPr>
          <w:rFonts w:ascii="Times New Roman" w:eastAsia="Times New Roman" w:hAnsi="Times New Roman"/>
          <w:color w:val="000000"/>
          <w:sz w:val="24"/>
          <w:szCs w:val="24"/>
          <w:lang w:eastAsia="ru-RU"/>
        </w:rPr>
        <w:t xml:space="preserve">Настоящий Порядок определяет начальную (минимальную) цену за право заключения </w:t>
      </w:r>
      <w:r w:rsidRPr="00356D98">
        <w:rPr>
          <w:rFonts w:ascii="Times New Roman" w:hAnsi="Times New Roman"/>
          <w:sz w:val="24"/>
          <w:szCs w:val="24"/>
        </w:rPr>
        <w:t>договоров на предоставление торгового места для осуществления уличной торговли и размещение нестационарного объекта (киоска, павильона) для осуществления торговли, оказания услуг на территории Фурмановского муниципального района.</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1. Расчет начальной (минимальной) цены для киосков и павильонов осуществляется по формуле: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64A2D" w:rsidRPr="000977DD" w:rsidRDefault="000977DD" w:rsidP="00C95F23">
      <w:pPr>
        <w:widowControl w:val="0"/>
        <w:autoSpaceDE w:val="0"/>
        <w:autoSpaceDN w:val="0"/>
        <w:adjustRightInd w:val="0"/>
        <w:spacing w:after="0" w:line="240" w:lineRule="auto"/>
        <w:ind w:left="709" w:firstLine="11"/>
        <w:jc w:val="both"/>
        <w:rPr>
          <w:rFonts w:ascii="Times New Roman" w:eastAsia="Times New Roman" w:hAnsi="Times New Roman"/>
          <w:i/>
          <w:color w:val="000000"/>
          <w:sz w:val="24"/>
          <w:szCs w:val="24"/>
          <w:lang w:eastAsia="ru-RU"/>
        </w:rPr>
      </w:pPr>
      <m:oMathPara>
        <m:oMathParaPr>
          <m:jc m:val="left"/>
        </m:oMathParaPr>
        <m:oMath>
          <m:r>
            <w:rPr>
              <w:rFonts w:ascii="Cambria Math" w:eastAsia="Times New Roman" w:hAnsi="Cambria Math"/>
              <w:color w:val="000000"/>
              <w:sz w:val="28"/>
              <w:szCs w:val="28"/>
              <w:lang w:eastAsia="ru-RU"/>
            </w:rPr>
            <m:t>Ц=С×</m:t>
          </m:r>
          <m:r>
            <w:rPr>
              <w:rFonts w:ascii="Cambria Math" w:eastAsia="Times New Roman" w:hAnsi="Cambria Math"/>
              <w:color w:val="000000"/>
              <w:sz w:val="28"/>
              <w:szCs w:val="28"/>
              <w:lang w:val="en-US" w:eastAsia="ru-RU"/>
            </w:rPr>
            <m:t>S</m:t>
          </m:r>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ипц</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ассорт</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тип</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мест</m:t>
              </m:r>
            </m:sub>
          </m:sSub>
        </m:oMath>
      </m:oMathPara>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где: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bCs/>
          <w:color w:val="000000"/>
          <w:sz w:val="24"/>
          <w:szCs w:val="24"/>
          <w:lang w:eastAsia="ru-RU"/>
        </w:rPr>
        <w:t>Ц</w:t>
      </w:r>
      <w:r w:rsidRPr="00356D98">
        <w:rPr>
          <w:rFonts w:ascii="Times New Roman" w:eastAsia="Times New Roman" w:hAnsi="Times New Roman"/>
          <w:color w:val="000000"/>
          <w:sz w:val="24"/>
          <w:szCs w:val="24"/>
          <w:lang w:eastAsia="ru-RU"/>
        </w:rPr>
        <w:t xml:space="preserve"> - начальная (минимальная) цена размещения нестационарного торгового объекта (руб. за 365 календарных дней).</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В случае если нестационарный торговый объект размещается на меньший срок, расчет начальной цены осуществляется пропорционально количеству дней:</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 xml:space="preserve">с даты проведения конкурса на право заключения договоров </w:t>
      </w:r>
      <w:r w:rsidRPr="00356D98">
        <w:rPr>
          <w:rFonts w:ascii="Times New Roman" w:hAnsi="Times New Roman"/>
          <w:sz w:val="24"/>
          <w:szCs w:val="24"/>
        </w:rPr>
        <w:t xml:space="preserve">на предоставление торгового места для осуществления уличной торговли и размещения нестационарного объекта (киоска, павильона) для осуществления торговли, оказания услуг </w:t>
      </w:r>
      <w:r w:rsidRPr="00356D98">
        <w:rPr>
          <w:rFonts w:ascii="Times New Roman" w:eastAsia="Times New Roman" w:hAnsi="Times New Roman"/>
          <w:sz w:val="24"/>
          <w:szCs w:val="24"/>
          <w:lang w:eastAsia="ru-RU"/>
        </w:rPr>
        <w:t xml:space="preserve">или даты заключения договоров на размещение </w:t>
      </w:r>
      <w:r w:rsidRPr="00356D98">
        <w:rPr>
          <w:rFonts w:ascii="Times New Roman" w:hAnsi="Times New Roman"/>
          <w:sz w:val="24"/>
          <w:szCs w:val="24"/>
        </w:rPr>
        <w:t>нестационарного объекта (киоска, павильона) для осуществления торговли, оказания услуг и на предоставление торгового места для осуществления уличной торговли</w:t>
      </w:r>
      <w:r w:rsidRPr="00356D98">
        <w:rPr>
          <w:rFonts w:ascii="Times New Roman" w:eastAsia="Times New Roman" w:hAnsi="Times New Roman"/>
          <w:sz w:val="24"/>
          <w:szCs w:val="24"/>
          <w:lang w:eastAsia="ru-RU"/>
        </w:rPr>
        <w:t xml:space="preserve"> с субъектом предпринимательской деятельности, имеющим право на заключение договора без проведения торгов;</w:t>
      </w:r>
    </w:p>
    <w:p w:rsidR="00B64A2D" w:rsidRPr="00356D98" w:rsidRDefault="00B64A2D" w:rsidP="00C95F23">
      <w:pPr>
        <w:widowControl w:val="0"/>
        <w:autoSpaceDE w:val="0"/>
        <w:autoSpaceDN w:val="0"/>
        <w:adjustRightInd w:val="0"/>
        <w:spacing w:after="0" w:line="240" w:lineRule="auto"/>
        <w:ind w:firstLine="720"/>
        <w:jc w:val="both"/>
        <w:rPr>
          <w:rFonts w:ascii="Times New Roman" w:hAnsi="Times New Roman"/>
          <w:sz w:val="24"/>
          <w:szCs w:val="24"/>
        </w:rPr>
      </w:pPr>
      <w:r w:rsidRPr="00356D98">
        <w:rPr>
          <w:rFonts w:ascii="Times New Roman" w:eastAsia="Times New Roman" w:hAnsi="Times New Roman"/>
          <w:sz w:val="24"/>
          <w:szCs w:val="24"/>
          <w:lang w:eastAsia="ru-RU"/>
        </w:rPr>
        <w:t>до даты окончания срока данных договоров.</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356D98">
        <w:rPr>
          <w:rFonts w:ascii="Times New Roman" w:eastAsia="Times New Roman" w:hAnsi="Times New Roman"/>
          <w:bCs/>
          <w:color w:val="000000"/>
          <w:sz w:val="24"/>
          <w:szCs w:val="24"/>
          <w:lang w:eastAsia="ru-RU"/>
        </w:rPr>
        <w:t>С - средний уровень кадастровой стоимости 1 кв. м земель населенных пунктов в разрезе муниципальных районов и городских округов Ивановской области, утвержденный Приказом Департамента управления имуществом Ивановской области от 25.11.2014 № 105 "Об утверждении результатов определения кадастровой стоимости земельных участков в составе земель населенных пунктов на территории Ивановской области";</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bCs/>
          <w:color w:val="000000"/>
          <w:sz w:val="24"/>
          <w:szCs w:val="24"/>
          <w:lang w:eastAsia="ru-RU"/>
        </w:rPr>
        <w:t>S</w:t>
      </w:r>
      <w:r w:rsidRPr="00356D98">
        <w:rPr>
          <w:rFonts w:ascii="Times New Roman" w:eastAsia="Times New Roman" w:hAnsi="Times New Roman"/>
          <w:color w:val="000000"/>
          <w:sz w:val="24"/>
          <w:szCs w:val="24"/>
          <w:lang w:eastAsia="ru-RU"/>
        </w:rPr>
        <w:t xml:space="preserve"> - площадь места размещения нестационарного объекта;</w:t>
      </w:r>
    </w:p>
    <w:p w:rsidR="00B64A2D" w:rsidRPr="00356D98" w:rsidRDefault="000977D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ипц</m:t>
            </m:r>
          </m:sub>
        </m:sSub>
      </m:oMath>
      <w:r w:rsidR="00B64A2D" w:rsidRPr="00356D98">
        <w:rPr>
          <w:rFonts w:ascii="Times New Roman" w:eastAsia="Times New Roman" w:hAnsi="Times New Roman"/>
          <w:color w:val="000000"/>
          <w:sz w:val="24"/>
          <w:szCs w:val="24"/>
          <w:lang w:eastAsia="ru-RU"/>
        </w:rPr>
        <w:t xml:space="preserve"> - коэффициент - ИПЦ, соответствующий сводному индексу изменения потребительских цен (тарифов) на товары и платные услуги; K ипц рассчитывается на каждый год, на который предоставляется право размещения нестационарного торгового объекта на территории </w:t>
      </w:r>
      <w:r w:rsidR="00B64A2D" w:rsidRPr="00356D98">
        <w:rPr>
          <w:rFonts w:ascii="Times New Roman" w:hAnsi="Times New Roman"/>
          <w:sz w:val="24"/>
          <w:szCs w:val="24"/>
        </w:rPr>
        <w:t>Фурмановского муниципального района.</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3" w:name="sub_5100"/>
      <w:r w:rsidRPr="00356D98">
        <w:rPr>
          <w:rFonts w:ascii="Times New Roman" w:eastAsia="Times New Roman" w:hAnsi="Times New Roman"/>
          <w:sz w:val="24"/>
          <w:szCs w:val="24"/>
          <w:lang w:eastAsia="ru-RU"/>
        </w:rPr>
        <w:t>Значение K ипц на i-тый год рассчитывается как произведение коэффициентов, соответствующих сводному индексу изменения потребительских цен (тарифов) на товары и платные услуги, включающих период с года предоставления права на размещение нестационарного торгового объекта по i-тый год.</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 xml:space="preserve">Значения коэффициентов, соответствующих сводному индексу изменения потребительских цен (тарифов) на товары и платные услуги, устанавливаются Сводным индексом потребительских цен на все товары и услуги (декабрь отчетного года к декабрю предыдущего года) Прогноза социально-экономического развития Ивановской области на </w:t>
      </w:r>
      <w:r w:rsidRPr="00356D98">
        <w:rPr>
          <w:rFonts w:ascii="Times New Roman" w:eastAsia="Times New Roman" w:hAnsi="Times New Roman"/>
          <w:sz w:val="24"/>
          <w:szCs w:val="24"/>
          <w:lang w:eastAsia="ru-RU"/>
        </w:rPr>
        <w:lastRenderedPageBreak/>
        <w:t>среднесрочный период, одобренного постановлением Правительства Ивановской области.</w:t>
      </w:r>
    </w:p>
    <w:p w:rsidR="00B64A2D" w:rsidRPr="00356D98" w:rsidRDefault="000977D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ассорт</m:t>
            </m:r>
          </m:sub>
        </m:sSub>
      </m:oMath>
      <w:r w:rsidR="00B64A2D" w:rsidRPr="00356D98">
        <w:rPr>
          <w:rFonts w:ascii="Times New Roman" w:eastAsia="Times New Roman" w:hAnsi="Times New Roman"/>
          <w:color w:val="000000"/>
          <w:sz w:val="24"/>
          <w:szCs w:val="24"/>
          <w:lang w:eastAsia="ru-RU"/>
        </w:rPr>
        <w:t xml:space="preserve"> -</w:t>
      </w:r>
      <w:r w:rsidR="00B64A2D" w:rsidRPr="00356D98">
        <w:rPr>
          <w:rFonts w:ascii="Times New Roman" w:hAnsi="Times New Roman"/>
          <w:sz w:val="24"/>
          <w:szCs w:val="24"/>
        </w:rPr>
        <w:t xml:space="preserve"> </w:t>
      </w:r>
      <w:r w:rsidR="00B64A2D" w:rsidRPr="00356D98">
        <w:rPr>
          <w:rFonts w:ascii="Times New Roman" w:eastAsia="Times New Roman" w:hAnsi="Times New Roman"/>
          <w:color w:val="000000"/>
          <w:sz w:val="24"/>
          <w:szCs w:val="24"/>
          <w:lang w:eastAsia="ru-RU"/>
        </w:rPr>
        <w:t xml:space="preserve">коэффициент ассортимента товаров, реализуемых в нестационарном торговом объекте на территории </w:t>
      </w:r>
      <w:r w:rsidR="00B64A2D" w:rsidRPr="00356D98">
        <w:rPr>
          <w:rFonts w:ascii="Times New Roman" w:hAnsi="Times New Roman"/>
          <w:sz w:val="24"/>
          <w:szCs w:val="24"/>
        </w:rPr>
        <w:t>Фурмановского муниципального района</w:t>
      </w:r>
      <w:r w:rsidR="00C95F23" w:rsidRPr="00356D98">
        <w:rPr>
          <w:rFonts w:ascii="Times New Roman" w:eastAsia="Times New Roman" w:hAnsi="Times New Roman"/>
          <w:color w:val="000000"/>
          <w:sz w:val="24"/>
          <w:szCs w:val="24"/>
          <w:lang w:eastAsia="ru-RU"/>
        </w:rPr>
        <w:t xml:space="preserve"> (П</w:t>
      </w:r>
      <w:r w:rsidR="00B64A2D" w:rsidRPr="00356D98">
        <w:rPr>
          <w:rFonts w:ascii="Times New Roman" w:eastAsia="Times New Roman" w:hAnsi="Times New Roman"/>
          <w:color w:val="000000"/>
          <w:sz w:val="24"/>
          <w:szCs w:val="24"/>
          <w:lang w:eastAsia="ru-RU"/>
        </w:rPr>
        <w:t>риложение №1 к настоящему Порядку).</w:t>
      </w:r>
    </w:p>
    <w:p w:rsidR="00B64A2D" w:rsidRPr="00356D98" w:rsidRDefault="000977DD" w:rsidP="00C95F23">
      <w:pPr>
        <w:widowControl w:val="0"/>
        <w:autoSpaceDE w:val="0"/>
        <w:autoSpaceDN w:val="0"/>
        <w:adjustRightInd w:val="0"/>
        <w:spacing w:after="0" w:line="240" w:lineRule="auto"/>
        <w:ind w:firstLine="720"/>
        <w:jc w:val="both"/>
        <w:rPr>
          <w:rFonts w:ascii="Times New Roman" w:hAnsi="Times New Roman"/>
          <w:sz w:val="24"/>
          <w:szCs w:val="24"/>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тип</m:t>
            </m:r>
          </m:sub>
        </m:sSub>
      </m:oMath>
      <w:r w:rsidR="00B64A2D" w:rsidRPr="00356D98">
        <w:rPr>
          <w:rFonts w:ascii="Times New Roman" w:eastAsia="Times New Roman" w:hAnsi="Times New Roman"/>
          <w:color w:val="000000"/>
          <w:sz w:val="24"/>
          <w:szCs w:val="24"/>
          <w:lang w:eastAsia="ru-RU"/>
        </w:rPr>
        <w:t xml:space="preserve">  - </w:t>
      </w:r>
      <w:r w:rsidR="00B64A2D" w:rsidRPr="00356D98">
        <w:rPr>
          <w:rFonts w:ascii="Times New Roman" w:hAnsi="Times New Roman"/>
          <w:sz w:val="24"/>
          <w:szCs w:val="24"/>
        </w:rPr>
        <w:t>коэффициент типа нестационарного торгового объекта на территории Фурмановского муниципального района</w:t>
      </w:r>
      <w:r w:rsidR="00C95F23" w:rsidRPr="00356D98">
        <w:rPr>
          <w:rFonts w:ascii="Times New Roman" w:hAnsi="Times New Roman"/>
          <w:sz w:val="24"/>
          <w:szCs w:val="24"/>
        </w:rPr>
        <w:t xml:space="preserve"> (П</w:t>
      </w:r>
      <w:r w:rsidR="00B64A2D" w:rsidRPr="00356D98">
        <w:rPr>
          <w:rFonts w:ascii="Times New Roman" w:hAnsi="Times New Roman"/>
          <w:sz w:val="24"/>
          <w:szCs w:val="24"/>
        </w:rPr>
        <w:t xml:space="preserve">риложение №2 </w:t>
      </w:r>
      <w:r w:rsidR="00B64A2D" w:rsidRPr="00356D98">
        <w:rPr>
          <w:rFonts w:ascii="Times New Roman" w:eastAsia="Times New Roman" w:hAnsi="Times New Roman"/>
          <w:color w:val="000000"/>
          <w:sz w:val="24"/>
          <w:szCs w:val="24"/>
          <w:lang w:eastAsia="ru-RU"/>
        </w:rPr>
        <w:t>к настоящему Порядку</w:t>
      </w:r>
      <w:r w:rsidR="00B64A2D" w:rsidRPr="00356D98">
        <w:rPr>
          <w:rFonts w:ascii="Times New Roman" w:hAnsi="Times New Roman"/>
          <w:sz w:val="24"/>
          <w:szCs w:val="24"/>
        </w:rPr>
        <w:t>).</w:t>
      </w:r>
    </w:p>
    <w:p w:rsidR="00B64A2D" w:rsidRPr="00356D98" w:rsidRDefault="000977D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мест</m:t>
            </m:r>
          </m:sub>
        </m:sSub>
      </m:oMath>
      <w:r w:rsidR="00B64A2D" w:rsidRPr="00356D98">
        <w:rPr>
          <w:rFonts w:ascii="Times New Roman" w:eastAsia="Times New Roman" w:hAnsi="Times New Roman"/>
          <w:color w:val="000000"/>
          <w:sz w:val="24"/>
          <w:szCs w:val="24"/>
          <w:lang w:eastAsia="ru-RU"/>
        </w:rPr>
        <w:t xml:space="preserve">  -</w:t>
      </w:r>
      <w:r w:rsidR="00B64A2D" w:rsidRPr="00356D98">
        <w:rPr>
          <w:rFonts w:ascii="Times New Roman" w:eastAsia="Times New Roman" w:hAnsi="Times New Roman"/>
          <w:sz w:val="24"/>
          <w:szCs w:val="24"/>
          <w:lang w:eastAsia="ru-RU"/>
        </w:rPr>
        <w:t xml:space="preserve"> коэффициент места расположения нестационарного торгового объекта на территории </w:t>
      </w:r>
      <w:r w:rsidR="00B64A2D" w:rsidRPr="00356D98">
        <w:rPr>
          <w:rFonts w:ascii="Times New Roman" w:hAnsi="Times New Roman"/>
          <w:sz w:val="24"/>
          <w:szCs w:val="24"/>
        </w:rPr>
        <w:t xml:space="preserve">Фурмановского муниципального района </w:t>
      </w:r>
      <w:r w:rsidR="00C95F23" w:rsidRPr="00356D98">
        <w:rPr>
          <w:rFonts w:ascii="Times New Roman" w:hAnsi="Times New Roman"/>
          <w:sz w:val="24"/>
          <w:szCs w:val="24"/>
        </w:rPr>
        <w:t xml:space="preserve">   </w:t>
      </w:r>
      <w:r w:rsidR="00C95F23" w:rsidRPr="00356D98">
        <w:rPr>
          <w:rFonts w:ascii="Times New Roman" w:eastAsia="Times New Roman" w:hAnsi="Times New Roman"/>
          <w:sz w:val="24"/>
          <w:szCs w:val="24"/>
          <w:lang w:eastAsia="ru-RU"/>
        </w:rPr>
        <w:t>(П</w:t>
      </w:r>
      <w:r w:rsidR="00B64A2D" w:rsidRPr="00356D98">
        <w:rPr>
          <w:rFonts w:ascii="Times New Roman" w:eastAsia="Times New Roman" w:hAnsi="Times New Roman"/>
          <w:sz w:val="24"/>
          <w:szCs w:val="24"/>
          <w:lang w:eastAsia="ru-RU"/>
        </w:rPr>
        <w:t xml:space="preserve">риложение №3 </w:t>
      </w:r>
      <w:r w:rsidR="00B64A2D" w:rsidRPr="00356D98">
        <w:rPr>
          <w:rFonts w:ascii="Times New Roman" w:eastAsia="Times New Roman" w:hAnsi="Times New Roman"/>
          <w:color w:val="000000"/>
          <w:sz w:val="24"/>
          <w:szCs w:val="24"/>
          <w:lang w:eastAsia="ru-RU"/>
        </w:rPr>
        <w:t>к настоящему Порядку</w:t>
      </w:r>
      <w:r w:rsidR="00B64A2D" w:rsidRPr="00356D98">
        <w:rPr>
          <w:rFonts w:ascii="Times New Roman" w:eastAsia="Times New Roman" w:hAnsi="Times New Roman"/>
          <w:sz w:val="24"/>
          <w:szCs w:val="24"/>
          <w:lang w:eastAsia="ru-RU"/>
        </w:rPr>
        <w:t>).</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 Расчет начальной (минимальной) цены для нестационарных объектов уличной торговли по формуле: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64A2D" w:rsidRPr="00356D98" w:rsidRDefault="000977D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m:oMath>
        <m:r>
          <w:rPr>
            <w:rFonts w:ascii="Cambria Math" w:eastAsia="Times New Roman" w:hAnsi="Cambria Math"/>
            <w:color w:val="000000"/>
            <w:sz w:val="28"/>
            <w:szCs w:val="28"/>
            <w:lang w:eastAsia="ru-RU"/>
          </w:rPr>
          <m:t>Ц=(С÷365 дн.×П)×</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iипц</m:t>
            </m:r>
          </m:sub>
        </m:sSub>
        <m:r>
          <w:rPr>
            <w:rFonts w:ascii="Cambria Math" w:eastAsia="Times New Roman" w:hAnsi="Cambria Math"/>
            <w:color w:val="000000"/>
            <w:sz w:val="28"/>
            <w:szCs w:val="28"/>
            <w:lang w:eastAsia="ru-RU"/>
          </w:rPr>
          <m:t>×</m:t>
        </m:r>
        <m:r>
          <w:rPr>
            <w:rFonts w:ascii="Cambria Math" w:eastAsia="Times New Roman" w:hAnsi="Cambria Math"/>
            <w:color w:val="000000"/>
            <w:sz w:val="28"/>
            <w:szCs w:val="28"/>
            <w:lang w:val="en-US" w:eastAsia="ru-RU"/>
          </w:rPr>
          <m:t>S</m:t>
        </m:r>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ассорт</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тип</m:t>
            </m:r>
          </m:sub>
        </m:sSub>
        <m:r>
          <w:rPr>
            <w:rFonts w:ascii="Cambria Math" w:eastAsia="Times New Roman" w:hAnsi="Cambria Math"/>
            <w:color w:val="000000"/>
            <w:sz w:val="28"/>
            <w:szCs w:val="28"/>
            <w:lang w:eastAsia="ru-RU"/>
          </w:rPr>
          <m:t>×</m:t>
        </m:r>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мест</m:t>
            </m:r>
          </m:sub>
        </m:sSub>
      </m:oMath>
      <w:r w:rsidR="00B64A2D" w:rsidRPr="00356D98">
        <w:rPr>
          <w:rFonts w:ascii="Times New Roman" w:eastAsia="Times New Roman" w:hAnsi="Times New Roman"/>
          <w:color w:val="000000"/>
          <w:sz w:val="24"/>
          <w:szCs w:val="24"/>
          <w:lang w:eastAsia="ru-RU"/>
        </w:rPr>
        <w:t xml:space="preserve"> ,</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где:</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56D98">
        <w:rPr>
          <w:rFonts w:ascii="Times New Roman" w:eastAsia="Times New Roman" w:hAnsi="Times New Roman"/>
          <w:bCs/>
          <w:color w:val="26282F"/>
          <w:sz w:val="24"/>
          <w:szCs w:val="24"/>
          <w:lang w:eastAsia="ru-RU"/>
        </w:rPr>
        <w:t>П</w:t>
      </w:r>
      <w:r w:rsidRPr="00356D98">
        <w:rPr>
          <w:rFonts w:ascii="Times New Roman" w:eastAsia="Times New Roman" w:hAnsi="Times New Roman"/>
          <w:sz w:val="24"/>
          <w:szCs w:val="24"/>
          <w:lang w:eastAsia="ru-RU"/>
        </w:rPr>
        <w:t xml:space="preserve"> - период размещения нестационарного объекта (дней);</w:t>
      </w:r>
    </w:p>
    <w:p w:rsidR="00B64A2D" w:rsidRPr="00356D98" w:rsidRDefault="000977DD" w:rsidP="00C95F2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m:oMath>
        <m:sSub>
          <m:sSubPr>
            <m:ctrlPr>
              <w:rPr>
                <w:rFonts w:ascii="Cambria Math" w:eastAsia="Times New Roman" w:hAnsi="Cambria Math"/>
                <w:i/>
                <w:color w:val="000000"/>
                <w:sz w:val="28"/>
                <w:szCs w:val="28"/>
                <w:lang w:val="en-US" w:eastAsia="ru-RU"/>
              </w:rPr>
            </m:ctrlPr>
          </m:sSubPr>
          <m:e>
            <m:r>
              <w:rPr>
                <w:rFonts w:ascii="Cambria Math" w:eastAsia="Times New Roman" w:hAnsi="Cambria Math"/>
                <w:color w:val="000000"/>
                <w:sz w:val="28"/>
                <w:szCs w:val="28"/>
                <w:lang w:eastAsia="ru-RU"/>
              </w:rPr>
              <m:t>К</m:t>
            </m:r>
          </m:e>
          <m:sub>
            <m:r>
              <w:rPr>
                <w:rFonts w:ascii="Cambria Math" w:eastAsia="Times New Roman" w:hAnsi="Cambria Math"/>
                <w:color w:val="000000"/>
                <w:sz w:val="28"/>
                <w:szCs w:val="28"/>
                <w:lang w:eastAsia="ru-RU"/>
              </w:rPr>
              <m:t>iипц</m:t>
            </m:r>
          </m:sub>
        </m:sSub>
      </m:oMath>
      <w:r w:rsidR="00B64A2D" w:rsidRPr="00356D98">
        <w:rPr>
          <w:rFonts w:ascii="Times New Roman" w:eastAsia="Times New Roman" w:hAnsi="Times New Roman"/>
          <w:sz w:val="24"/>
          <w:szCs w:val="24"/>
          <w:lang w:eastAsia="ru-RU"/>
        </w:rPr>
        <w:t xml:space="preserve"> - коэффициент, соответствующий сводному индексу изменения потребительских цен (тарифов) на товары и платные услуги, установленного Прогнозом социально-экономического развития Ивановской области на среднесрочный период, одобренного постановлением Правительства Ивановской области, на i-тый год предоставления права размещения нестационарного объекта.</w:t>
      </w:r>
    </w:p>
    <w:p w:rsidR="00B64A2D" w:rsidRPr="00356D98" w:rsidRDefault="00B64A2D" w:rsidP="00C95F2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C95F23" w:rsidRPr="00356D98" w:rsidRDefault="00C95F23" w:rsidP="00C95F23">
      <w:pPr>
        <w:autoSpaceDE w:val="0"/>
        <w:autoSpaceDN w:val="0"/>
        <w:adjustRightInd w:val="0"/>
        <w:spacing w:after="0" w:line="240" w:lineRule="auto"/>
        <w:rPr>
          <w:rFonts w:ascii="Times New Roman" w:hAnsi="Times New Roman"/>
          <w:bCs/>
          <w:sz w:val="24"/>
          <w:szCs w:val="24"/>
        </w:rPr>
      </w:pPr>
    </w:p>
    <w:p w:rsidR="00C95F23" w:rsidRPr="00356D98" w:rsidRDefault="00C95F23" w:rsidP="00C95F23">
      <w:pPr>
        <w:autoSpaceDE w:val="0"/>
        <w:autoSpaceDN w:val="0"/>
        <w:adjustRightInd w:val="0"/>
        <w:spacing w:after="0" w:line="240" w:lineRule="auto"/>
        <w:rPr>
          <w:rFonts w:ascii="Times New Roman" w:hAnsi="Times New Roman"/>
          <w:bCs/>
          <w:sz w:val="24"/>
          <w:szCs w:val="24"/>
        </w:rPr>
      </w:pPr>
    </w:p>
    <w:p w:rsidR="00C95F23" w:rsidRPr="00356D98" w:rsidRDefault="00C95F23" w:rsidP="00C95F23">
      <w:pPr>
        <w:spacing w:after="0" w:line="240" w:lineRule="auto"/>
        <w:jc w:val="right"/>
        <w:rPr>
          <w:rFonts w:ascii="Times New Roman" w:hAnsi="Times New Roman"/>
          <w:bCs/>
          <w:sz w:val="24"/>
          <w:szCs w:val="24"/>
        </w:rPr>
      </w:pPr>
    </w:p>
    <w:p w:rsidR="00C95F23" w:rsidRDefault="00C95F23"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Default="0041754A" w:rsidP="00C95F23">
      <w:pPr>
        <w:spacing w:after="0" w:line="240" w:lineRule="auto"/>
        <w:jc w:val="right"/>
        <w:rPr>
          <w:rFonts w:ascii="Times New Roman" w:hAnsi="Times New Roman"/>
          <w:bCs/>
          <w:sz w:val="24"/>
          <w:szCs w:val="24"/>
        </w:rPr>
      </w:pPr>
    </w:p>
    <w:p w:rsidR="0041754A" w:rsidRPr="00356D98" w:rsidRDefault="0041754A" w:rsidP="00C95F23">
      <w:pPr>
        <w:spacing w:after="0" w:line="240" w:lineRule="auto"/>
        <w:jc w:val="right"/>
        <w:rPr>
          <w:rFonts w:ascii="Times New Roman" w:hAnsi="Times New Roman"/>
          <w:bCs/>
          <w:sz w:val="24"/>
          <w:szCs w:val="24"/>
        </w:rPr>
      </w:pPr>
    </w:p>
    <w:p w:rsidR="00C95F23" w:rsidRPr="0041754A" w:rsidRDefault="00C95F23" w:rsidP="00C95F23">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1</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Порядку </w:t>
      </w:r>
      <w:r w:rsidR="00B64A2D" w:rsidRPr="0041754A">
        <w:rPr>
          <w:rFonts w:ascii="Times New Roman" w:hAnsi="Times New Roman"/>
          <w:sz w:val="20"/>
          <w:szCs w:val="20"/>
        </w:rPr>
        <w:t xml:space="preserve">расчета начальной (минимальной) цены за право </w:t>
      </w:r>
    </w:p>
    <w:p w:rsidR="00C95F23"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заключения договоров</w:t>
      </w:r>
      <w:r w:rsidR="00C95F23" w:rsidRPr="0041754A">
        <w:rPr>
          <w:rFonts w:ascii="Times New Roman" w:hAnsi="Times New Roman"/>
          <w:sz w:val="20"/>
          <w:szCs w:val="20"/>
        </w:rPr>
        <w:t xml:space="preserve"> </w:t>
      </w:r>
      <w:r w:rsidRPr="0041754A">
        <w:rPr>
          <w:rFonts w:ascii="Times New Roman" w:hAnsi="Times New Roman"/>
          <w:sz w:val="20"/>
          <w:szCs w:val="20"/>
        </w:rPr>
        <w:t xml:space="preserve"> на предоставление торгового места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уличной торговли и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размещения нестационарного объекта (киоска, павильона)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торговли, оказания услуг </w:t>
      </w:r>
    </w:p>
    <w:p w:rsidR="00B64A2D" w:rsidRPr="0041754A" w:rsidRDefault="00B64A2D" w:rsidP="00C95F23">
      <w:pPr>
        <w:spacing w:after="0" w:line="240" w:lineRule="auto"/>
        <w:jc w:val="right"/>
        <w:rPr>
          <w:rFonts w:ascii="Times New Roman" w:hAnsi="Times New Roman"/>
          <w:sz w:val="20"/>
          <w:szCs w:val="20"/>
        </w:rPr>
      </w:pPr>
      <w:r w:rsidRPr="0041754A">
        <w:rPr>
          <w:rFonts w:ascii="Times New Roman" w:hAnsi="Times New Roman"/>
          <w:sz w:val="20"/>
          <w:szCs w:val="20"/>
        </w:rPr>
        <w:t>на территории Фурмановского муниципального района</w:t>
      </w:r>
    </w:p>
    <w:p w:rsidR="00B64A2D" w:rsidRPr="00356D98" w:rsidRDefault="00B64A2D" w:rsidP="00B64A2D">
      <w:pPr>
        <w:spacing w:after="0" w:line="240" w:lineRule="auto"/>
        <w:jc w:val="right"/>
        <w:rPr>
          <w:rFonts w:ascii="Times New Roman" w:eastAsia="Times New Roman" w:hAnsi="Times New Roman"/>
          <w:color w:val="000000"/>
          <w:sz w:val="24"/>
          <w:szCs w:val="24"/>
          <w:lang w:eastAsia="ru-RU"/>
        </w:rPr>
      </w:pPr>
    </w:p>
    <w:p w:rsidR="00B64A2D" w:rsidRPr="00356D98" w:rsidRDefault="00B64A2D" w:rsidP="00B64A2D">
      <w:pPr>
        <w:widowControl w:val="0"/>
        <w:autoSpaceDE w:val="0"/>
        <w:autoSpaceDN w:val="0"/>
        <w:adjustRightInd w:val="0"/>
        <w:spacing w:after="0" w:line="240" w:lineRule="auto"/>
        <w:jc w:val="center"/>
        <w:rPr>
          <w:rFonts w:ascii="Times New Roman" w:hAnsi="Times New Roman"/>
          <w:b/>
          <w:sz w:val="24"/>
          <w:szCs w:val="24"/>
        </w:rPr>
      </w:pPr>
      <w:r w:rsidRPr="00356D98">
        <w:rPr>
          <w:rFonts w:ascii="Times New Roman" w:eastAsia="Times New Roman" w:hAnsi="Times New Roman"/>
          <w:b/>
          <w:color w:val="000000"/>
          <w:sz w:val="24"/>
          <w:szCs w:val="24"/>
          <w:lang w:eastAsia="ru-RU"/>
        </w:rPr>
        <w:t xml:space="preserve">Коэффициент ассортимента товаров, реализуемых в нестационарном торговом объекте на территории </w:t>
      </w:r>
      <w:r w:rsidRPr="00356D98">
        <w:rPr>
          <w:rFonts w:ascii="Times New Roman" w:hAnsi="Times New Roman"/>
          <w:b/>
          <w:sz w:val="24"/>
          <w:szCs w:val="24"/>
        </w:rPr>
        <w:t>Фурмановского муниципального района</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6232"/>
        <w:gridCol w:w="2017"/>
      </w:tblGrid>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N</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п/п</w:t>
            </w:r>
          </w:p>
        </w:tc>
        <w:tc>
          <w:tcPr>
            <w:tcW w:w="6232" w:type="dxa"/>
            <w:tcBorders>
              <w:top w:val="single" w:sz="4" w:space="0" w:color="auto"/>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Ассортимент</w:t>
            </w:r>
          </w:p>
        </w:tc>
        <w:tc>
          <w:tcPr>
            <w:tcW w:w="2017" w:type="dxa"/>
            <w:tcBorders>
              <w:top w:val="single" w:sz="4" w:space="0" w:color="auto"/>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Коэффициент</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ассортимента</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 ассорт)</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Пиво и напитки, изготавливаемые на его основе (при оказании услуг общественного питания)</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Шашлыки</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4</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3</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Продовольственные и непродовольственные товары, безалкогольные напитки</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4</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Печатная продукция</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0,1</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5</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Школьно - письменные товары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6</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Детские товары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7</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Карнавальная продукция, игрушки, сувениры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8</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Хвойные деревья (ель, сосна)</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9</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Бытовое обслуживание</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0,6</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10</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Цветы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0,9</w:t>
            </w:r>
          </w:p>
        </w:tc>
      </w:tr>
      <w:tr w:rsidR="00B64A2D" w:rsidRPr="00356D98" w:rsidTr="00C95F23">
        <w:tc>
          <w:tcPr>
            <w:tcW w:w="1107"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11</w:t>
            </w:r>
          </w:p>
        </w:tc>
        <w:tc>
          <w:tcPr>
            <w:tcW w:w="6232"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Прочие товары</w:t>
            </w:r>
          </w:p>
        </w:tc>
        <w:tc>
          <w:tcPr>
            <w:tcW w:w="2017"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r>
    </w:tbl>
    <w:p w:rsidR="00B64A2D" w:rsidRPr="00356D98"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C95F23">
      <w:pPr>
        <w:autoSpaceDE w:val="0"/>
        <w:autoSpaceDN w:val="0"/>
        <w:adjustRightInd w:val="0"/>
        <w:spacing w:after="0" w:line="240" w:lineRule="auto"/>
        <w:rPr>
          <w:rFonts w:ascii="Times New Roman" w:hAnsi="Times New Roman"/>
          <w:bCs/>
          <w:sz w:val="24"/>
          <w:szCs w:val="24"/>
        </w:rPr>
      </w:pPr>
    </w:p>
    <w:p w:rsidR="00C95F23" w:rsidRDefault="00C95F23" w:rsidP="00C95F23">
      <w:pPr>
        <w:autoSpaceDE w:val="0"/>
        <w:autoSpaceDN w:val="0"/>
        <w:adjustRightInd w:val="0"/>
        <w:spacing w:after="0" w:line="240" w:lineRule="auto"/>
        <w:rPr>
          <w:rFonts w:ascii="Times New Roman" w:hAnsi="Times New Roman"/>
          <w:bCs/>
          <w:sz w:val="24"/>
          <w:szCs w:val="24"/>
        </w:rPr>
      </w:pPr>
    </w:p>
    <w:p w:rsidR="0041754A" w:rsidRDefault="0041754A" w:rsidP="00C95F23">
      <w:pPr>
        <w:autoSpaceDE w:val="0"/>
        <w:autoSpaceDN w:val="0"/>
        <w:adjustRightInd w:val="0"/>
        <w:spacing w:after="0" w:line="240" w:lineRule="auto"/>
        <w:rPr>
          <w:rFonts w:ascii="Times New Roman" w:hAnsi="Times New Roman"/>
          <w:bCs/>
          <w:sz w:val="24"/>
          <w:szCs w:val="24"/>
        </w:rPr>
      </w:pPr>
    </w:p>
    <w:p w:rsidR="0041754A" w:rsidRDefault="0041754A" w:rsidP="00C95F23">
      <w:pPr>
        <w:autoSpaceDE w:val="0"/>
        <w:autoSpaceDN w:val="0"/>
        <w:adjustRightInd w:val="0"/>
        <w:spacing w:after="0" w:line="240" w:lineRule="auto"/>
        <w:rPr>
          <w:rFonts w:ascii="Times New Roman" w:hAnsi="Times New Roman"/>
          <w:bCs/>
          <w:sz w:val="24"/>
          <w:szCs w:val="24"/>
        </w:rPr>
      </w:pPr>
    </w:p>
    <w:p w:rsidR="0041754A" w:rsidRPr="00356D98" w:rsidRDefault="0041754A" w:rsidP="00C95F23">
      <w:pPr>
        <w:autoSpaceDE w:val="0"/>
        <w:autoSpaceDN w:val="0"/>
        <w:adjustRightInd w:val="0"/>
        <w:spacing w:after="0" w:line="240" w:lineRule="auto"/>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C95F23" w:rsidRPr="0041754A" w:rsidRDefault="00C95F23" w:rsidP="00C95F23">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2</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Порядку </w:t>
      </w:r>
      <w:r w:rsidRPr="0041754A">
        <w:rPr>
          <w:rFonts w:ascii="Times New Roman" w:hAnsi="Times New Roman"/>
          <w:sz w:val="20"/>
          <w:szCs w:val="20"/>
        </w:rPr>
        <w:t xml:space="preserve">расчета начальной (минимальной) цены за право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заключения договоров  на предоставление торгового места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уличной торговли и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размещения нестационарного объекта (киоска, павильона)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торговли, оказания услуг </w:t>
      </w:r>
    </w:p>
    <w:p w:rsidR="00B64A2D" w:rsidRPr="00356D98" w:rsidRDefault="00C95F23" w:rsidP="00C95F23">
      <w:pPr>
        <w:autoSpaceDE w:val="0"/>
        <w:autoSpaceDN w:val="0"/>
        <w:adjustRightInd w:val="0"/>
        <w:spacing w:after="0" w:line="240" w:lineRule="auto"/>
        <w:ind w:firstLine="720"/>
        <w:jc w:val="right"/>
        <w:rPr>
          <w:rFonts w:ascii="Times New Roman" w:hAnsi="Times New Roman"/>
          <w:bCs/>
          <w:sz w:val="24"/>
          <w:szCs w:val="24"/>
        </w:rPr>
      </w:pPr>
      <w:r w:rsidRPr="0041754A">
        <w:rPr>
          <w:rFonts w:ascii="Times New Roman" w:hAnsi="Times New Roman"/>
          <w:sz w:val="20"/>
          <w:szCs w:val="20"/>
        </w:rPr>
        <w:t>на территории Фурмановского муниципального района</w:t>
      </w:r>
    </w:p>
    <w:p w:rsidR="00B64A2D" w:rsidRPr="00356D98" w:rsidRDefault="00B64A2D" w:rsidP="00B64A2D">
      <w:pPr>
        <w:autoSpaceDE w:val="0"/>
        <w:autoSpaceDN w:val="0"/>
        <w:adjustRightInd w:val="0"/>
        <w:spacing w:after="0" w:line="240" w:lineRule="auto"/>
        <w:ind w:firstLine="720"/>
        <w:jc w:val="right"/>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
          <w:sz w:val="24"/>
          <w:szCs w:val="24"/>
        </w:rPr>
      </w:pPr>
      <w:r w:rsidRPr="00356D98">
        <w:rPr>
          <w:rFonts w:ascii="Times New Roman" w:hAnsi="Times New Roman"/>
          <w:b/>
          <w:sz w:val="24"/>
          <w:szCs w:val="24"/>
        </w:rPr>
        <w:t>Коэффициент типа нестационарного торгового объекта на территории Фурмановского муниципального района</w:t>
      </w:r>
    </w:p>
    <w:p w:rsidR="00B64A2D" w:rsidRPr="00356D98" w:rsidRDefault="00B64A2D" w:rsidP="00B64A2D">
      <w:pPr>
        <w:autoSpaceDE w:val="0"/>
        <w:autoSpaceDN w:val="0"/>
        <w:adjustRightInd w:val="0"/>
        <w:spacing w:after="0" w:line="240" w:lineRule="auto"/>
        <w:ind w:firstLine="720"/>
        <w:jc w:val="center"/>
        <w:rPr>
          <w:rFonts w:ascii="Times New Roman" w:hAnsi="Times New Roman"/>
          <w:sz w:val="24"/>
          <w:szCs w:val="24"/>
        </w:rPr>
      </w:pPr>
    </w:p>
    <w:p w:rsidR="00C95F23" w:rsidRPr="00356D98" w:rsidRDefault="00C95F23" w:rsidP="00B64A2D">
      <w:pPr>
        <w:autoSpaceDE w:val="0"/>
        <w:autoSpaceDN w:val="0"/>
        <w:adjustRightInd w:val="0"/>
        <w:spacing w:after="0" w:line="240" w:lineRule="auto"/>
        <w:ind w:firstLine="720"/>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095"/>
        <w:gridCol w:w="2552"/>
      </w:tblGrid>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N</w:t>
            </w:r>
            <w:r w:rsidRPr="00356D98">
              <w:rPr>
                <w:rFonts w:ascii="Times New Roman" w:eastAsia="Times New Roman" w:hAnsi="Times New Roman"/>
                <w:sz w:val="24"/>
                <w:szCs w:val="24"/>
                <w:lang w:eastAsia="ru-RU"/>
              </w:rPr>
              <w:br/>
              <w:t>п/п</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Тип нестационарного объекта</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Коэффициент типа нестационарного объекта (К тип)</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Киоск, павильон, палатка, тонар</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Нестационарные объекты уличной торговли:</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2.1.</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автофургон, автоприцеп, автоцистерна</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3</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2.2.</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лоток, стеллаж, тележка, ларь низкотемпературный</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2.3.</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сетка для бахчевых культур, бахчевой развал</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2.4.</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Ёлочный базар</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1,5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2.5.</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Нестационарный аппарат по продаже питьевой воды</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0,7</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2.6.</w:t>
            </w:r>
          </w:p>
        </w:tc>
        <w:tc>
          <w:tcPr>
            <w:tcW w:w="6095" w:type="dxa"/>
            <w:tcBorders>
              <w:top w:val="single" w:sz="4" w:space="0" w:color="auto"/>
              <w:left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Прочие нестационарные торговые объекты</w:t>
            </w:r>
          </w:p>
        </w:tc>
        <w:tc>
          <w:tcPr>
            <w:tcW w:w="2552" w:type="dxa"/>
            <w:tcBorders>
              <w:top w:val="single" w:sz="4" w:space="0" w:color="auto"/>
              <w:left w:val="single" w:sz="4" w:space="0" w:color="auto"/>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56D98">
              <w:rPr>
                <w:rFonts w:ascii="Times New Roman" w:eastAsia="Times New Roman" w:hAnsi="Times New Roman"/>
                <w:sz w:val="24"/>
                <w:szCs w:val="24"/>
                <w:lang w:eastAsia="ru-RU"/>
              </w:rPr>
              <w:t>2</w:t>
            </w:r>
          </w:p>
        </w:tc>
      </w:tr>
    </w:tbl>
    <w:p w:rsidR="00B64A2D" w:rsidRPr="00356D98" w:rsidRDefault="00B64A2D" w:rsidP="00B64A2D">
      <w:pPr>
        <w:autoSpaceDE w:val="0"/>
        <w:autoSpaceDN w:val="0"/>
        <w:adjustRightInd w:val="0"/>
        <w:spacing w:after="0" w:line="240" w:lineRule="auto"/>
        <w:ind w:firstLine="720"/>
        <w:jc w:val="center"/>
        <w:rPr>
          <w:rFonts w:ascii="Times New Roman" w:hAnsi="Times New Roman"/>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Pr="00356D98" w:rsidRDefault="00B64A2D" w:rsidP="00B64A2D">
      <w:pPr>
        <w:autoSpaceDE w:val="0"/>
        <w:autoSpaceDN w:val="0"/>
        <w:adjustRightInd w:val="0"/>
        <w:spacing w:after="0" w:line="240" w:lineRule="auto"/>
        <w:ind w:firstLine="720"/>
        <w:jc w:val="center"/>
        <w:rPr>
          <w:rFonts w:ascii="Times New Roman" w:hAnsi="Times New Roman"/>
          <w:bCs/>
          <w:sz w:val="24"/>
          <w:szCs w:val="24"/>
        </w:rPr>
      </w:pPr>
    </w:p>
    <w:p w:rsidR="00B64A2D" w:rsidRDefault="00B64A2D" w:rsidP="00C95F23">
      <w:pPr>
        <w:autoSpaceDE w:val="0"/>
        <w:autoSpaceDN w:val="0"/>
        <w:adjustRightInd w:val="0"/>
        <w:spacing w:after="0" w:line="240" w:lineRule="auto"/>
        <w:rPr>
          <w:rFonts w:ascii="Times New Roman" w:hAnsi="Times New Roman"/>
          <w:bCs/>
          <w:sz w:val="24"/>
          <w:szCs w:val="24"/>
        </w:rPr>
      </w:pPr>
    </w:p>
    <w:p w:rsidR="0041754A" w:rsidRDefault="0041754A" w:rsidP="00C95F23">
      <w:pPr>
        <w:autoSpaceDE w:val="0"/>
        <w:autoSpaceDN w:val="0"/>
        <w:adjustRightInd w:val="0"/>
        <w:spacing w:after="0" w:line="240" w:lineRule="auto"/>
        <w:rPr>
          <w:rFonts w:ascii="Times New Roman" w:hAnsi="Times New Roman"/>
          <w:bCs/>
          <w:sz w:val="24"/>
          <w:szCs w:val="24"/>
        </w:rPr>
      </w:pPr>
    </w:p>
    <w:p w:rsidR="0041754A" w:rsidRPr="00356D98" w:rsidRDefault="0041754A" w:rsidP="00C95F23">
      <w:pPr>
        <w:autoSpaceDE w:val="0"/>
        <w:autoSpaceDN w:val="0"/>
        <w:adjustRightInd w:val="0"/>
        <w:spacing w:after="0" w:line="240" w:lineRule="auto"/>
        <w:rPr>
          <w:rFonts w:ascii="Times New Roman" w:hAnsi="Times New Roman"/>
          <w:bCs/>
          <w:sz w:val="24"/>
          <w:szCs w:val="24"/>
        </w:rPr>
      </w:pPr>
    </w:p>
    <w:p w:rsidR="00C95F23" w:rsidRPr="00356D98" w:rsidRDefault="00C95F23" w:rsidP="00C95F23">
      <w:pPr>
        <w:autoSpaceDE w:val="0"/>
        <w:autoSpaceDN w:val="0"/>
        <w:adjustRightInd w:val="0"/>
        <w:spacing w:after="0" w:line="240" w:lineRule="auto"/>
        <w:rPr>
          <w:rFonts w:ascii="Times New Roman" w:hAnsi="Times New Roman"/>
          <w:bCs/>
          <w:sz w:val="24"/>
          <w:szCs w:val="24"/>
        </w:rPr>
      </w:pPr>
    </w:p>
    <w:p w:rsidR="00C95F23" w:rsidRPr="0041754A" w:rsidRDefault="00C95F23" w:rsidP="00C95F23">
      <w:pPr>
        <w:spacing w:after="0" w:line="240" w:lineRule="auto"/>
        <w:jc w:val="right"/>
        <w:rPr>
          <w:rFonts w:ascii="Times New Roman" w:hAnsi="Times New Roman"/>
          <w:bCs/>
          <w:sz w:val="20"/>
          <w:szCs w:val="20"/>
        </w:rPr>
      </w:pPr>
      <w:r w:rsidRPr="0041754A">
        <w:rPr>
          <w:rFonts w:ascii="Times New Roman" w:hAnsi="Times New Roman"/>
          <w:bCs/>
          <w:sz w:val="20"/>
          <w:szCs w:val="20"/>
        </w:rPr>
        <w:lastRenderedPageBreak/>
        <w:t>Приложение № 3</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bCs/>
          <w:sz w:val="20"/>
          <w:szCs w:val="20"/>
        </w:rPr>
        <w:t xml:space="preserve">к Порядку </w:t>
      </w:r>
      <w:r w:rsidRPr="0041754A">
        <w:rPr>
          <w:rFonts w:ascii="Times New Roman" w:hAnsi="Times New Roman"/>
          <w:sz w:val="20"/>
          <w:szCs w:val="20"/>
        </w:rPr>
        <w:t xml:space="preserve">расчета начальной (минимальной) цены за право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заключения договоров  на предоставление торгового места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уличной торговли и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размещения нестационарного объекта (киоска, павильона) </w:t>
      </w:r>
    </w:p>
    <w:p w:rsidR="00C95F23"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 xml:space="preserve">для осуществления торговли, оказания услуг </w:t>
      </w:r>
    </w:p>
    <w:p w:rsidR="00B64A2D" w:rsidRPr="0041754A" w:rsidRDefault="00C95F23" w:rsidP="00C95F23">
      <w:pPr>
        <w:spacing w:after="0" w:line="240" w:lineRule="auto"/>
        <w:jc w:val="right"/>
        <w:rPr>
          <w:rFonts w:ascii="Times New Roman" w:hAnsi="Times New Roman"/>
          <w:sz w:val="20"/>
          <w:szCs w:val="20"/>
        </w:rPr>
      </w:pPr>
      <w:r w:rsidRPr="0041754A">
        <w:rPr>
          <w:rFonts w:ascii="Times New Roman" w:hAnsi="Times New Roman"/>
          <w:sz w:val="20"/>
          <w:szCs w:val="20"/>
        </w:rPr>
        <w:t>на территории Фурмановского муниципального района</w:t>
      </w:r>
    </w:p>
    <w:p w:rsidR="00C95F23" w:rsidRPr="00356D98" w:rsidRDefault="00C95F23" w:rsidP="00B64A2D">
      <w:pPr>
        <w:autoSpaceDE w:val="0"/>
        <w:autoSpaceDN w:val="0"/>
        <w:adjustRightInd w:val="0"/>
        <w:spacing w:after="0" w:line="240" w:lineRule="auto"/>
        <w:rPr>
          <w:rFonts w:ascii="Times New Roman" w:hAnsi="Times New Roman"/>
          <w:sz w:val="24"/>
          <w:szCs w:val="24"/>
        </w:rPr>
      </w:pPr>
    </w:p>
    <w:p w:rsidR="00B64A2D" w:rsidRPr="00356D98" w:rsidRDefault="00B64A2D" w:rsidP="00B64A2D">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4"/>
          <w:szCs w:val="24"/>
          <w:lang w:eastAsia="ru-RU"/>
        </w:rPr>
      </w:pPr>
      <w:r w:rsidRPr="00356D98">
        <w:rPr>
          <w:rFonts w:ascii="Times New Roman" w:eastAsia="Times New Roman" w:hAnsi="Times New Roman"/>
          <w:b/>
          <w:bCs/>
          <w:color w:val="000000"/>
          <w:sz w:val="24"/>
          <w:szCs w:val="24"/>
          <w:lang w:eastAsia="ru-RU"/>
        </w:rPr>
        <w:t>Коэффициенты</w:t>
      </w:r>
      <w:r w:rsidRPr="00356D98">
        <w:rPr>
          <w:rFonts w:ascii="Times New Roman" w:eastAsia="Times New Roman" w:hAnsi="Times New Roman"/>
          <w:b/>
          <w:bCs/>
          <w:color w:val="000000"/>
          <w:sz w:val="24"/>
          <w:szCs w:val="24"/>
          <w:lang w:eastAsia="ru-RU"/>
        </w:rPr>
        <w:br/>
        <w:t>зон месторасположения нестационарного торгового объекта на территории Фурмановского муниципального района</w:t>
      </w:r>
    </w:p>
    <w:p w:rsidR="00C95F23" w:rsidRPr="00356D98" w:rsidRDefault="00C95F23" w:rsidP="00B64A2D">
      <w:pPr>
        <w:widowControl w:val="0"/>
        <w:autoSpaceDE w:val="0"/>
        <w:autoSpaceDN w:val="0"/>
        <w:adjustRightInd w:val="0"/>
        <w:spacing w:before="108" w:after="108" w:line="240" w:lineRule="auto"/>
        <w:jc w:val="center"/>
        <w:outlineLvl w:val="0"/>
        <w:rPr>
          <w:rFonts w:ascii="Times New Roman" w:eastAsia="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946"/>
        <w:gridCol w:w="1701"/>
      </w:tblGrid>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N</w:t>
            </w:r>
            <w:r w:rsidRPr="00356D98">
              <w:rPr>
                <w:rFonts w:ascii="Times New Roman" w:eastAsia="Times New Roman" w:hAnsi="Times New Roman"/>
                <w:color w:val="000000"/>
                <w:sz w:val="24"/>
                <w:szCs w:val="24"/>
                <w:lang w:eastAsia="ru-RU"/>
              </w:rPr>
              <w:br/>
              <w:t>п/п</w:t>
            </w:r>
          </w:p>
        </w:tc>
        <w:tc>
          <w:tcPr>
            <w:tcW w:w="6946" w:type="dxa"/>
            <w:tcBorders>
              <w:top w:val="single" w:sz="4" w:space="0" w:color="auto"/>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Наименование улиц</w:t>
            </w:r>
          </w:p>
        </w:tc>
        <w:tc>
          <w:tcPr>
            <w:tcW w:w="1701" w:type="dxa"/>
            <w:tcBorders>
              <w:top w:val="single" w:sz="4" w:space="0" w:color="auto"/>
              <w:left w:val="nil"/>
              <w:bottom w:val="single" w:sz="4" w:space="0" w:color="auto"/>
            </w:tcBorders>
          </w:tcPr>
          <w:p w:rsidR="00C95F23"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Коэффициент месторасполо</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жения</w:t>
            </w:r>
          </w:p>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(К мест)</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sub_5301"/>
            <w:r w:rsidRPr="00356D98">
              <w:rPr>
                <w:rFonts w:ascii="Times New Roman" w:eastAsia="Times New Roman" w:hAnsi="Times New Roman"/>
                <w:color w:val="000000"/>
                <w:sz w:val="24"/>
                <w:szCs w:val="24"/>
                <w:lang w:eastAsia="ru-RU"/>
              </w:rPr>
              <w:t>1</w:t>
            </w:r>
            <w:bookmarkEnd w:id="14"/>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«Центр» Фурмановского городского поселения: </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Улицы: Социалистическая, Советская, Революционная, Революционный проезд, Возрождения, Социалистический проезд, Студнева, Большевистская, Демьяна Бедного (дома с №1 по №56 включительно), Тимирязева, Мичурина, Хлебникова, Октябрьская. </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1,5</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5" w:name="sub_5302"/>
            <w:r w:rsidRPr="00356D98">
              <w:rPr>
                <w:rFonts w:ascii="Times New Roman" w:eastAsia="Times New Roman" w:hAnsi="Times New Roman"/>
                <w:color w:val="000000"/>
                <w:sz w:val="24"/>
                <w:szCs w:val="24"/>
                <w:lang w:eastAsia="ru-RU"/>
              </w:rPr>
              <w:t>2</w:t>
            </w:r>
            <w:bookmarkEnd w:id="15"/>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«Среднее кольцо» Фурмановского городского поселения: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Улицы: Демьяна Бедного (дома с №57 по №73 включительно), Жуковского, Попова, Нижний Двор, Социалистический поселок, 1-я Волгоградская, 2-я Волгоградская.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Фотеиха: 26 Июня, Волховстроя, Девятнадцати, Ленская, Красногражданская, Фурмановская, Горького, Февральская, Маяковского, 1-я Федеративная, 2-я Федеративная, Кремлевская, Авиационная, Колхозная, 1-я Республиканская, 2-я Республиканская.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Голубев Хутор: Ивановская, Пролетарская, Крестьянская, Фроловская, Рабочая, Первомайская, Текстильная, Набережная, Юная, Овражная, Фабричная.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Обухово: Демократическая, Дарвина, 1-я Международная,  2-я Международная, Делегатская, 3-я Восстания.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Центральная часть: Новая, Гражданская, народная, Строительная, 1-я Трудящихся, 2-я Трудящихся, 1-я Линейная, 2-я Линейная, Перекопская, Мокеева, Кронштадтская, Станционная, Братства.</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Кучиха: Котовского, Пугачева, Нахимова, Ломоносова, Шмидта, Целинный проезд, Целинная, Щорса, Крупской, Краснофлотская, Короткая, Гоголя, 1-я Гороховская, 2-я Гороховская, Деревенская, Чапаева, Литке, Седовская, Малыгинская, Ермаковская, Калинина, Красина, Дачная, Острецовская, Январская, Яковлевская, Горкинская, 1 Августа, Восточная, Плессккая, пер. Середской.</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Рабочий поселок: Красноармейская, Колосова.</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Старая Середа: Жданова, Чкалова, Матрасова, Шагова, Кооперативная, Коммунальная, Ногинская, 10 Августа, 1905 года, Сакко и Вацетти, Вокзальная, Б.Фурмановская.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Пески: пер. Заводской, Заводская, Островского, Чухновского, 5 </w:t>
            </w:r>
            <w:r w:rsidRPr="00356D98">
              <w:rPr>
                <w:rFonts w:ascii="Times New Roman" w:eastAsia="Times New Roman" w:hAnsi="Times New Roman"/>
                <w:color w:val="000000"/>
                <w:sz w:val="24"/>
                <w:szCs w:val="24"/>
                <w:lang w:eastAsia="ru-RU"/>
              </w:rPr>
              <w:lastRenderedPageBreak/>
              <w:t>Декабря, Нагорная, Нелегальная, Восточный проезд, Песочная, Песочный проезд, Надельная.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Лопатино: Автодора, Стрелковая, Пушкина, Прогрессивная, Интернациональная, Жигулевская, Хуторская, Степана Разина, Горная, Льва Толстого, Ульяновская.</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Девья Гора: пер.Лапкинский, пер.Красный, пер. Пролетарский, пер.Громовский,  пер.Фряньковский, пер.Парижский, Ярославская, Парижской Коммуны, Орехова, Ленинградская, Профсоюзная, Запрудная, Кузнечная, пер.Запрудный.</w:t>
            </w:r>
          </w:p>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Некрасово: Барабановская, Фрунзе, Дзержинского, Володарского, Урицкого, Средлова, Мира, Пестеля, Марата, Кирпичная, К.Либкнехта, Желябова, 1-я Свободы, 2-я Свободы, Белова, Совнаркомовская, Светлая, Некрасовская, Заречная, 2-я Заречная, Кирова, Орджоникидзе, Садовая, Герцена, Куйбышева, Молодежная, пер.Некрасовский, пер.Кирова, Ленинская, пер.Ленинский, Наримановская, пер.Кирпичный. </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lastRenderedPageBreak/>
              <w:t>1</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lastRenderedPageBreak/>
              <w:t>3</w:t>
            </w:r>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 xml:space="preserve">Районы, не перечисленные в </w:t>
            </w:r>
            <w:hyperlink w:anchor="sub_5301" w:history="1">
              <w:r w:rsidRPr="00356D98">
                <w:rPr>
                  <w:rFonts w:ascii="Times New Roman" w:eastAsia="Times New Roman" w:hAnsi="Times New Roman"/>
                  <w:color w:val="000000"/>
                  <w:sz w:val="24"/>
                  <w:szCs w:val="24"/>
                  <w:lang w:eastAsia="ru-RU"/>
                </w:rPr>
                <w:t>п.п.1</w:t>
              </w:r>
            </w:hyperlink>
            <w:r w:rsidRPr="00356D98">
              <w:rPr>
                <w:rFonts w:ascii="Times New Roman" w:eastAsia="Times New Roman" w:hAnsi="Times New Roman"/>
                <w:color w:val="000000"/>
                <w:sz w:val="24"/>
                <w:szCs w:val="24"/>
                <w:lang w:eastAsia="ru-RU"/>
              </w:rPr>
              <w:t xml:space="preserve"> и </w:t>
            </w:r>
            <w:hyperlink w:anchor="sub_5302" w:history="1">
              <w:r w:rsidRPr="00356D98">
                <w:rPr>
                  <w:rFonts w:ascii="Times New Roman" w:eastAsia="Times New Roman" w:hAnsi="Times New Roman"/>
                  <w:color w:val="000000"/>
                  <w:sz w:val="24"/>
                  <w:szCs w:val="24"/>
                  <w:lang w:eastAsia="ru-RU"/>
                </w:rPr>
                <w:t>2</w:t>
              </w:r>
            </w:hyperlink>
            <w:r w:rsidRPr="00356D98">
              <w:rPr>
                <w:rFonts w:ascii="Times New Roman" w:eastAsia="Times New Roman" w:hAnsi="Times New Roman"/>
                <w:color w:val="000000"/>
                <w:sz w:val="24"/>
                <w:szCs w:val="24"/>
                <w:lang w:eastAsia="ru-RU"/>
              </w:rPr>
              <w:t>, отнести к окраинам города</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0,8</w:t>
            </w:r>
          </w:p>
        </w:tc>
      </w:tr>
      <w:tr w:rsidR="00B64A2D" w:rsidRPr="00356D98" w:rsidTr="00C95F23">
        <w:tc>
          <w:tcPr>
            <w:tcW w:w="709" w:type="dxa"/>
            <w:tcBorders>
              <w:top w:val="single" w:sz="4" w:space="0" w:color="auto"/>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4.</w:t>
            </w:r>
          </w:p>
        </w:tc>
        <w:tc>
          <w:tcPr>
            <w:tcW w:w="6946" w:type="dxa"/>
            <w:tcBorders>
              <w:top w:val="nil"/>
              <w:left w:val="nil"/>
              <w:bottom w:val="single" w:sz="4" w:space="0" w:color="auto"/>
              <w:right w:val="single" w:sz="4" w:space="0" w:color="auto"/>
            </w:tcBorders>
          </w:tcPr>
          <w:p w:rsidR="00B64A2D" w:rsidRPr="00356D98" w:rsidRDefault="00B64A2D" w:rsidP="00B64A2D">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Населенные пункты сельской местности</w:t>
            </w:r>
          </w:p>
        </w:tc>
        <w:tc>
          <w:tcPr>
            <w:tcW w:w="1701" w:type="dxa"/>
            <w:tcBorders>
              <w:top w:val="nil"/>
              <w:left w:val="nil"/>
              <w:bottom w:val="single" w:sz="4" w:space="0" w:color="auto"/>
            </w:tcBorders>
          </w:tcPr>
          <w:p w:rsidR="00B64A2D" w:rsidRPr="00356D98" w:rsidRDefault="00B64A2D" w:rsidP="00B64A2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56D98">
              <w:rPr>
                <w:rFonts w:ascii="Times New Roman" w:eastAsia="Times New Roman" w:hAnsi="Times New Roman"/>
                <w:color w:val="000000"/>
                <w:sz w:val="24"/>
                <w:szCs w:val="24"/>
                <w:lang w:eastAsia="ru-RU"/>
              </w:rPr>
              <w:t>0,7</w:t>
            </w:r>
          </w:p>
        </w:tc>
      </w:tr>
    </w:tbl>
    <w:p w:rsidR="00B64A2D" w:rsidRPr="00356D98" w:rsidRDefault="00B64A2D" w:rsidP="00B64A2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B64A2D" w:rsidRPr="00356D98" w:rsidRDefault="00B64A2D" w:rsidP="00B64A2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356D98">
        <w:rPr>
          <w:rFonts w:ascii="Times New Roman" w:eastAsia="Times New Roman" w:hAnsi="Times New Roman"/>
          <w:b/>
          <w:bCs/>
          <w:color w:val="000000"/>
          <w:sz w:val="24"/>
          <w:szCs w:val="24"/>
          <w:lang w:eastAsia="ru-RU"/>
        </w:rPr>
        <w:t>*</w:t>
      </w:r>
      <w:r w:rsidRPr="00356D98">
        <w:rPr>
          <w:rFonts w:ascii="Times New Roman" w:eastAsia="Times New Roman" w:hAnsi="Times New Roman"/>
          <w:color w:val="000000"/>
          <w:sz w:val="24"/>
          <w:szCs w:val="24"/>
          <w:lang w:eastAsia="ru-RU"/>
        </w:rPr>
        <w:t xml:space="preserve"> Если объект расположен на расстоянии менее 50 метров от улицы с большим значением коэффициента, то применяется наибольшее значение</w:t>
      </w:r>
    </w:p>
    <w:p w:rsidR="00B64A2D" w:rsidRPr="00356D98" w:rsidRDefault="00B64A2D" w:rsidP="00B64A2D">
      <w:pPr>
        <w:spacing w:after="0" w:line="240" w:lineRule="auto"/>
        <w:jc w:val="right"/>
        <w:rPr>
          <w:rFonts w:ascii="Times New Roman" w:hAnsi="Times New Roman"/>
          <w:sz w:val="24"/>
          <w:szCs w:val="24"/>
        </w:rPr>
      </w:pPr>
    </w:p>
    <w:p w:rsidR="00B64A2D" w:rsidRPr="00B64A2D" w:rsidRDefault="00B64A2D" w:rsidP="00B64A2D">
      <w:pPr>
        <w:spacing w:after="0" w:line="240" w:lineRule="auto"/>
        <w:jc w:val="right"/>
        <w:rPr>
          <w:rFonts w:ascii="Times New Roman" w:hAnsi="Times New Roman"/>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p w:rsidR="00B64A2D" w:rsidRPr="00B64A2D" w:rsidRDefault="00B64A2D" w:rsidP="00B64A2D">
      <w:pPr>
        <w:autoSpaceDE w:val="0"/>
        <w:autoSpaceDN w:val="0"/>
        <w:adjustRightInd w:val="0"/>
        <w:spacing w:after="0" w:line="240" w:lineRule="auto"/>
        <w:ind w:firstLine="698"/>
        <w:jc w:val="right"/>
        <w:rPr>
          <w:rFonts w:ascii="Times New Roman" w:hAnsi="Times New Roman"/>
          <w:bCs/>
          <w:sz w:val="24"/>
          <w:szCs w:val="24"/>
        </w:rPr>
      </w:pPr>
    </w:p>
    <w:bookmarkEnd w:id="13"/>
    <w:p w:rsidR="00550B39" w:rsidRDefault="00550B39" w:rsidP="008F01D3">
      <w:pPr>
        <w:spacing w:after="0" w:line="240" w:lineRule="auto"/>
        <w:jc w:val="right"/>
        <w:rPr>
          <w:rFonts w:ascii="Times New Roman" w:hAnsi="Times New Roman"/>
          <w:sz w:val="24"/>
          <w:szCs w:val="24"/>
        </w:rPr>
      </w:pPr>
    </w:p>
    <w:p w:rsidR="00486037" w:rsidRPr="002C4AF7" w:rsidRDefault="00486037" w:rsidP="008F01D3">
      <w:pPr>
        <w:spacing w:after="0" w:line="240" w:lineRule="auto"/>
        <w:jc w:val="right"/>
        <w:rPr>
          <w:rFonts w:ascii="Times New Roman" w:hAnsi="Times New Roman"/>
          <w:sz w:val="24"/>
          <w:szCs w:val="24"/>
        </w:rPr>
      </w:pPr>
    </w:p>
    <w:sectPr w:rsidR="00486037" w:rsidRPr="002C4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04"/>
    <w:rsid w:val="0001329C"/>
    <w:rsid w:val="00017300"/>
    <w:rsid w:val="00017C8E"/>
    <w:rsid w:val="0002732E"/>
    <w:rsid w:val="000438DD"/>
    <w:rsid w:val="00052D1A"/>
    <w:rsid w:val="00056892"/>
    <w:rsid w:val="00061CFF"/>
    <w:rsid w:val="000742D8"/>
    <w:rsid w:val="00075494"/>
    <w:rsid w:val="00075FD4"/>
    <w:rsid w:val="00084217"/>
    <w:rsid w:val="00094548"/>
    <w:rsid w:val="000977DD"/>
    <w:rsid w:val="000A6A09"/>
    <w:rsid w:val="000B3B13"/>
    <w:rsid w:val="000D2DA9"/>
    <w:rsid w:val="000F7DE2"/>
    <w:rsid w:val="00120948"/>
    <w:rsid w:val="00121F2B"/>
    <w:rsid w:val="001233CC"/>
    <w:rsid w:val="001310B0"/>
    <w:rsid w:val="00135247"/>
    <w:rsid w:val="00146300"/>
    <w:rsid w:val="00146FB1"/>
    <w:rsid w:val="00162C6D"/>
    <w:rsid w:val="00166C5A"/>
    <w:rsid w:val="00171E35"/>
    <w:rsid w:val="001906C4"/>
    <w:rsid w:val="0019110B"/>
    <w:rsid w:val="001922FA"/>
    <w:rsid w:val="001968BC"/>
    <w:rsid w:val="001A3223"/>
    <w:rsid w:val="001A4B81"/>
    <w:rsid w:val="001B7356"/>
    <w:rsid w:val="001E21BC"/>
    <w:rsid w:val="001F55E6"/>
    <w:rsid w:val="002018E5"/>
    <w:rsid w:val="002105B5"/>
    <w:rsid w:val="0022556F"/>
    <w:rsid w:val="00231FA6"/>
    <w:rsid w:val="002375BB"/>
    <w:rsid w:val="00246E42"/>
    <w:rsid w:val="002531B3"/>
    <w:rsid w:val="00264226"/>
    <w:rsid w:val="002654DE"/>
    <w:rsid w:val="002A274C"/>
    <w:rsid w:val="002B3F31"/>
    <w:rsid w:val="002C3431"/>
    <w:rsid w:val="002C4AF7"/>
    <w:rsid w:val="002E1DEA"/>
    <w:rsid w:val="002E3AB0"/>
    <w:rsid w:val="002E4758"/>
    <w:rsid w:val="002E5A25"/>
    <w:rsid w:val="002F3172"/>
    <w:rsid w:val="003106A2"/>
    <w:rsid w:val="00323F50"/>
    <w:rsid w:val="003272DC"/>
    <w:rsid w:val="00331650"/>
    <w:rsid w:val="00331693"/>
    <w:rsid w:val="00352711"/>
    <w:rsid w:val="00356D6B"/>
    <w:rsid w:val="00356D98"/>
    <w:rsid w:val="00376504"/>
    <w:rsid w:val="00377320"/>
    <w:rsid w:val="00393CA0"/>
    <w:rsid w:val="003941C0"/>
    <w:rsid w:val="003955CD"/>
    <w:rsid w:val="003A419A"/>
    <w:rsid w:val="003A70BD"/>
    <w:rsid w:val="003D6FDB"/>
    <w:rsid w:val="003D7FD3"/>
    <w:rsid w:val="003E73F6"/>
    <w:rsid w:val="00407040"/>
    <w:rsid w:val="00407854"/>
    <w:rsid w:val="00410E8E"/>
    <w:rsid w:val="00414FF2"/>
    <w:rsid w:val="0041754A"/>
    <w:rsid w:val="00440B5B"/>
    <w:rsid w:val="00451718"/>
    <w:rsid w:val="00455BAD"/>
    <w:rsid w:val="0045682A"/>
    <w:rsid w:val="00456E83"/>
    <w:rsid w:val="004705F2"/>
    <w:rsid w:val="00486037"/>
    <w:rsid w:val="00490AA8"/>
    <w:rsid w:val="004B3048"/>
    <w:rsid w:val="004B7555"/>
    <w:rsid w:val="004D1070"/>
    <w:rsid w:val="004E0DDC"/>
    <w:rsid w:val="004E2291"/>
    <w:rsid w:val="004F7ACF"/>
    <w:rsid w:val="005133F6"/>
    <w:rsid w:val="00523308"/>
    <w:rsid w:val="00524B3B"/>
    <w:rsid w:val="00526921"/>
    <w:rsid w:val="005406C7"/>
    <w:rsid w:val="00550B39"/>
    <w:rsid w:val="005705E8"/>
    <w:rsid w:val="00582F23"/>
    <w:rsid w:val="005A3916"/>
    <w:rsid w:val="005B7D26"/>
    <w:rsid w:val="005D2648"/>
    <w:rsid w:val="005E1A83"/>
    <w:rsid w:val="005F341A"/>
    <w:rsid w:val="00610C06"/>
    <w:rsid w:val="00613C63"/>
    <w:rsid w:val="006156E0"/>
    <w:rsid w:val="00626D6D"/>
    <w:rsid w:val="00646838"/>
    <w:rsid w:val="00662E52"/>
    <w:rsid w:val="0067264F"/>
    <w:rsid w:val="006726DE"/>
    <w:rsid w:val="0067420D"/>
    <w:rsid w:val="00683557"/>
    <w:rsid w:val="00683E4E"/>
    <w:rsid w:val="006950E5"/>
    <w:rsid w:val="006A1C02"/>
    <w:rsid w:val="006A3F1E"/>
    <w:rsid w:val="006A7951"/>
    <w:rsid w:val="006B010B"/>
    <w:rsid w:val="006C0849"/>
    <w:rsid w:val="006E0E3C"/>
    <w:rsid w:val="006F6F9E"/>
    <w:rsid w:val="00702E97"/>
    <w:rsid w:val="007156B2"/>
    <w:rsid w:val="00723E64"/>
    <w:rsid w:val="00732DAE"/>
    <w:rsid w:val="00734FD7"/>
    <w:rsid w:val="00743359"/>
    <w:rsid w:val="00746B69"/>
    <w:rsid w:val="00747234"/>
    <w:rsid w:val="00752054"/>
    <w:rsid w:val="00775E4E"/>
    <w:rsid w:val="00785FAD"/>
    <w:rsid w:val="007C011D"/>
    <w:rsid w:val="007D3316"/>
    <w:rsid w:val="007D5618"/>
    <w:rsid w:val="007E1C5C"/>
    <w:rsid w:val="007E3FBF"/>
    <w:rsid w:val="007E4F8E"/>
    <w:rsid w:val="007F0E28"/>
    <w:rsid w:val="00807B12"/>
    <w:rsid w:val="008109B1"/>
    <w:rsid w:val="00811BD9"/>
    <w:rsid w:val="00817B99"/>
    <w:rsid w:val="00826D48"/>
    <w:rsid w:val="0085462B"/>
    <w:rsid w:val="008612AA"/>
    <w:rsid w:val="00872A33"/>
    <w:rsid w:val="00882704"/>
    <w:rsid w:val="00892A58"/>
    <w:rsid w:val="00893642"/>
    <w:rsid w:val="008F01D3"/>
    <w:rsid w:val="008F4D98"/>
    <w:rsid w:val="008F4FA0"/>
    <w:rsid w:val="00914534"/>
    <w:rsid w:val="00914623"/>
    <w:rsid w:val="00930A46"/>
    <w:rsid w:val="00941274"/>
    <w:rsid w:val="009417D4"/>
    <w:rsid w:val="00946A85"/>
    <w:rsid w:val="009514BD"/>
    <w:rsid w:val="0096573E"/>
    <w:rsid w:val="00973544"/>
    <w:rsid w:val="009804B8"/>
    <w:rsid w:val="00980A88"/>
    <w:rsid w:val="00993917"/>
    <w:rsid w:val="0099611A"/>
    <w:rsid w:val="009A2F1D"/>
    <w:rsid w:val="009C2572"/>
    <w:rsid w:val="009C5C14"/>
    <w:rsid w:val="009D0C16"/>
    <w:rsid w:val="009D703C"/>
    <w:rsid w:val="009D79A4"/>
    <w:rsid w:val="009F7E59"/>
    <w:rsid w:val="00A066E8"/>
    <w:rsid w:val="00A12F56"/>
    <w:rsid w:val="00A1798A"/>
    <w:rsid w:val="00A31729"/>
    <w:rsid w:val="00A45161"/>
    <w:rsid w:val="00A45263"/>
    <w:rsid w:val="00A45341"/>
    <w:rsid w:val="00A477F5"/>
    <w:rsid w:val="00A657EE"/>
    <w:rsid w:val="00A76345"/>
    <w:rsid w:val="00A7673D"/>
    <w:rsid w:val="00A76761"/>
    <w:rsid w:val="00A90F66"/>
    <w:rsid w:val="00A92660"/>
    <w:rsid w:val="00AA5C15"/>
    <w:rsid w:val="00AA6700"/>
    <w:rsid w:val="00AB4E53"/>
    <w:rsid w:val="00AE3DEB"/>
    <w:rsid w:val="00AF67C7"/>
    <w:rsid w:val="00B025E9"/>
    <w:rsid w:val="00B044D0"/>
    <w:rsid w:val="00B11278"/>
    <w:rsid w:val="00B23925"/>
    <w:rsid w:val="00B46CEE"/>
    <w:rsid w:val="00B539DC"/>
    <w:rsid w:val="00B56800"/>
    <w:rsid w:val="00B61557"/>
    <w:rsid w:val="00B63325"/>
    <w:rsid w:val="00B64A2D"/>
    <w:rsid w:val="00B73971"/>
    <w:rsid w:val="00B77CF0"/>
    <w:rsid w:val="00B81E3F"/>
    <w:rsid w:val="00BA1465"/>
    <w:rsid w:val="00BA3CEB"/>
    <w:rsid w:val="00BB328B"/>
    <w:rsid w:val="00BB5299"/>
    <w:rsid w:val="00BC7A5C"/>
    <w:rsid w:val="00BD2094"/>
    <w:rsid w:val="00BD27D9"/>
    <w:rsid w:val="00BD7352"/>
    <w:rsid w:val="00BE1FD0"/>
    <w:rsid w:val="00C076D9"/>
    <w:rsid w:val="00C1062A"/>
    <w:rsid w:val="00C14B68"/>
    <w:rsid w:val="00C36677"/>
    <w:rsid w:val="00C375DD"/>
    <w:rsid w:val="00C45B21"/>
    <w:rsid w:val="00C519B1"/>
    <w:rsid w:val="00C551F5"/>
    <w:rsid w:val="00C614F9"/>
    <w:rsid w:val="00C64B45"/>
    <w:rsid w:val="00C65EB5"/>
    <w:rsid w:val="00C8214F"/>
    <w:rsid w:val="00C82264"/>
    <w:rsid w:val="00C95F23"/>
    <w:rsid w:val="00CA7839"/>
    <w:rsid w:val="00CA7E0D"/>
    <w:rsid w:val="00CB549D"/>
    <w:rsid w:val="00CC20C6"/>
    <w:rsid w:val="00CE6B70"/>
    <w:rsid w:val="00D02904"/>
    <w:rsid w:val="00D075F5"/>
    <w:rsid w:val="00D24955"/>
    <w:rsid w:val="00D44B34"/>
    <w:rsid w:val="00D44EBA"/>
    <w:rsid w:val="00D64586"/>
    <w:rsid w:val="00D65712"/>
    <w:rsid w:val="00D81353"/>
    <w:rsid w:val="00D9400E"/>
    <w:rsid w:val="00D94D7F"/>
    <w:rsid w:val="00DB6E5A"/>
    <w:rsid w:val="00DC4ED3"/>
    <w:rsid w:val="00DE498D"/>
    <w:rsid w:val="00DF1525"/>
    <w:rsid w:val="00DF7704"/>
    <w:rsid w:val="00E14AC6"/>
    <w:rsid w:val="00E342C7"/>
    <w:rsid w:val="00E37C99"/>
    <w:rsid w:val="00E41B41"/>
    <w:rsid w:val="00E5514E"/>
    <w:rsid w:val="00E72AAD"/>
    <w:rsid w:val="00E76BF5"/>
    <w:rsid w:val="00EA2B26"/>
    <w:rsid w:val="00EA5211"/>
    <w:rsid w:val="00EC124C"/>
    <w:rsid w:val="00ED0F8E"/>
    <w:rsid w:val="00F003B8"/>
    <w:rsid w:val="00F0510B"/>
    <w:rsid w:val="00F174CA"/>
    <w:rsid w:val="00F2249E"/>
    <w:rsid w:val="00F24597"/>
    <w:rsid w:val="00F371C2"/>
    <w:rsid w:val="00F44069"/>
    <w:rsid w:val="00F571C8"/>
    <w:rsid w:val="00F67A9D"/>
    <w:rsid w:val="00F7380B"/>
    <w:rsid w:val="00F765E9"/>
    <w:rsid w:val="00F83F08"/>
    <w:rsid w:val="00F85E71"/>
    <w:rsid w:val="00F94115"/>
    <w:rsid w:val="00FA4F3B"/>
    <w:rsid w:val="00FB0682"/>
    <w:rsid w:val="00FB2EEF"/>
    <w:rsid w:val="00FC449B"/>
    <w:rsid w:val="00FD2715"/>
    <w:rsid w:val="00FF0028"/>
    <w:rsid w:val="00FF317A"/>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0"/>
    <w:pPr>
      <w:spacing w:after="200" w:line="276" w:lineRule="auto"/>
    </w:pPr>
    <w:rPr>
      <w:sz w:val="22"/>
      <w:szCs w:val="22"/>
      <w:lang w:eastAsia="en-US"/>
    </w:rPr>
  </w:style>
  <w:style w:type="paragraph" w:styleId="1">
    <w:name w:val="heading 1"/>
    <w:basedOn w:val="a"/>
    <w:next w:val="a"/>
    <w:link w:val="10"/>
    <w:uiPriority w:val="99"/>
    <w:qFormat/>
    <w:rsid w:val="001F55E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55E6"/>
    <w:rPr>
      <w:rFonts w:ascii="Times New Roman CYR" w:eastAsia="Times New Roman" w:hAnsi="Times New Roman CYR" w:cs="Times New Roman CYR"/>
      <w:b/>
      <w:bCs/>
      <w:color w:val="26282F"/>
      <w:sz w:val="24"/>
      <w:szCs w:val="24"/>
    </w:rPr>
  </w:style>
  <w:style w:type="character" w:customStyle="1" w:styleId="a3">
    <w:name w:val="Гипертекстовая ссылка"/>
    <w:uiPriority w:val="99"/>
    <w:rsid w:val="00486037"/>
    <w:rPr>
      <w:rFonts w:cs="Times New Roman"/>
      <w:b w:val="0"/>
      <w:color w:val="106BBE"/>
    </w:rPr>
  </w:style>
  <w:style w:type="character" w:customStyle="1" w:styleId="a4">
    <w:name w:val="Цветовое выделение"/>
    <w:uiPriority w:val="99"/>
    <w:rsid w:val="00486037"/>
    <w:rPr>
      <w:b/>
      <w:color w:val="26282F"/>
    </w:rPr>
  </w:style>
  <w:style w:type="character" w:styleId="a5">
    <w:name w:val="Hyperlink"/>
    <w:uiPriority w:val="99"/>
    <w:unhideWhenUsed/>
    <w:rsid w:val="00486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00"/>
    <w:pPr>
      <w:spacing w:after="200" w:line="276" w:lineRule="auto"/>
    </w:pPr>
    <w:rPr>
      <w:sz w:val="22"/>
      <w:szCs w:val="22"/>
      <w:lang w:eastAsia="en-US"/>
    </w:rPr>
  </w:style>
  <w:style w:type="paragraph" w:styleId="1">
    <w:name w:val="heading 1"/>
    <w:basedOn w:val="a"/>
    <w:next w:val="a"/>
    <w:link w:val="10"/>
    <w:uiPriority w:val="99"/>
    <w:qFormat/>
    <w:rsid w:val="001F55E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55E6"/>
    <w:rPr>
      <w:rFonts w:ascii="Times New Roman CYR" w:eastAsia="Times New Roman" w:hAnsi="Times New Roman CYR" w:cs="Times New Roman CYR"/>
      <w:b/>
      <w:bCs/>
      <w:color w:val="26282F"/>
      <w:sz w:val="24"/>
      <w:szCs w:val="24"/>
    </w:rPr>
  </w:style>
  <w:style w:type="character" w:customStyle="1" w:styleId="a3">
    <w:name w:val="Гипертекстовая ссылка"/>
    <w:uiPriority w:val="99"/>
    <w:rsid w:val="00486037"/>
    <w:rPr>
      <w:rFonts w:cs="Times New Roman"/>
      <w:b w:val="0"/>
      <w:color w:val="106BBE"/>
    </w:rPr>
  </w:style>
  <w:style w:type="character" w:customStyle="1" w:styleId="a4">
    <w:name w:val="Цветовое выделение"/>
    <w:uiPriority w:val="99"/>
    <w:rsid w:val="00486037"/>
    <w:rPr>
      <w:b/>
      <w:color w:val="26282F"/>
    </w:rPr>
  </w:style>
  <w:style w:type="character" w:styleId="a5">
    <w:name w:val="Hyperlink"/>
    <w:uiPriority w:val="99"/>
    <w:unhideWhenUsed/>
    <w:rsid w:val="00486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0773">
      <w:bodyDiv w:val="1"/>
      <w:marLeft w:val="0"/>
      <w:marRight w:val="0"/>
      <w:marTop w:val="0"/>
      <w:marBottom w:val="0"/>
      <w:divBdr>
        <w:top w:val="none" w:sz="0" w:space="0" w:color="auto"/>
        <w:left w:val="none" w:sz="0" w:space="0" w:color="auto"/>
        <w:bottom w:val="none" w:sz="0" w:space="0" w:color="auto"/>
        <w:right w:val="none" w:sz="0" w:space="0" w:color="auto"/>
      </w:divBdr>
    </w:div>
    <w:div w:id="20835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1B80A-3F25-4AD6-829A-5207DA6B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4817</Words>
  <Characters>27459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32212</CharactersWithSpaces>
  <SharedDoc>false</SharedDoc>
  <HLinks>
    <vt:vector size="30" baseType="variant">
      <vt:variant>
        <vt:i4>2818068</vt:i4>
      </vt:variant>
      <vt:variant>
        <vt:i4>30</vt:i4>
      </vt:variant>
      <vt:variant>
        <vt:i4>0</vt:i4>
      </vt:variant>
      <vt:variant>
        <vt:i4>5</vt:i4>
      </vt:variant>
      <vt:variant>
        <vt:lpwstr/>
      </vt:variant>
      <vt:variant>
        <vt:lpwstr>sub_5302</vt:lpwstr>
      </vt:variant>
      <vt:variant>
        <vt:i4>2621460</vt:i4>
      </vt:variant>
      <vt:variant>
        <vt:i4>27</vt:i4>
      </vt:variant>
      <vt:variant>
        <vt:i4>0</vt:i4>
      </vt:variant>
      <vt:variant>
        <vt:i4>5</vt:i4>
      </vt:variant>
      <vt:variant>
        <vt:lpwstr/>
      </vt:variant>
      <vt:variant>
        <vt:lpwstr>sub_5301</vt:lpwstr>
      </vt:variant>
      <vt:variant>
        <vt:i4>3014676</vt:i4>
      </vt:variant>
      <vt:variant>
        <vt:i4>6</vt:i4>
      </vt:variant>
      <vt:variant>
        <vt:i4>0</vt:i4>
      </vt:variant>
      <vt:variant>
        <vt:i4>5</vt:i4>
      </vt:variant>
      <vt:variant>
        <vt:lpwstr/>
      </vt:variant>
      <vt:variant>
        <vt:lpwstr>sub_1440</vt:lpwstr>
      </vt:variant>
      <vt:variant>
        <vt:i4>3014677</vt:i4>
      </vt:variant>
      <vt:variant>
        <vt:i4>3</vt:i4>
      </vt:variant>
      <vt:variant>
        <vt:i4>0</vt:i4>
      </vt:variant>
      <vt:variant>
        <vt:i4>5</vt:i4>
      </vt:variant>
      <vt:variant>
        <vt:lpwstr/>
      </vt:variant>
      <vt:variant>
        <vt:lpwstr>sub_1450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2021-10-19T09:55:00Z</cp:lastPrinted>
  <dcterms:created xsi:type="dcterms:W3CDTF">2022-11-07T10:31:00Z</dcterms:created>
  <dcterms:modified xsi:type="dcterms:W3CDTF">2022-11-07T10:31:00Z</dcterms:modified>
</cp:coreProperties>
</file>