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0B7" w:rsidRDefault="00E820B7" w:rsidP="00AF2769">
      <w:pPr>
        <w:pStyle w:val="17"/>
        <w:spacing w:line="240" w:lineRule="auto"/>
        <w:jc w:val="right"/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</w:pPr>
      <w:r w:rsidRPr="00717921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>Приложение</w:t>
      </w:r>
    </w:p>
    <w:p w:rsidR="00E820B7" w:rsidRDefault="00E820B7" w:rsidP="00AF2769">
      <w:pPr>
        <w:jc w:val="right"/>
        <w:rPr>
          <w:sz w:val="18"/>
          <w:szCs w:val="18"/>
        </w:rPr>
      </w:pPr>
      <w:r w:rsidRPr="00717921">
        <w:rPr>
          <w:sz w:val="18"/>
          <w:szCs w:val="18"/>
        </w:rPr>
        <w:t xml:space="preserve">к постановлению </w:t>
      </w:r>
      <w:r>
        <w:rPr>
          <w:sz w:val="18"/>
          <w:szCs w:val="18"/>
        </w:rPr>
        <w:t>администрации</w:t>
      </w:r>
    </w:p>
    <w:p w:rsidR="00E820B7" w:rsidRDefault="00E820B7" w:rsidP="00AF2769">
      <w:pPr>
        <w:jc w:val="right"/>
        <w:rPr>
          <w:sz w:val="18"/>
          <w:szCs w:val="18"/>
        </w:rPr>
      </w:pPr>
      <w:r>
        <w:rPr>
          <w:sz w:val="18"/>
          <w:szCs w:val="18"/>
        </w:rPr>
        <w:t>Фурмановского муниципального района</w:t>
      </w:r>
    </w:p>
    <w:p w:rsidR="00E820B7" w:rsidRDefault="00E820B7" w:rsidP="00AF2769">
      <w:pPr>
        <w:jc w:val="right"/>
        <w:rPr>
          <w:sz w:val="18"/>
          <w:szCs w:val="18"/>
        </w:rPr>
      </w:pPr>
    </w:p>
    <w:p w:rsidR="00E820B7" w:rsidRDefault="00156B0E" w:rsidP="00AF2769">
      <w:pPr>
        <w:jc w:val="right"/>
        <w:rPr>
          <w:sz w:val="18"/>
          <w:szCs w:val="18"/>
        </w:rPr>
      </w:pPr>
      <w:r>
        <w:rPr>
          <w:sz w:val="18"/>
          <w:szCs w:val="18"/>
        </w:rPr>
        <w:t>от 11.01.2023 № 8</w:t>
      </w: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Pr="00BC3FB8" w:rsidRDefault="00E820B7" w:rsidP="00AF2769">
      <w:pPr>
        <w:jc w:val="center"/>
        <w:rPr>
          <w:b/>
          <w:bCs/>
          <w:sz w:val="28"/>
          <w:szCs w:val="28"/>
        </w:rPr>
      </w:pPr>
      <w:r w:rsidRPr="00BC3FB8">
        <w:rPr>
          <w:b/>
          <w:bCs/>
          <w:sz w:val="28"/>
          <w:szCs w:val="28"/>
        </w:rPr>
        <w:t>СХЕМА</w:t>
      </w:r>
    </w:p>
    <w:p w:rsidR="00E820B7" w:rsidRDefault="00E820B7" w:rsidP="00AF2769">
      <w:pPr>
        <w:jc w:val="center"/>
        <w:rPr>
          <w:b/>
          <w:bCs/>
          <w:sz w:val="28"/>
          <w:szCs w:val="28"/>
        </w:rPr>
      </w:pPr>
      <w:r w:rsidRPr="00BC3FB8">
        <w:rPr>
          <w:b/>
          <w:bCs/>
          <w:sz w:val="28"/>
          <w:szCs w:val="28"/>
        </w:rPr>
        <w:t>ВОДОСНАБЖЕНИЯ И ВОДООТВЕДЕНИЯ</w:t>
      </w:r>
    </w:p>
    <w:p w:rsidR="00E820B7" w:rsidRPr="00BC3FB8" w:rsidRDefault="00E820B7" w:rsidP="00AF27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Фурмановского городского поселения</w:t>
      </w:r>
    </w:p>
    <w:p w:rsidR="00E820B7" w:rsidRPr="00BC3FB8" w:rsidRDefault="00E820B7" w:rsidP="00AF2769">
      <w:pPr>
        <w:jc w:val="center"/>
        <w:rPr>
          <w:b/>
          <w:bCs/>
          <w:sz w:val="28"/>
          <w:szCs w:val="28"/>
        </w:rPr>
      </w:pPr>
      <w:r w:rsidRPr="00BC3FB8">
        <w:rPr>
          <w:b/>
          <w:bCs/>
          <w:sz w:val="28"/>
          <w:szCs w:val="28"/>
        </w:rPr>
        <w:t>Фурмановского муниципального района</w:t>
      </w:r>
    </w:p>
    <w:p w:rsidR="00E820B7" w:rsidRPr="00BC3FB8" w:rsidRDefault="00E820B7" w:rsidP="00AF2769">
      <w:pPr>
        <w:jc w:val="center"/>
        <w:rPr>
          <w:b/>
          <w:bCs/>
          <w:sz w:val="28"/>
          <w:szCs w:val="28"/>
        </w:rPr>
      </w:pPr>
      <w:r w:rsidRPr="00BC3FB8">
        <w:rPr>
          <w:b/>
          <w:bCs/>
          <w:sz w:val="28"/>
          <w:szCs w:val="28"/>
        </w:rPr>
        <w:t>Ивановской области</w:t>
      </w: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Pr="006063E4" w:rsidRDefault="00E820B7" w:rsidP="006063E4">
      <w:pPr>
        <w:snapToGrid/>
        <w:jc w:val="both"/>
        <w:rPr>
          <w:b/>
          <w:bCs/>
          <w:sz w:val="28"/>
          <w:szCs w:val="28"/>
        </w:rPr>
      </w:pPr>
      <w:r w:rsidRPr="00BF24D6">
        <w:rPr>
          <w:b/>
          <w:bCs/>
          <w:sz w:val="28"/>
          <w:szCs w:val="28"/>
        </w:rPr>
        <w:lastRenderedPageBreak/>
        <w:t>Оглавление</w:t>
      </w:r>
      <w:r w:rsidRPr="00BF24D6">
        <w:rPr>
          <w:noProof/>
        </w:rPr>
        <w:fldChar w:fldCharType="begin"/>
      </w:r>
      <w:r w:rsidRPr="00BF24D6">
        <w:rPr>
          <w:noProof/>
        </w:rPr>
        <w:instrText xml:space="preserve"> TOC \o "1-3" \h \z \u </w:instrText>
      </w:r>
      <w:r w:rsidRPr="00BF24D6">
        <w:rPr>
          <w:noProof/>
        </w:rPr>
        <w:fldChar w:fldCharType="separate"/>
      </w:r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1" w:history="1">
        <w:r w:rsidR="00E820B7">
          <w:rPr>
            <w:rStyle w:val="a7"/>
            <w:noProof/>
          </w:rPr>
          <w:t>1</w:t>
        </w:r>
        <w:r w:rsidR="00E820B7" w:rsidRPr="00BF24D6">
          <w:rPr>
            <w:rStyle w:val="a7"/>
            <w:noProof/>
          </w:rPr>
          <w:t>. Общие сведения.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2" w:history="1">
        <w:r w:rsidR="00E820B7">
          <w:rPr>
            <w:rStyle w:val="a7"/>
            <w:noProof/>
          </w:rPr>
          <w:t>2</w:t>
        </w:r>
        <w:r w:rsidR="00E820B7" w:rsidRPr="00BF24D6">
          <w:rPr>
            <w:rStyle w:val="a7"/>
            <w:noProof/>
          </w:rPr>
          <w:t>. Цель работы.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3" w:history="1">
        <w:r w:rsidR="00E820B7">
          <w:rPr>
            <w:rStyle w:val="a7"/>
            <w:noProof/>
          </w:rPr>
          <w:t>3</w:t>
        </w:r>
        <w:r w:rsidR="00E820B7" w:rsidRPr="00BF24D6">
          <w:rPr>
            <w:rStyle w:val="a7"/>
            <w:noProof/>
          </w:rPr>
          <w:t>. Общие сведения о муниципальном образовании Фурмановского городского поселения Ивановской области.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4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 Существующее положение в сфере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11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5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 Анализ структуры системы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11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6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.1.1. Анализ состояния и функционирования существующих источников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16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87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.1.2. Анализ состояния и функционирования существующих насосных станций.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88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.1.3. Анализ состояния и функционирования водопроводных сетей систем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89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.1.4. Анализ существующих технических и технологических проблем в водоснабжении муниципального образования.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20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0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.1.5. Перечень выявленных бесхозяйных объектов централизованных систем водоснабжения муниципального образования.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20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1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.1.6. Описание территорий городского поселения, не охваченных централизованными системами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2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.1.7. Описание технологических зон водоснабжения, зон централизованного и нецентрализованного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22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393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.2. Балансы производительности сооружений системы водоснабжения и потребления воды в зонах действия источников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23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4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.2.1. Водный баланс подачи и реализации воды по зонам действия источников.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23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5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.2.2. Существующая система коммерческого приборного учета воды и планы по установке приборов учета.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 xml:space="preserve"> 24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6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.2.3. Анализ резервов и дефицитов производственных мощностей системы водоснабжения поселения в зонах</w:t>
        </w:r>
        <w:r w:rsidR="00E820B7">
          <w:rPr>
            <w:rStyle w:val="a7"/>
            <w:noProof/>
          </w:rPr>
          <w:t xml:space="preserve"> </w:t>
        </w:r>
        <w:r w:rsidR="00E820B7" w:rsidRPr="00BF24D6">
          <w:rPr>
            <w:rStyle w:val="a7"/>
            <w:noProof/>
          </w:rPr>
          <w:t xml:space="preserve"> действия источников.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24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7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.2.4. Схемы водопроводных сетей.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25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398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.3. Перспективное потребление коммунальных ресурсов в сфере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49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9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.3.1. Сведения о фактическом и ожидаемом потреблении воды (годовое, среднесуточное, максимальное суточное);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0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.3.2. Сведения о фактической и ожидаемой подаче воды головными сооружениями системы водоснабжения в водопроводную сеть (годовой, среднесуточной, максимальной суточной), которые формируются на основании данных о потреблении воды и величине неучтенных расходов и потерь воды при ее транспортировке.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1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.3.3. Сведения о максимальном водоразборе локальных систем водоснабжения на базе ведомственных сооружений водоподготовки, установленных по результатам аудита.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2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.3.4. Сведения о распределении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3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.3.5. Наименование организации, которая наделена статусом гарантирующей организации.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52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04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.4. Предложения по строительству, реконструкции и модернизации объектов систем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53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5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.4.1. Сведения об объектах, предлагаемых к новому строительству для обеспечения перспективной подачи в сутки максимального водопотребления.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53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6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.4.2. 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53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07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.5. Предложения по строительству, реконструкции и модернизации линейных объектов централизованных систем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54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8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.5.1.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54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9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 xml:space="preserve">.5.2. 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водоразбора во вновь осваиваемых районах </w:t>
        </w:r>
        <w:r w:rsidR="00E820B7" w:rsidRPr="00BF24D6">
          <w:rPr>
            <w:rStyle w:val="a7"/>
            <w:noProof/>
          </w:rPr>
          <w:lastRenderedPageBreak/>
          <w:t>поселения под жилищную, комплексную или производственную застройку (подача воды к объектам новой застройки).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54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0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.5.3. Сведения о реконструируемых участках водопроводной сети, где предусматривается увеличение диаметра трубопроводов для обеспечения перспективного увеличения объема водоразбора (в связи с реконструкцией объектов капитального строительства, уплотненной застройкой поселения).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55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1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.5.4. 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55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2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.5.5.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55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3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.5.6. Сведения о реконструируемых участках водопроводной сети, подлежащих замене в связи с исчерпанием эксплуатационного ресурса.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57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4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.5.7. Сведения об оснащенности зданий, строений и сооружений приборами учета воды.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57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15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.6. Оценка капитальных вложений в новое строительство, реконструкцию и модернизацию объектов централизованных систем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59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6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.6.1. Оценка капитальных вложений в новое строительство и реконструкцию объектов централизованных систем водоснабжения, выполненную в соответствии с территориальными справочниками на укрупненные приведенные базисные стоимости по видам капитального строительства и видам работ.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7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.6.2. Оценка капитальных вложений, выполненную в ценах, установленных территориальными справочниками на момент выполнения программы с последующим их приведением к текущим прогнозным ценам.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60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1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 Существующее положение в сфере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62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19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.1. Структура сбора и очистки сточных вод.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62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.1.1. Анализ действующих систем и схем водоотведения поселения (общесплавная, раздельная, полураздельная системы, хозяйственно-бытовая, дождевое, производственное водоотведение, дренажный сток) с указанием зон распространения.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.1.2. Анализ эксплуатационных зон действия организаций, осуществляющих водоотведение.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64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.1.3. Анализ организационно-функциональной структуры организаций, осуществляющих водоотведение, в том числе анализ совмещения эксплуатационных зон и административного управления организацией, формирование функций рабочего и инженерного персонала, организация общих территориальных функций (например, организация аварийно-диспетчерской службы, плановой службы, производственно-технического отдела).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64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.1.4. Анализ зон действия локальных, ведомственных, производственных канализационных очистных сооружений.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65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.1.5. Анализ территорий муниципального образования, неохваченных централизованной системой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65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25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.2. Канализационные очистные сооружения и прямые выпуски.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66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.2.1. Краткая историческая справка об очистных сооружениях централизованной системы водоотведения (срок ввода в эксплуатацию, технологии очистки, проектные зоны обслуживания и режимы работы, проведенные реконструкции и т.д.).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67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.2.2. Описание способов утилизации очищенных стоков, водоемов-приемников.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67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8" w:history="1">
        <w:r w:rsidR="00E820B7">
          <w:rPr>
            <w:rStyle w:val="a7"/>
            <w:noProof/>
          </w:rPr>
          <w:t>5.</w:t>
        </w:r>
        <w:r w:rsidR="00E820B7" w:rsidRPr="00BF24D6">
          <w:rPr>
            <w:rStyle w:val="a7"/>
            <w:noProof/>
          </w:rPr>
          <w:t>2.3. Описание сооружений основной технологической схемы очистки, их основные параметры, эффективность работы (от главной насосной станции до выпуска).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67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.2.4. Описание применяемой реагентной обработки воды, способы учета реагентов.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.2.5. Сведения о применяемых технологиях обеззараживания очищенных стоков.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.2.6. Обеспеченность внешними ресурсами (электроснабжение, теплоснабжение и т.д.), способы учета ресурсов.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.2.7. Износ основного оборудования.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.2.8. Проектную, приведенную производительность очистных сооружений, в том числе с учетом ожидаемого изменения нормативной базы по сбросам сточных вод, состояния водоема-приемника.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.2.9. Способы учета сточных вод на всех стадиях от приема в сеть водоотведения до выпуска.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.2.10. Схемы зон (бассейнов) водоотведения очистных сооружений и зон (бассейнов) прямых выпусков.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.2.11. Характеристика территории муниципального образования, канализуемой на каждые очистные сооружения и прямые выпуски (тип территорий, количество населения, объекты промышленности, основные крупные абоненты).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.2.12. Организация аварийного обеспечения собственных нужд.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.2.13. Анализ возможности замещения зоны водоотведения другими сооружениями в случае нештатных ситуаций, аварийного сброса стоков без очистки.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.2.14. Прочие данные, характеризующие надежность и эффективность очистных сооружений централизованной системы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71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40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.3. Сети централизованных систем водоотведения и сооружений на них.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72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.3.1. Описание структуры канализационных сетей, от домовых выпусков, выпусков с территорий, дождеприемников, присоединений внутриквартальной сети до приемной камеры канализационных очистных сооружений в зависимости от зоны эксплуатационной ответственности организации, осуществляющей водоотведение в муниципальном образовании.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.3.2. Карты (схемы) основных канализационных сетей.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75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.3.3. Сводные данные о параметрах канализационных сетей, включая годы строительства, материал трубопроводов, тип прокладки, краткую характеристику грунтов.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76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.3.4. Описание насосных станций на канализационных сетях.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77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.3.5. Описание типов и количества сооружений на канализационных сетях (ливнеспусков, аварийных выпусков, регулирующих резервуаров и т.д.).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.3.6. Описание гидравлических режимов канализационных сетей.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.3.7. Статистика отказов канализационных сетей (аварий, инцидентов).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.3.8. Статистика восстановлений (аварийно-восстановительных ремонтов) канализационных сетей и среднего времени, затраченного на восстановление их работоспособности.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.3.9. Описание процедур диагностики состояния канализационных сетей и планирования капитальных (текущих) ремонтов.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.3.10. Краткое описание основных наиболее значимых причин отказов канализационных сетей с анализом их потока.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.3.11. Анализ средств защиты канализационных сетей от коррозии.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80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52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.4. Балансы производительности очистных сооружений и притока сточных вод.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80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.4.1. Баланс поступления сточных вод в централизованную систему водоотведения, с выделением видов централизованных систем водоотведения по бассейнам канализования очистных сооружений и прямых выпусков.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80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.4.2. Оценка фактического притока неорганизованного стока по бассейнам канализования очистных сооружений и прямых выпусков.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.4.3. Наличие коммерческого приборного учета принимаемых сточных вод и анализ планов по установке приборов учета.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81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56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.5. Резервы и дефициты централизованной системы водоотведения муниципального образования.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.5.1.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деления, с выделением зон дефицитов и резервов в каждой из рассматриваемых территориальных зон (расчетных элементов территориального деления).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.5.2. Результаты анализа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возможности (резервы и дефициты по пропускной способности) передачи сточных вод на очистку.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.5.3. Анализ резервов производственных мощностей и возможности расширения зоны действия очистных сооружений с наличием резерва в зонах дефицита.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82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60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.6. Безопасность и надежность централизованных систем водоотведения муниципального образования.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.6.1. Результаты расчетов существующей вероятности безотказной работы централизованной системы водоотведения по отношению к самому удаленному абоненту (в каждой зоне очистных сооружений, по отношению к жилым зданиям).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82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.6.2. Результаты расчетов готовности централизованной системы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83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.6.3. Сравнение расчетных параметров надежности и безопасности с нормативными значениями.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83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64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.7. Существующие технические и технологические проблемы в централизованных системах водоотведения населенных пунктов: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83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.7.1. Анализ существующих проблем организации водоотведения (перечень проблем и предложения по их устранению).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83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.7.2. Существующие проблемы развития централизованных систем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83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.7.3. Существующие проблемы воздействия на окружающую среду (перечень причин и предложения по их устранению).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84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68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.8. Перспективные расчетные расходы сточных вод.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85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.8.1. Сведения о фактическом и ожидаемом поступлении в централизованную систему водоотведения хозяйственно-бытовых, производственных и дождевых сточных вод (годовое, среднесуточное).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85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.8.2. Структура водоотведения, которая определяется по отчетам организаций, осуществляющих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поселению. Анализ структуры водоотведения допускается выполнять с разбивкой на следующие структурные группы: жилищные объекты; нежилые объекты; дождевые воды.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86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.8.3. Максимальный расчетный расход сточных вод в расчетном элементе территориального деления при краткосрочном прогнозировании (трех- или пятилетний период) определяется для намечаемых к строительству жилых и общественных зданий по проектам зданий (и/или по проектам планировочных кварталов) в разделах проектирования внутридомовых систем водоотведения. При отсутствии проектов или при отсутствии организованной системы территориального планирования в муниципальном образовании допускается определять планируемый к присоединению максимальный расход водоотведения зданий по заявкам на присоединение, выполнив привязку заявки на присоединение к расчетному элементу территориального деления; для промышленных предприятий по проектному водопотреблению или фактическому водоотведению аналогичных промышленных абонентов.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86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72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.9. Предложения по строительству, реконструкции и модернизации (техническому перевооружению) объектов централизованных систем водоотведения.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87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.9.1. Сведения об объектах, планируемых к новому строительству для обеспечения транспортировки и очистки перспективного увеличения объема сточных вод.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.9.2. Сведения о действующих объектах, планируемых к реконструкции для обеспечения транспортировки и очистки перспективного увеличения объема сточных вод.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88</w:t>
        </w:r>
      </w:hyperlink>
    </w:p>
    <w:p w:rsidR="00E820B7" w:rsidRPr="00BF24D6" w:rsidRDefault="006E6B77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75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.10. Предложения по строительству и реконструкции сетевых объектов централизованных систем водоотведения.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.10.1. Сведения о реконструируемых и планируемых к новому строительству канализационных сетях, тоннельных коллекторах и объектах на них, обеспечивающих сбор и транспортировку перспективного увеличения объема сточных вод в существующих районах территории муниципального образования.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88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.10.2. Сведения о реконструируемых и планируемых к новому строительству канализационных сетях, тоннельных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.10.3. Сведения о реконструируемых и планируемых к новому строительству канализационных сетях, тоннельных коллекторах и объектах на них для обеспечения переключения прямых выпусков на очистные сооружения.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.10.4. 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89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.10.5. Сведения о реконструируемых участках канализационной сети, подлежащих замене в связи с исчерпанием эксплуатационного ресурса.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90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.10.6. Сведения о новом строительстве и реконструкции насосных станций.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90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.10.7. Сведения о новом строительстве и реконструкции регулирующих резервуаров.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.10.8. Сведения о диспетчеризации, телемеханизации и автоматизированных системах управления режимами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.10.9. Сведения о применяемых приборах коммерческого учета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91</w:t>
        </w:r>
      </w:hyperlink>
    </w:p>
    <w:p w:rsidR="00E820B7" w:rsidRPr="00BF24D6" w:rsidRDefault="006E6B77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.11. Перечень выявленных бесхозяйных объектов централизованной системы водоотведения муниципального образования.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91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86" w:history="1">
        <w:r w:rsidR="00E820B7">
          <w:rPr>
            <w:rStyle w:val="a7"/>
            <w:noProof/>
          </w:rPr>
          <w:t>6</w:t>
        </w:r>
        <w:r w:rsidR="00E820B7" w:rsidRPr="00BF24D6">
          <w:rPr>
            <w:rStyle w:val="a7"/>
            <w:noProof/>
          </w:rPr>
          <w:t>. Резюме.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93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87" w:history="1">
        <w:r w:rsidR="00E820B7" w:rsidRPr="00BF24D6">
          <w:rPr>
            <w:rStyle w:val="a7"/>
            <w:noProof/>
          </w:rPr>
          <w:t>СПИСОК ЛИТЕРАТУРЫ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94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88" w:history="1">
        <w:r w:rsidR="00E820B7" w:rsidRPr="00BF24D6">
          <w:rPr>
            <w:rStyle w:val="a7"/>
            <w:noProof/>
          </w:rPr>
          <w:t>ПРИЛОЖЕНИЯ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95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89" w:history="1">
        <w:r w:rsidR="00E820B7" w:rsidRPr="00BF24D6">
          <w:rPr>
            <w:rStyle w:val="a7"/>
            <w:noProof/>
            <w:lang w:eastAsia="en-US"/>
          </w:rPr>
          <w:t>Приложение 1.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96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90" w:history="1">
        <w:r w:rsidR="00E820B7" w:rsidRPr="00BF24D6">
          <w:rPr>
            <w:rStyle w:val="a7"/>
            <w:noProof/>
            <w:lang w:eastAsia="en-US"/>
          </w:rPr>
          <w:t>Приложение 2.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102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91" w:history="1">
        <w:r w:rsidR="00E820B7" w:rsidRPr="00BF24D6">
          <w:rPr>
            <w:rStyle w:val="a7"/>
            <w:noProof/>
            <w:lang w:eastAsia="en-US"/>
          </w:rPr>
          <w:t>Приложение 3.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115</w:t>
        </w:r>
      </w:hyperlink>
    </w:p>
    <w:p w:rsidR="00E820B7" w:rsidRPr="00BF24D6" w:rsidRDefault="006E6B77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92" w:history="1">
        <w:r w:rsidR="00E820B7" w:rsidRPr="00BF24D6">
          <w:rPr>
            <w:rStyle w:val="a7"/>
            <w:noProof/>
            <w:lang w:eastAsia="en-US"/>
          </w:rPr>
          <w:t>Приложение 4.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167</w:t>
        </w:r>
      </w:hyperlink>
    </w:p>
    <w:p w:rsidR="00E820B7" w:rsidRPr="00BF24D6" w:rsidRDefault="00E820B7" w:rsidP="000264D7">
      <w:pPr>
        <w:tabs>
          <w:tab w:val="left" w:pos="440"/>
        </w:tabs>
        <w:snapToGrid/>
        <w:jc w:val="both"/>
        <w:rPr>
          <w:b/>
          <w:bCs/>
          <w:sz w:val="24"/>
          <w:szCs w:val="24"/>
        </w:rPr>
      </w:pPr>
      <w:r w:rsidRPr="00BF24D6">
        <w:rPr>
          <w:noProof/>
        </w:rPr>
        <w:fldChar w:fldCharType="end"/>
      </w:r>
    </w:p>
    <w:p w:rsidR="00E820B7" w:rsidRPr="00BF24D6" w:rsidRDefault="00E820B7" w:rsidP="002A4FA2">
      <w:pPr>
        <w:tabs>
          <w:tab w:val="left" w:pos="440"/>
        </w:tabs>
        <w:snapToGrid/>
        <w:spacing w:line="360" w:lineRule="auto"/>
        <w:jc w:val="center"/>
        <w:rPr>
          <w:b/>
          <w:bCs/>
          <w:sz w:val="28"/>
          <w:szCs w:val="28"/>
        </w:rPr>
      </w:pPr>
      <w:r w:rsidRPr="00BF24D6">
        <w:rPr>
          <w:rFonts w:ascii="Calibri" w:hAnsi="Calibri" w:cs="Calibri"/>
          <w:sz w:val="28"/>
          <w:szCs w:val="28"/>
        </w:rPr>
        <w:br w:type="page"/>
      </w:r>
      <w:r w:rsidRPr="00BF24D6">
        <w:rPr>
          <w:b/>
          <w:bCs/>
          <w:sz w:val="28"/>
          <w:szCs w:val="28"/>
        </w:rPr>
        <w:lastRenderedPageBreak/>
        <w:t>СХЕМА ВОДОСНАБЖЕНИЯ И ВОДООТВЕДЕНИЯ</w:t>
      </w:r>
    </w:p>
    <w:p w:rsidR="00E820B7" w:rsidRPr="00BF24D6" w:rsidRDefault="00240885" w:rsidP="002A4FA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Фурманов</w:t>
      </w:r>
      <w:r w:rsidR="00E820B7" w:rsidRPr="00BF24D6">
        <w:rPr>
          <w:b/>
          <w:bCs/>
          <w:sz w:val="28"/>
          <w:szCs w:val="28"/>
        </w:rPr>
        <w:t xml:space="preserve"> Ивановской области</w:t>
      </w:r>
    </w:p>
    <w:p w:rsidR="00E820B7" w:rsidRPr="00BF24D6" w:rsidRDefault="00E820B7" w:rsidP="002A4FA2">
      <w:pPr>
        <w:snapToGrid/>
        <w:spacing w:line="360" w:lineRule="auto"/>
        <w:ind w:left="720"/>
        <w:jc w:val="both"/>
        <w:rPr>
          <w:sz w:val="28"/>
          <w:szCs w:val="28"/>
        </w:rPr>
      </w:pPr>
    </w:p>
    <w:p w:rsidR="00E820B7" w:rsidRPr="00BF24D6" w:rsidRDefault="00E820B7" w:rsidP="00A73AF4">
      <w:pPr>
        <w:pStyle w:val="1"/>
        <w:numPr>
          <w:ilvl w:val="0"/>
          <w:numId w:val="0"/>
        </w:num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78954381"/>
      <w:r>
        <w:rPr>
          <w:rFonts w:ascii="Times New Roman" w:hAnsi="Times New Roman" w:cs="Times New Roman"/>
          <w:sz w:val="28"/>
          <w:szCs w:val="28"/>
        </w:rPr>
        <w:t>1</w:t>
      </w:r>
      <w:r w:rsidRPr="00BF24D6">
        <w:rPr>
          <w:rFonts w:ascii="Times New Roman" w:hAnsi="Times New Roman" w:cs="Times New Roman"/>
          <w:sz w:val="28"/>
          <w:szCs w:val="28"/>
        </w:rPr>
        <w:t>. Общие сведения</w:t>
      </w:r>
      <w:bookmarkEnd w:id="0"/>
    </w:p>
    <w:p w:rsidR="00E820B7" w:rsidRPr="00BF24D6" w:rsidRDefault="00E820B7" w:rsidP="00731728">
      <w:pPr>
        <w:snapToGrid/>
        <w:spacing w:line="360" w:lineRule="auto"/>
        <w:ind w:left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Работа выполняется в соответствии с Федера</w:t>
      </w:r>
      <w:r w:rsidR="00156B0E">
        <w:rPr>
          <w:sz w:val="28"/>
          <w:szCs w:val="28"/>
        </w:rPr>
        <w:t xml:space="preserve">льного закона от 7 декабря      2011 </w:t>
      </w:r>
      <w:r w:rsidRPr="00BF24D6">
        <w:rPr>
          <w:sz w:val="28"/>
          <w:szCs w:val="28"/>
        </w:rPr>
        <w:t>г. № 416-ФЗ «О водоснабжении и водоотведении».</w:t>
      </w:r>
    </w:p>
    <w:p w:rsidR="00E820B7" w:rsidRPr="00731728" w:rsidRDefault="00E820B7" w:rsidP="00731728">
      <w:pPr>
        <w:snapToGrid/>
        <w:spacing w:line="360" w:lineRule="auto"/>
        <w:ind w:left="361" w:firstLine="1"/>
        <w:jc w:val="center"/>
        <w:rPr>
          <w:b/>
          <w:bCs/>
          <w:sz w:val="28"/>
          <w:szCs w:val="28"/>
        </w:rPr>
      </w:pPr>
      <w:bookmarkStart w:id="1" w:name="_Toc378954382"/>
      <w:r w:rsidRPr="00731728">
        <w:rPr>
          <w:b/>
          <w:bCs/>
          <w:sz w:val="28"/>
          <w:szCs w:val="28"/>
        </w:rPr>
        <w:t>2. Цель работы</w:t>
      </w:r>
      <w:bookmarkEnd w:id="1"/>
    </w:p>
    <w:p w:rsidR="00E820B7" w:rsidRPr="00BF24D6" w:rsidRDefault="00E820B7" w:rsidP="003211DB">
      <w:pPr>
        <w:numPr>
          <w:ilvl w:val="0"/>
          <w:numId w:val="1"/>
        </w:numPr>
        <w:tabs>
          <w:tab w:val="clear" w:pos="1620"/>
          <w:tab w:val="num" w:pos="360"/>
        </w:tabs>
        <w:snapToGrid/>
        <w:spacing w:line="360" w:lineRule="auto"/>
        <w:ind w:left="0" w:firstLine="426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Целью данной работы является 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водоотведения, и внедрения энергосберегающих технологий.</w:t>
      </w:r>
    </w:p>
    <w:p w:rsidR="00E820B7" w:rsidRPr="00BF24D6" w:rsidRDefault="00E820B7" w:rsidP="006E5397">
      <w:pPr>
        <w:numPr>
          <w:ilvl w:val="0"/>
          <w:numId w:val="1"/>
        </w:numPr>
        <w:tabs>
          <w:tab w:val="clear" w:pos="1620"/>
        </w:tabs>
        <w:snapToGrid/>
        <w:spacing w:line="360" w:lineRule="auto"/>
        <w:ind w:left="0" w:firstLine="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поселений, городских округов (при их наличии), а также с учетом схем энергоснабжения, теплоснабжения, газоснабжения, на срок не менее 10 лет. </w:t>
      </w:r>
    </w:p>
    <w:p w:rsidR="00E820B7" w:rsidRPr="00BF24D6" w:rsidRDefault="00E820B7" w:rsidP="002A4FA2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A73AF4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378954383"/>
      <w:r>
        <w:rPr>
          <w:rFonts w:ascii="Times New Roman" w:hAnsi="Times New Roman" w:cs="Times New Roman"/>
          <w:sz w:val="28"/>
          <w:szCs w:val="28"/>
        </w:rPr>
        <w:t>3</w:t>
      </w:r>
      <w:r w:rsidRPr="00BF24D6">
        <w:rPr>
          <w:rFonts w:ascii="Times New Roman" w:hAnsi="Times New Roman" w:cs="Times New Roman"/>
          <w:sz w:val="28"/>
          <w:szCs w:val="28"/>
        </w:rPr>
        <w:t>. Общие сведения о муниципальном образовании</w:t>
      </w:r>
      <w:bookmarkEnd w:id="2"/>
    </w:p>
    <w:p w:rsidR="00E820B7" w:rsidRPr="00BF24D6" w:rsidRDefault="00E820B7" w:rsidP="003211DB">
      <w:pPr>
        <w:snapToGrid/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BF24D6">
        <w:rPr>
          <w:sz w:val="28"/>
          <w:szCs w:val="28"/>
        </w:rPr>
        <w:t>Фурмановский</w:t>
      </w:r>
      <w:proofErr w:type="spellEnd"/>
      <w:r w:rsidRPr="00BF24D6">
        <w:rPr>
          <w:sz w:val="28"/>
          <w:szCs w:val="28"/>
        </w:rPr>
        <w:t xml:space="preserve"> муниципальный район расположен в северной части Ивановской области на несудоходной реке </w:t>
      </w:r>
      <w:proofErr w:type="spellStart"/>
      <w:r w:rsidRPr="00BF24D6">
        <w:rPr>
          <w:sz w:val="28"/>
          <w:szCs w:val="28"/>
        </w:rPr>
        <w:t>Шача</w:t>
      </w:r>
      <w:proofErr w:type="spellEnd"/>
      <w:r w:rsidRPr="00BF24D6">
        <w:rPr>
          <w:sz w:val="28"/>
          <w:szCs w:val="28"/>
        </w:rPr>
        <w:t xml:space="preserve"> (приток Волги), в 33 км от Иванова</w:t>
      </w:r>
      <w:r w:rsidRPr="00BF24D6">
        <w:rPr>
          <w:b/>
          <w:bCs/>
          <w:sz w:val="28"/>
          <w:szCs w:val="28"/>
        </w:rPr>
        <w:t xml:space="preserve">. </w:t>
      </w:r>
      <w:proofErr w:type="gramStart"/>
      <w:r w:rsidRPr="00BF24D6">
        <w:rPr>
          <w:sz w:val="28"/>
          <w:szCs w:val="28"/>
        </w:rPr>
        <w:t xml:space="preserve">Город Фурманов граничит на севере </w:t>
      </w:r>
      <w:r w:rsidRPr="007B67F9">
        <w:rPr>
          <w:sz w:val="28"/>
          <w:szCs w:val="28"/>
        </w:rPr>
        <w:t>с Костромской областью (по Феде</w:t>
      </w:r>
      <w:r w:rsidR="007C3115">
        <w:rPr>
          <w:sz w:val="28"/>
          <w:szCs w:val="28"/>
        </w:rPr>
        <w:t>ральной дороге Р-132</w:t>
      </w:r>
      <w:r w:rsidRPr="007B67F9">
        <w:rPr>
          <w:sz w:val="28"/>
          <w:szCs w:val="28"/>
        </w:rPr>
        <w:t>), на северо-востоке — с Приволжс</w:t>
      </w:r>
      <w:r w:rsidR="007C3115">
        <w:rPr>
          <w:sz w:val="28"/>
          <w:szCs w:val="28"/>
        </w:rPr>
        <w:t>ким (по Федеральной дороге Р-132</w:t>
      </w:r>
      <w:r w:rsidRPr="007B67F9">
        <w:rPr>
          <w:sz w:val="28"/>
          <w:szCs w:val="28"/>
        </w:rPr>
        <w:t xml:space="preserve">) и </w:t>
      </w:r>
      <w:proofErr w:type="spellStart"/>
      <w:r w:rsidRPr="007B67F9">
        <w:rPr>
          <w:sz w:val="28"/>
          <w:szCs w:val="28"/>
        </w:rPr>
        <w:t>Вичугским</w:t>
      </w:r>
      <w:proofErr w:type="spellEnd"/>
      <w:r w:rsidRPr="007B67F9">
        <w:rPr>
          <w:sz w:val="28"/>
          <w:szCs w:val="28"/>
        </w:rPr>
        <w:t xml:space="preserve"> (по дороге 24 Н-036), на юго-востоке — с Родниковским (по дороге 24 К-090), на юге — с Ивановским (по до</w:t>
      </w:r>
      <w:r w:rsidR="007C3115">
        <w:rPr>
          <w:sz w:val="28"/>
          <w:szCs w:val="28"/>
        </w:rPr>
        <w:t>роге Федерального значения Р-132</w:t>
      </w:r>
      <w:r w:rsidRPr="007B67F9">
        <w:rPr>
          <w:sz w:val="28"/>
          <w:szCs w:val="28"/>
        </w:rPr>
        <w:t>), на западе — с Комсомольским районами (по дороге 24Р-093).</w:t>
      </w:r>
      <w:proofErr w:type="gramEnd"/>
    </w:p>
    <w:p w:rsidR="00E820B7" w:rsidRPr="00BF24D6" w:rsidRDefault="00E820B7" w:rsidP="003211DB">
      <w:pPr>
        <w:snapToGrid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BF24D6">
        <w:rPr>
          <w:sz w:val="28"/>
          <w:szCs w:val="28"/>
        </w:rPr>
        <w:lastRenderedPageBreak/>
        <w:t>Фурмановское</w:t>
      </w:r>
      <w:proofErr w:type="spellEnd"/>
      <w:r w:rsidRPr="00BF24D6">
        <w:rPr>
          <w:sz w:val="28"/>
          <w:szCs w:val="28"/>
        </w:rPr>
        <w:t xml:space="preserve"> городское поселение находится в живописном месте при впадении малой реки Змейки в реку </w:t>
      </w:r>
      <w:proofErr w:type="spellStart"/>
      <w:r w:rsidRPr="00BF24D6">
        <w:rPr>
          <w:sz w:val="28"/>
          <w:szCs w:val="28"/>
        </w:rPr>
        <w:t>Шача</w:t>
      </w:r>
      <w:proofErr w:type="spellEnd"/>
      <w:r w:rsidRPr="00BF24D6">
        <w:rPr>
          <w:sz w:val="28"/>
          <w:szCs w:val="28"/>
        </w:rPr>
        <w:t xml:space="preserve"> и удачно вписан в среднерусский ландшафт.</w:t>
      </w:r>
      <w:r w:rsidRPr="00BF24D6">
        <w:rPr>
          <w:rFonts w:ascii="Arial" w:hAnsi="Arial" w:cs="Arial"/>
          <w:sz w:val="24"/>
          <w:szCs w:val="24"/>
        </w:rPr>
        <w:t xml:space="preserve"> </w:t>
      </w:r>
      <w:proofErr w:type="gramEnd"/>
    </w:p>
    <w:p w:rsidR="00E820B7" w:rsidRPr="00BF24D6" w:rsidRDefault="00E820B7" w:rsidP="004404C2">
      <w:pPr>
        <w:snapToGrid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BF24D6">
        <w:rPr>
          <w:sz w:val="28"/>
          <w:szCs w:val="28"/>
        </w:rPr>
        <w:t>В городе складывается система функционального зонирования, представленная следующими зонами: селитебной застройки (центральная, северная и восточная) и промышленно-коммунальной (северо-восточная, северо-западная, западная, южная и центральная).</w:t>
      </w:r>
      <w:proofErr w:type="gramEnd"/>
    </w:p>
    <w:p w:rsidR="00E820B7" w:rsidRPr="00BF24D6" w:rsidRDefault="00E820B7" w:rsidP="004404C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Строительное зонирование селитебной части города определено зонами многоэтажной, двух-, трехэтажной и усадебной застройки, с преобладанием усадебного фонда.</w:t>
      </w:r>
    </w:p>
    <w:p w:rsidR="00E820B7" w:rsidRPr="00BF24D6" w:rsidRDefault="00E820B7" w:rsidP="003211DB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Основную планировочную структуру </w:t>
      </w:r>
      <w:r w:rsidR="007C3115">
        <w:rPr>
          <w:sz w:val="28"/>
          <w:szCs w:val="28"/>
        </w:rPr>
        <w:t xml:space="preserve">Фурмановского городского поселения </w:t>
      </w:r>
      <w:proofErr w:type="spellStart"/>
      <w:proofErr w:type="gramStart"/>
      <w:r w:rsidRPr="00BF24D6">
        <w:rPr>
          <w:sz w:val="28"/>
          <w:szCs w:val="28"/>
        </w:rPr>
        <w:t>поселения</w:t>
      </w:r>
      <w:proofErr w:type="spellEnd"/>
      <w:proofErr w:type="gramEnd"/>
      <w:r w:rsidRPr="00BF24D6">
        <w:rPr>
          <w:sz w:val="28"/>
          <w:szCs w:val="28"/>
        </w:rPr>
        <w:t xml:space="preserve"> составляют магистральные улицы общегородского значения – Большая </w:t>
      </w:r>
      <w:proofErr w:type="spellStart"/>
      <w:r w:rsidRPr="00BF24D6">
        <w:rPr>
          <w:sz w:val="28"/>
          <w:szCs w:val="28"/>
        </w:rPr>
        <w:t>Фурмановская</w:t>
      </w:r>
      <w:proofErr w:type="spellEnd"/>
      <w:r w:rsidRPr="00BF24D6">
        <w:rPr>
          <w:sz w:val="28"/>
          <w:szCs w:val="28"/>
        </w:rPr>
        <w:t>, Генерала Хлебникова, Демьяна Бедного, Революционная, Октябрьская, Советская, Возрождения, Социалистическая и Парижской Коммуны от которых расходятся улицы и дороги районного значения, вдоль которых расположена жилая застройка и объекты культурно-бытового обслуживания.</w:t>
      </w:r>
    </w:p>
    <w:p w:rsidR="00E820B7" w:rsidRPr="00BF24D6" w:rsidRDefault="00E820B7" w:rsidP="001358C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Общественный центр города сложился вдоль улиц Советской и Социалистической, где размещены: гостиница, ресторан, магазины, рынок, отделение связи, аптека. Центр получил свое развитие по ул. </w:t>
      </w:r>
      <w:proofErr w:type="gramStart"/>
      <w:r w:rsidRPr="00BF24D6">
        <w:rPr>
          <w:sz w:val="28"/>
          <w:szCs w:val="28"/>
        </w:rPr>
        <w:t>Революционной</w:t>
      </w:r>
      <w:proofErr w:type="gramEnd"/>
      <w:r w:rsidR="007C3115">
        <w:rPr>
          <w:sz w:val="28"/>
          <w:szCs w:val="28"/>
        </w:rPr>
        <w:t xml:space="preserve">     г. Фурманов</w:t>
      </w:r>
      <w:r w:rsidRPr="00BF24D6">
        <w:rPr>
          <w:sz w:val="28"/>
          <w:szCs w:val="28"/>
        </w:rPr>
        <w:t>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Основные объекты культурно-бытового обслуживания, школы, детские сады - находятся в удовлетворительном состоянии. Поселение полностью обеспечено школами и детскими садами.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Промышленная зона преимущественно расположена в центральной и северо-восточной части муниципального образования. В пределах ее расположены основные профилирующие предприятия промышленности - ООО «</w:t>
      </w:r>
      <w:proofErr w:type="spellStart"/>
      <w:r w:rsidRPr="00BF24D6">
        <w:rPr>
          <w:sz w:val="28"/>
          <w:szCs w:val="28"/>
        </w:rPr>
        <w:t>Фурмановская</w:t>
      </w:r>
      <w:proofErr w:type="spellEnd"/>
      <w:r w:rsidRPr="00BF24D6">
        <w:rPr>
          <w:sz w:val="28"/>
          <w:szCs w:val="28"/>
        </w:rPr>
        <w:t xml:space="preserve"> фабрика №1», </w:t>
      </w:r>
      <w:r w:rsidRPr="007B67F9">
        <w:rPr>
          <w:sz w:val="28"/>
          <w:szCs w:val="28"/>
        </w:rPr>
        <w:t>ООО «</w:t>
      </w:r>
      <w:proofErr w:type="spellStart"/>
      <w:r w:rsidRPr="007B67F9">
        <w:rPr>
          <w:sz w:val="28"/>
          <w:szCs w:val="28"/>
        </w:rPr>
        <w:t>Фурмановская</w:t>
      </w:r>
      <w:proofErr w:type="spellEnd"/>
      <w:r w:rsidRPr="007B67F9">
        <w:rPr>
          <w:sz w:val="28"/>
          <w:szCs w:val="28"/>
        </w:rPr>
        <w:t xml:space="preserve"> фабрика №2», ОАО ХБК "Шуйские ситцы" </w:t>
      </w:r>
      <w:proofErr w:type="spellStart"/>
      <w:r w:rsidRPr="007B67F9">
        <w:rPr>
          <w:sz w:val="28"/>
          <w:szCs w:val="28"/>
        </w:rPr>
        <w:t>прядильно</w:t>
      </w:r>
      <w:proofErr w:type="spellEnd"/>
      <w:r w:rsidRPr="007B67F9">
        <w:rPr>
          <w:sz w:val="28"/>
          <w:szCs w:val="28"/>
        </w:rPr>
        <w:t xml:space="preserve"> -</w:t>
      </w:r>
      <w:r w:rsidR="00156B0E">
        <w:rPr>
          <w:sz w:val="28"/>
          <w:szCs w:val="28"/>
        </w:rPr>
        <w:t xml:space="preserve"> </w:t>
      </w:r>
      <w:r w:rsidRPr="007B67F9">
        <w:rPr>
          <w:sz w:val="28"/>
          <w:szCs w:val="28"/>
        </w:rPr>
        <w:t>ткацкая фабрика № 3", а также ОАО «</w:t>
      </w:r>
      <w:proofErr w:type="spellStart"/>
      <w:r w:rsidRPr="007B67F9">
        <w:rPr>
          <w:sz w:val="28"/>
          <w:szCs w:val="28"/>
        </w:rPr>
        <w:t>Лиматон</w:t>
      </w:r>
      <w:proofErr w:type="spellEnd"/>
      <w:r w:rsidRPr="007B67F9">
        <w:rPr>
          <w:sz w:val="28"/>
          <w:szCs w:val="28"/>
        </w:rPr>
        <w:t xml:space="preserve"> Упаковка», ООО «</w:t>
      </w:r>
      <w:proofErr w:type="spellStart"/>
      <w:r w:rsidRPr="007B67F9">
        <w:rPr>
          <w:sz w:val="28"/>
          <w:szCs w:val="28"/>
        </w:rPr>
        <w:t>Билдекс</w:t>
      </w:r>
      <w:proofErr w:type="spellEnd"/>
      <w:r w:rsidRPr="007B67F9">
        <w:rPr>
          <w:sz w:val="28"/>
          <w:szCs w:val="28"/>
        </w:rPr>
        <w:t>», ООО «</w:t>
      </w:r>
      <w:proofErr w:type="spellStart"/>
      <w:r w:rsidRPr="007B67F9">
        <w:rPr>
          <w:sz w:val="28"/>
          <w:szCs w:val="28"/>
        </w:rPr>
        <w:t>Мадио</w:t>
      </w:r>
      <w:proofErr w:type="spellEnd"/>
      <w:r w:rsidRPr="007B67F9">
        <w:rPr>
          <w:sz w:val="28"/>
          <w:szCs w:val="28"/>
        </w:rPr>
        <w:t xml:space="preserve"> Текстиль».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восточной части находится молокозавод.</w:t>
      </w:r>
    </w:p>
    <w:p w:rsidR="00E820B7" w:rsidRPr="00BF24D6" w:rsidRDefault="00E820B7" w:rsidP="00E05F3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 xml:space="preserve">Переработка вторсырья, тарный, </w:t>
      </w:r>
      <w:proofErr w:type="spellStart"/>
      <w:r w:rsidRPr="00BF24D6">
        <w:rPr>
          <w:sz w:val="28"/>
          <w:szCs w:val="28"/>
        </w:rPr>
        <w:t>лесобаза</w:t>
      </w:r>
      <w:proofErr w:type="spellEnd"/>
      <w:r w:rsidRPr="00BF24D6">
        <w:rPr>
          <w:sz w:val="28"/>
          <w:szCs w:val="28"/>
        </w:rPr>
        <w:t xml:space="preserve"> и пункт приема </w:t>
      </w:r>
      <w:proofErr w:type="spellStart"/>
      <w:r w:rsidRPr="00BF24D6">
        <w:rPr>
          <w:sz w:val="28"/>
          <w:szCs w:val="28"/>
        </w:rPr>
        <w:t>чермета</w:t>
      </w:r>
      <w:proofErr w:type="spellEnd"/>
      <w:r w:rsidRPr="00BF24D6">
        <w:rPr>
          <w:sz w:val="28"/>
          <w:szCs w:val="28"/>
        </w:rPr>
        <w:t xml:space="preserve"> - располагаются в южной части поселения.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Гидрографическая сеть территории Фурмановского городского поселения Ивановской области представлена реками </w:t>
      </w:r>
      <w:proofErr w:type="spellStart"/>
      <w:r w:rsidRPr="00BF24D6">
        <w:rPr>
          <w:sz w:val="28"/>
          <w:szCs w:val="28"/>
        </w:rPr>
        <w:t>Шача</w:t>
      </w:r>
      <w:proofErr w:type="spellEnd"/>
      <w:r w:rsidRPr="00BF24D6">
        <w:rPr>
          <w:sz w:val="28"/>
          <w:szCs w:val="28"/>
        </w:rPr>
        <w:t xml:space="preserve"> и притоком Змейка. Река </w:t>
      </w:r>
      <w:proofErr w:type="spellStart"/>
      <w:r w:rsidRPr="00BF24D6">
        <w:rPr>
          <w:sz w:val="28"/>
          <w:szCs w:val="28"/>
        </w:rPr>
        <w:t>Шача</w:t>
      </w:r>
      <w:proofErr w:type="spellEnd"/>
      <w:r w:rsidRPr="00BF24D6">
        <w:rPr>
          <w:sz w:val="28"/>
          <w:szCs w:val="28"/>
        </w:rPr>
        <w:t xml:space="preserve"> – небольшая река, правый приток реки Волги, берет начало у деревни Алексино Фурмановского района.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Рассматриваемые реки являются </w:t>
      </w:r>
      <w:proofErr w:type="spellStart"/>
      <w:r w:rsidRPr="00BF24D6">
        <w:rPr>
          <w:sz w:val="28"/>
          <w:szCs w:val="28"/>
        </w:rPr>
        <w:t>гидрологически</w:t>
      </w:r>
      <w:proofErr w:type="spellEnd"/>
      <w:r w:rsidRPr="00BF24D6">
        <w:rPr>
          <w:sz w:val="28"/>
          <w:szCs w:val="28"/>
        </w:rPr>
        <w:t xml:space="preserve"> неисследованными.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Территория поселения расположена в северо-восточной части Московского артезианского бассейна.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Подземные воды приурочены к четвертичной толще и коренным породам. 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четвертичной толще воды приурочены к болотным, покровным, аллювиальным и флювиогляциальным отложениям (</w:t>
      </w:r>
      <w:proofErr w:type="spellStart"/>
      <w:r w:rsidRPr="00BF24D6">
        <w:rPr>
          <w:sz w:val="28"/>
          <w:szCs w:val="28"/>
        </w:rPr>
        <w:t>валдайско</w:t>
      </w:r>
      <w:proofErr w:type="spellEnd"/>
      <w:r w:rsidRPr="00BF24D6">
        <w:rPr>
          <w:sz w:val="28"/>
          <w:szCs w:val="28"/>
        </w:rPr>
        <w:t>-московского, верхне-</w:t>
      </w:r>
      <w:proofErr w:type="spellStart"/>
      <w:r w:rsidRPr="00BF24D6">
        <w:rPr>
          <w:sz w:val="28"/>
          <w:szCs w:val="28"/>
        </w:rPr>
        <w:t>нижнемосковского</w:t>
      </w:r>
      <w:proofErr w:type="spellEnd"/>
      <w:r w:rsidRPr="00BF24D6">
        <w:rPr>
          <w:sz w:val="28"/>
          <w:szCs w:val="28"/>
        </w:rPr>
        <w:t xml:space="preserve"> и </w:t>
      </w:r>
      <w:proofErr w:type="spellStart"/>
      <w:r w:rsidRPr="00BF24D6">
        <w:rPr>
          <w:sz w:val="28"/>
          <w:szCs w:val="28"/>
        </w:rPr>
        <w:t>днепровско</w:t>
      </w:r>
      <w:proofErr w:type="spellEnd"/>
      <w:r w:rsidRPr="00BF24D6">
        <w:rPr>
          <w:sz w:val="28"/>
          <w:szCs w:val="28"/>
        </w:rPr>
        <w:t xml:space="preserve">-московского горизонтов). 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Воды болотных, покровных, аллювиальных отложений пресные с минерализацией, не превышающей 1 г/л, безнапорные. По химическому составу воды гидрокарбонатные кальциево-магниевые. </w:t>
      </w:r>
      <w:proofErr w:type="spellStart"/>
      <w:r w:rsidRPr="00BF24D6">
        <w:rPr>
          <w:sz w:val="28"/>
          <w:szCs w:val="28"/>
        </w:rPr>
        <w:t>Водообильность</w:t>
      </w:r>
      <w:proofErr w:type="spellEnd"/>
      <w:r w:rsidRPr="00BF24D6">
        <w:rPr>
          <w:sz w:val="28"/>
          <w:szCs w:val="28"/>
        </w:rPr>
        <w:t xml:space="preserve"> горизонтов незначительная от 0,003 до 1,5 л/сек.  Глубина залегания водоносных горизонтов от 0,5-2,5 до 7м. Практического значения для централизованного водоснабжения не имеют из-за возможного поверхностного загрязнения, ограниченного распространения и </w:t>
      </w:r>
      <w:proofErr w:type="gramStart"/>
      <w:r w:rsidRPr="00BF24D6">
        <w:rPr>
          <w:sz w:val="28"/>
          <w:szCs w:val="28"/>
        </w:rPr>
        <w:t>незначительной</w:t>
      </w:r>
      <w:proofErr w:type="gramEnd"/>
      <w:r w:rsidRPr="00BF24D6">
        <w:rPr>
          <w:sz w:val="28"/>
          <w:szCs w:val="28"/>
        </w:rPr>
        <w:t xml:space="preserve"> </w:t>
      </w:r>
      <w:proofErr w:type="spellStart"/>
      <w:r w:rsidRPr="00BF24D6">
        <w:rPr>
          <w:sz w:val="28"/>
          <w:szCs w:val="28"/>
        </w:rPr>
        <w:t>водообильности</w:t>
      </w:r>
      <w:proofErr w:type="spellEnd"/>
      <w:r w:rsidRPr="00BF24D6">
        <w:rPr>
          <w:sz w:val="28"/>
          <w:szCs w:val="28"/>
        </w:rPr>
        <w:t xml:space="preserve">.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Остальные водоносные горизонты четвертичной толщи в различной степени взаимосвязаны между собой и образуют </w:t>
      </w:r>
      <w:proofErr w:type="gramStart"/>
      <w:r w:rsidRPr="00BF24D6">
        <w:rPr>
          <w:sz w:val="28"/>
          <w:szCs w:val="28"/>
        </w:rPr>
        <w:t>на большей части территории</w:t>
      </w:r>
      <w:proofErr w:type="gramEnd"/>
      <w:r w:rsidRPr="00BF24D6">
        <w:rPr>
          <w:sz w:val="28"/>
          <w:szCs w:val="28"/>
        </w:rPr>
        <w:t xml:space="preserve"> города единый напорный водоносный комплекс.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Наиболее водообильными в четвертичном комплексе являются флювиогляциальные отложения верхне-</w:t>
      </w:r>
      <w:proofErr w:type="spellStart"/>
      <w:r w:rsidRPr="00BF24D6">
        <w:rPr>
          <w:sz w:val="28"/>
          <w:szCs w:val="28"/>
        </w:rPr>
        <w:t>нижнемосковского</w:t>
      </w:r>
      <w:proofErr w:type="spellEnd"/>
      <w:r w:rsidRPr="00BF24D6">
        <w:rPr>
          <w:sz w:val="28"/>
          <w:szCs w:val="28"/>
        </w:rPr>
        <w:t xml:space="preserve"> и московско-днепровского возраста. </w:t>
      </w:r>
    </w:p>
    <w:p w:rsidR="00E820B7" w:rsidRPr="00BF24D6" w:rsidRDefault="00E820B7" w:rsidP="005B29F3">
      <w:pPr>
        <w:snapToGrid/>
        <w:spacing w:line="360" w:lineRule="auto"/>
        <w:ind w:left="2" w:firstLine="718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Водовмещающие породы представлены песками мелкими и средними, неравномерно-глинистыми с большим количеством гравия и гальки. </w:t>
      </w:r>
    </w:p>
    <w:p w:rsidR="00E820B7" w:rsidRPr="00BF24D6" w:rsidRDefault="00E820B7" w:rsidP="005B29F3">
      <w:pPr>
        <w:snapToGrid/>
        <w:spacing w:line="360" w:lineRule="auto"/>
        <w:ind w:left="2" w:firstLine="718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Мощность горизонтов колеблется от 0,5-2,5 до 33-40м, чаще от 10 до 25м. Глубина залегания от 2-3 до 46-69м, чаще от 12 до 35м. Воды напорные. Величина напора чаще всего составляет 10-18м. </w:t>
      </w:r>
      <w:proofErr w:type="spellStart"/>
      <w:r w:rsidRPr="00BF24D6">
        <w:rPr>
          <w:sz w:val="28"/>
          <w:szCs w:val="28"/>
        </w:rPr>
        <w:t>Водообильность</w:t>
      </w:r>
      <w:proofErr w:type="spellEnd"/>
      <w:r w:rsidRPr="00BF24D6">
        <w:rPr>
          <w:sz w:val="28"/>
          <w:szCs w:val="28"/>
        </w:rPr>
        <w:t xml:space="preserve"> водоносных </w:t>
      </w:r>
      <w:r w:rsidRPr="00BF24D6">
        <w:rPr>
          <w:sz w:val="28"/>
          <w:szCs w:val="28"/>
        </w:rPr>
        <w:lastRenderedPageBreak/>
        <w:t xml:space="preserve">горизонтов </w:t>
      </w:r>
      <w:proofErr w:type="gramStart"/>
      <w:r w:rsidRPr="00BF24D6">
        <w:rPr>
          <w:sz w:val="28"/>
          <w:szCs w:val="28"/>
        </w:rPr>
        <w:t>непостоянна</w:t>
      </w:r>
      <w:proofErr w:type="gramEnd"/>
      <w:r w:rsidRPr="00BF24D6">
        <w:rPr>
          <w:sz w:val="28"/>
          <w:szCs w:val="28"/>
        </w:rPr>
        <w:t xml:space="preserve"> и зависит от литологического состава водовмещающих пород, их мощности, а также условий залегания. Дебиты скважин </w:t>
      </w:r>
      <w:proofErr w:type="gramStart"/>
      <w:r w:rsidRPr="00BF24D6">
        <w:rPr>
          <w:sz w:val="28"/>
          <w:szCs w:val="28"/>
        </w:rPr>
        <w:t>изменяются от 0,01 до 9л/сек</w:t>
      </w:r>
      <w:proofErr w:type="gramEnd"/>
      <w:r w:rsidRPr="00BF24D6">
        <w:rPr>
          <w:sz w:val="28"/>
          <w:szCs w:val="28"/>
        </w:rPr>
        <w:t>, чаще составляют 0,5-1,5л/сек. По химическому составу воды гидрокарбонатные кальциево-магниевые, пресные. Минерализация составляет 0,1-0,5г/л. Общая жесткость от 1,5 до 7,7мг-экв/л. Обычно воды характеризуются повышенным содержанием железа до 3 мг/л.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Воды </w:t>
      </w:r>
      <w:proofErr w:type="spellStart"/>
      <w:r w:rsidRPr="00BF24D6">
        <w:rPr>
          <w:sz w:val="28"/>
          <w:szCs w:val="28"/>
        </w:rPr>
        <w:t>нижневетлужских</w:t>
      </w:r>
      <w:proofErr w:type="spellEnd"/>
      <w:r w:rsidRPr="00BF24D6">
        <w:rPr>
          <w:sz w:val="28"/>
          <w:szCs w:val="28"/>
        </w:rPr>
        <w:t xml:space="preserve"> отложений ввиду значительных глубин, а также незначительной </w:t>
      </w:r>
      <w:proofErr w:type="spellStart"/>
      <w:r w:rsidRPr="00BF24D6">
        <w:rPr>
          <w:sz w:val="28"/>
          <w:szCs w:val="28"/>
        </w:rPr>
        <w:t>водообильности</w:t>
      </w:r>
      <w:proofErr w:type="spellEnd"/>
      <w:r w:rsidRPr="00BF24D6">
        <w:rPr>
          <w:sz w:val="28"/>
          <w:szCs w:val="28"/>
        </w:rPr>
        <w:t xml:space="preserve"> эксплуатируются единичными скважинами.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Воды спорадического распространения в верхнепермских отложениях практического значения для водоснабжения не имеют в виду незначительной </w:t>
      </w:r>
      <w:proofErr w:type="spellStart"/>
      <w:r w:rsidRPr="00BF24D6">
        <w:rPr>
          <w:sz w:val="28"/>
          <w:szCs w:val="28"/>
        </w:rPr>
        <w:t>водообильности</w:t>
      </w:r>
      <w:proofErr w:type="spellEnd"/>
      <w:r w:rsidRPr="00BF24D6">
        <w:rPr>
          <w:sz w:val="28"/>
          <w:szCs w:val="28"/>
        </w:rPr>
        <w:t>, глубокого залегания и повышенной минерализации.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Естественный рельеф Фурмановского городского поселения осложняет большое количество прудов естественного и искусственного происхождения и заболоченные территории, в </w:t>
      </w:r>
      <w:proofErr w:type="spellStart"/>
      <w:r w:rsidRPr="00BF24D6">
        <w:rPr>
          <w:sz w:val="28"/>
          <w:szCs w:val="28"/>
        </w:rPr>
        <w:t>т.ч</w:t>
      </w:r>
      <w:proofErr w:type="spellEnd"/>
      <w:r w:rsidRPr="00BF24D6">
        <w:rPr>
          <w:sz w:val="28"/>
          <w:szCs w:val="28"/>
        </w:rPr>
        <w:t>. западная часть.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A4FA2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2A4FA2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2A4FA2">
      <w:pPr>
        <w:snapToGrid/>
        <w:spacing w:line="360" w:lineRule="auto"/>
        <w:jc w:val="both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A73AF4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378954384"/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BF24D6">
        <w:rPr>
          <w:rFonts w:ascii="Times New Roman" w:hAnsi="Times New Roman" w:cs="Times New Roman"/>
          <w:sz w:val="28"/>
          <w:szCs w:val="28"/>
        </w:rPr>
        <w:t>. Существующее положение в сфере водоснабжения.</w:t>
      </w:r>
      <w:bookmarkEnd w:id="3"/>
    </w:p>
    <w:p w:rsidR="00E820B7" w:rsidRPr="00BF24D6" w:rsidRDefault="00E820B7" w:rsidP="00A73AF4">
      <w:pPr>
        <w:pStyle w:val="1"/>
        <w:numPr>
          <w:ilvl w:val="0"/>
          <w:numId w:val="0"/>
        </w:num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378954385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 Анализ структуры системы водоснабжения.</w:t>
      </w:r>
      <w:bookmarkEnd w:id="4"/>
    </w:p>
    <w:p w:rsidR="00E820B7" w:rsidRPr="00BF24D6" w:rsidRDefault="00E820B7" w:rsidP="007C02C8">
      <w:pPr>
        <w:snapToGrid/>
        <w:spacing w:after="200" w:line="276" w:lineRule="auto"/>
        <w:rPr>
          <w:sz w:val="24"/>
          <w:szCs w:val="24"/>
          <w:lang w:eastAsia="en-US"/>
        </w:rPr>
      </w:pPr>
    </w:p>
    <w:p w:rsidR="00E820B7" w:rsidRPr="00BF24D6" w:rsidRDefault="00E820B7" w:rsidP="007C02C8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Водоснабжение как отрасль играет огромную роль в обеспечении жизнедеятельности городского поселения и требует целенаправленных мероприятий по развитию надежной системы хозяйственно-питьевого водоснабжения.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</w:t>
      </w:r>
      <w:proofErr w:type="spellStart"/>
      <w:r w:rsidRPr="00BF24D6">
        <w:rPr>
          <w:sz w:val="28"/>
          <w:szCs w:val="28"/>
        </w:rPr>
        <w:t>Фурмановском</w:t>
      </w:r>
      <w:proofErr w:type="spellEnd"/>
      <w:r w:rsidRPr="00BF24D6">
        <w:rPr>
          <w:sz w:val="28"/>
          <w:szCs w:val="28"/>
        </w:rPr>
        <w:t xml:space="preserve"> городском поселении имеется централизованная система хозяйственно-питьевого водоснабжения, находящаяся в веден</w:t>
      </w:r>
      <w:proofErr w:type="gramStart"/>
      <w:r w:rsidRPr="00BF24D6">
        <w:rPr>
          <w:sz w:val="28"/>
          <w:szCs w:val="28"/>
        </w:rPr>
        <w:t>ии ООО</w:t>
      </w:r>
      <w:proofErr w:type="gramEnd"/>
      <w:r w:rsidRPr="00BF24D6">
        <w:rPr>
          <w:sz w:val="28"/>
          <w:szCs w:val="28"/>
        </w:rPr>
        <w:t xml:space="preserve"> «</w:t>
      </w:r>
      <w:r w:rsidR="007C3115">
        <w:rPr>
          <w:sz w:val="28"/>
          <w:szCs w:val="28"/>
        </w:rPr>
        <w:t>Объединенные коммунальные системы</w:t>
      </w:r>
      <w:r w:rsidRPr="00BF24D6">
        <w:rPr>
          <w:sz w:val="28"/>
          <w:szCs w:val="28"/>
        </w:rPr>
        <w:t>». Обеспеченность жилищного фонда централизованной системой водоснабжения составляет – 64,4%. Практически полностью отсутствует централизованное водоснабжение в кварталах индивидуальной застройки города. Население усадебной застройки в основном пользуется шахтными колодцами.</w:t>
      </w:r>
    </w:p>
    <w:p w:rsidR="00E820B7" w:rsidRPr="00BF24D6" w:rsidRDefault="00E820B7" w:rsidP="002A728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настоящее время централизованное водоснабжение поселения организованно из подземных источников. Источником водоснабжения служат артезианские скважины. В настоящее время эксплуатируется 30 скважин, глубиной от 60 м до 230 м. Предварительная обработка перед подачей в сеть не производится, кроме подземного водозабора в районе улиц Мичурина, где водоподготовка осуществляется путем обезжелезивания воды. Станция обезжелезивания располагается по адресу ул. Демьяна Бедного</w:t>
      </w:r>
      <w:r w:rsidR="007C3115">
        <w:rPr>
          <w:sz w:val="28"/>
          <w:szCs w:val="28"/>
        </w:rPr>
        <w:t xml:space="preserve"> г. Фурманов</w:t>
      </w:r>
      <w:r w:rsidRPr="00BF24D6">
        <w:rPr>
          <w:sz w:val="28"/>
          <w:szCs w:val="28"/>
        </w:rPr>
        <w:t>.</w:t>
      </w:r>
    </w:p>
    <w:p w:rsidR="00E820B7" w:rsidRPr="00BF24D6" w:rsidRDefault="007C3115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2022</w:t>
      </w:r>
      <w:r w:rsidR="00E820B7" w:rsidRPr="00BF24D6">
        <w:rPr>
          <w:sz w:val="28"/>
          <w:szCs w:val="28"/>
        </w:rPr>
        <w:t xml:space="preserve"> г. в </w:t>
      </w:r>
      <w:proofErr w:type="spellStart"/>
      <w:r w:rsidR="00E820B7" w:rsidRPr="00BF24D6">
        <w:rPr>
          <w:sz w:val="28"/>
          <w:szCs w:val="28"/>
        </w:rPr>
        <w:t>Фурмановском</w:t>
      </w:r>
      <w:proofErr w:type="spellEnd"/>
      <w:r w:rsidR="00E820B7" w:rsidRPr="00BF24D6">
        <w:rPr>
          <w:sz w:val="28"/>
          <w:szCs w:val="28"/>
        </w:rPr>
        <w:t xml:space="preserve"> городском поселении Ивановской области добыто по всем источникам – </w:t>
      </w:r>
      <w:r w:rsidR="00E820B7">
        <w:rPr>
          <w:sz w:val="28"/>
          <w:szCs w:val="28"/>
        </w:rPr>
        <w:t>1781,361</w:t>
      </w:r>
      <w:r w:rsidR="00E820B7" w:rsidRPr="00BF24D6">
        <w:rPr>
          <w:sz w:val="28"/>
          <w:szCs w:val="28"/>
        </w:rPr>
        <w:t xml:space="preserve"> тыс. м</w:t>
      </w:r>
      <w:r w:rsidR="00E820B7" w:rsidRPr="00BF24D6">
        <w:rPr>
          <w:sz w:val="28"/>
          <w:szCs w:val="28"/>
          <w:vertAlign w:val="superscript"/>
        </w:rPr>
        <w:t xml:space="preserve">3 </w:t>
      </w:r>
      <w:r w:rsidR="00E820B7" w:rsidRPr="00BF24D6">
        <w:rPr>
          <w:sz w:val="28"/>
          <w:szCs w:val="28"/>
        </w:rPr>
        <w:t>воды.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Вода из скважин по органолептическим, физико-химическим и микробиологическим показателям соответствует требованиям </w:t>
      </w:r>
      <w:r w:rsidR="00EA5A3C">
        <w:rPr>
          <w:color w:val="000000"/>
          <w:spacing w:val="9"/>
          <w:sz w:val="28"/>
          <w:szCs w:val="28"/>
          <w:lang w:eastAsia="ar-SA"/>
        </w:rPr>
        <w:t>СанПиН 1.2.3685-2</w:t>
      </w:r>
      <w:r w:rsidR="00EA5A3C" w:rsidRPr="00A92792">
        <w:rPr>
          <w:color w:val="000000"/>
          <w:spacing w:val="9"/>
          <w:sz w:val="28"/>
          <w:szCs w:val="28"/>
          <w:lang w:eastAsia="ar-SA"/>
        </w:rPr>
        <w:t xml:space="preserve">1 «Гигиенические </w:t>
      </w:r>
      <w:r w:rsidR="00EA5A3C">
        <w:rPr>
          <w:color w:val="000000"/>
          <w:spacing w:val="9"/>
          <w:sz w:val="28"/>
          <w:szCs w:val="28"/>
          <w:lang w:eastAsia="ar-SA"/>
        </w:rPr>
        <w:t xml:space="preserve">нормативы и </w:t>
      </w:r>
      <w:r w:rsidR="00EA5A3C" w:rsidRPr="00A92792">
        <w:rPr>
          <w:color w:val="000000"/>
          <w:spacing w:val="9"/>
          <w:sz w:val="28"/>
          <w:szCs w:val="28"/>
          <w:lang w:eastAsia="ar-SA"/>
        </w:rPr>
        <w:t xml:space="preserve">требования к </w:t>
      </w:r>
      <w:r w:rsidR="00EA5A3C">
        <w:rPr>
          <w:color w:val="000000"/>
          <w:spacing w:val="9"/>
          <w:sz w:val="28"/>
          <w:szCs w:val="28"/>
          <w:lang w:eastAsia="ar-SA"/>
        </w:rPr>
        <w:t>обеспечению безопасности и (или) безвредности для человека факторов среды обитания</w:t>
      </w:r>
      <w:r w:rsidRPr="00BF24D6">
        <w:rPr>
          <w:sz w:val="28"/>
          <w:szCs w:val="28"/>
        </w:rPr>
        <w:t>».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Однако довольно остро стоит проблема транспортировки воды от скважин в разводящие сети поселения из-за большого процента износа сетей водопровода – около 73% (немедленной перекладки требуют - 35% сетей).  В связи этим </w:t>
      </w:r>
      <w:r w:rsidRPr="00BF24D6">
        <w:rPr>
          <w:sz w:val="28"/>
          <w:szCs w:val="28"/>
        </w:rPr>
        <w:lastRenderedPageBreak/>
        <w:t>решается вопрос о замене, реконструкции инженерных коммуникационной системы водоснабжения и водозаборных сооружений. Это обусловлено рядом следующих факторов:</w:t>
      </w:r>
    </w:p>
    <w:p w:rsidR="00E820B7" w:rsidRPr="00BF24D6" w:rsidRDefault="00E820B7" w:rsidP="00CF269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Протяженность водовода составляет по данным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снабжающей организации около 61,1 км, он проложен чугунными и частично ПВХ трубами;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Износ водоводов составляет около 73 %;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Годовой объем потерь воды в сетях водоснабжения по данным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снабжающей организации составляет 40</w:t>
      </w:r>
      <w:r>
        <w:rPr>
          <w:sz w:val="28"/>
          <w:szCs w:val="28"/>
        </w:rPr>
        <w:t>5</w:t>
      </w:r>
      <w:r w:rsidRPr="00BF24D6">
        <w:rPr>
          <w:sz w:val="28"/>
          <w:szCs w:val="28"/>
        </w:rPr>
        <w:t>,</w:t>
      </w:r>
      <w:r>
        <w:rPr>
          <w:sz w:val="28"/>
          <w:szCs w:val="28"/>
        </w:rPr>
        <w:t>89</w:t>
      </w:r>
      <w:r w:rsidRPr="00BF24D6">
        <w:rPr>
          <w:sz w:val="28"/>
          <w:szCs w:val="28"/>
        </w:rPr>
        <w:t xml:space="preserve"> тыс. м</w:t>
      </w:r>
      <w:r w:rsidRPr="00BF24D6">
        <w:rPr>
          <w:sz w:val="28"/>
          <w:szCs w:val="28"/>
          <w:vertAlign w:val="superscript"/>
        </w:rPr>
        <w:t>3</w:t>
      </w:r>
      <w:r w:rsidRPr="00BF24D6">
        <w:rPr>
          <w:sz w:val="28"/>
          <w:szCs w:val="28"/>
        </w:rPr>
        <w:t>/год.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цели наружного пожаротушения на промышленных объектах Фурмановского городского поселения созданы противопожарные водоемы. Объем водоемов соответствует требованиям нормативных документов в области пожарной безопасности.</w:t>
      </w:r>
    </w:p>
    <w:p w:rsidR="00E820B7" w:rsidRDefault="00E820B7" w:rsidP="00904D13">
      <w:pPr>
        <w:snapToGrid/>
        <w:spacing w:before="100" w:beforeAutospacing="1" w:after="100" w:afterAutospacing="1"/>
        <w:jc w:val="center"/>
        <w:rPr>
          <w:sz w:val="24"/>
          <w:szCs w:val="24"/>
        </w:rPr>
        <w:sectPr w:rsidR="00E820B7" w:rsidSect="00AF2769">
          <w:footerReference w:type="default" r:id="rId9"/>
          <w:pgSz w:w="11906" w:h="16838" w:code="9"/>
          <w:pgMar w:top="851" w:right="851" w:bottom="1134" w:left="1276" w:header="567" w:footer="488" w:gutter="0"/>
          <w:pgNumType w:start="1"/>
          <w:cols w:space="708"/>
          <w:docGrid w:linePitch="360"/>
        </w:sectPr>
      </w:pPr>
    </w:p>
    <w:p w:rsidR="00E820B7" w:rsidRPr="003934C8" w:rsidRDefault="00E820B7" w:rsidP="003934C8">
      <w:pPr>
        <w:snapToGrid/>
        <w:spacing w:before="100" w:beforeAutospacing="1" w:after="100" w:afterAutospacing="1"/>
        <w:jc w:val="center"/>
        <w:rPr>
          <w:sz w:val="20"/>
          <w:szCs w:val="20"/>
        </w:rPr>
      </w:pPr>
      <w:r w:rsidRPr="003934C8">
        <w:rPr>
          <w:sz w:val="24"/>
          <w:szCs w:val="24"/>
        </w:rPr>
        <w:lastRenderedPageBreak/>
        <w:t>Результаты исследования химических свойств воды</w:t>
      </w:r>
    </w:p>
    <w:tbl>
      <w:tblPr>
        <w:tblW w:w="507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79"/>
        <w:gridCol w:w="1045"/>
        <w:gridCol w:w="1406"/>
        <w:gridCol w:w="1112"/>
        <w:gridCol w:w="1189"/>
        <w:gridCol w:w="1214"/>
        <w:gridCol w:w="1300"/>
        <w:gridCol w:w="1040"/>
        <w:gridCol w:w="1520"/>
        <w:gridCol w:w="1697"/>
        <w:gridCol w:w="2293"/>
      </w:tblGrid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№источника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Реакция воды - РН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Аммиак,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Нитраты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Нитриты,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Хлориды,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Сульфаты,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Железо,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Жёсткость воды: общая, устранимая, карбонатная, постоянная,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proofErr w:type="spellStart"/>
            <w:r w:rsidRPr="003934C8">
              <w:rPr>
                <w:sz w:val="20"/>
                <w:szCs w:val="20"/>
              </w:rPr>
              <w:t>мг</w:t>
            </w:r>
            <w:proofErr w:type="gramStart"/>
            <w:r w:rsidRPr="003934C8">
              <w:rPr>
                <w:sz w:val="20"/>
                <w:szCs w:val="20"/>
              </w:rPr>
              <w:t>.э</w:t>
            </w:r>
            <w:proofErr w:type="gramEnd"/>
            <w:r w:rsidRPr="003934C8">
              <w:rPr>
                <w:sz w:val="20"/>
                <w:szCs w:val="20"/>
              </w:rPr>
              <w:t>кв</w:t>
            </w:r>
            <w:proofErr w:type="spellEnd"/>
            <w:r w:rsidRPr="003934C8">
              <w:rPr>
                <w:sz w:val="20"/>
                <w:szCs w:val="20"/>
              </w:rPr>
              <w:t>.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Окисляемость,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 О</w:t>
            </w:r>
            <w:proofErr w:type="gramStart"/>
            <w:r w:rsidRPr="003934C8">
              <w:rPr>
                <w:sz w:val="20"/>
                <w:szCs w:val="20"/>
                <w:vertAlign w:val="subscript"/>
              </w:rPr>
              <w:t>2</w:t>
            </w:r>
            <w:proofErr w:type="gramEnd"/>
            <w:r w:rsidRPr="003934C8">
              <w:rPr>
                <w:sz w:val="20"/>
                <w:szCs w:val="20"/>
              </w:rPr>
              <w:t>/л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Заключение</w:t>
            </w:r>
          </w:p>
        </w:tc>
      </w:tr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 xml:space="preserve">1 (1 </w:t>
            </w:r>
            <w:proofErr w:type="spellStart"/>
            <w:r w:rsidRPr="003934C8">
              <w:rPr>
                <w:sz w:val="20"/>
                <w:szCs w:val="20"/>
              </w:rPr>
              <w:t>кв</w:t>
            </w:r>
            <w:proofErr w:type="spellEnd"/>
            <w:r w:rsidRPr="003934C8">
              <w:rPr>
                <w:sz w:val="20"/>
                <w:szCs w:val="20"/>
              </w:rPr>
              <w:t>)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8,5±0,2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0,18±0,04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  <w:lang w:val="en-US"/>
              </w:rPr>
            </w:pPr>
            <w:r w:rsidRPr="003934C8">
              <w:rPr>
                <w:sz w:val="20"/>
                <w:szCs w:val="20"/>
                <w:lang w:val="en-US"/>
              </w:rPr>
              <w:t>&lt;0,1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  <w:lang w:val="en-US"/>
              </w:rPr>
            </w:pPr>
            <w:r w:rsidRPr="003934C8">
              <w:rPr>
                <w:sz w:val="20"/>
                <w:szCs w:val="20"/>
                <w:lang w:val="en-US"/>
              </w:rPr>
              <w:t>&lt;0,02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13,5±1,42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48,53±5,34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&lt;0,1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2,65±0,4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2,57±0,26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 xml:space="preserve">Исследованные пробы питьевой воды, отобранные из скважины на ст. Фурманов по заявленным физико-химическим показателям соответствуют </w:t>
            </w:r>
            <w:r w:rsidR="00EA5A3C">
              <w:rPr>
                <w:sz w:val="20"/>
                <w:szCs w:val="20"/>
              </w:rPr>
              <w:t xml:space="preserve">СанПиН 1.2.3685-21 «Гигиенические нормативы и требования к обеспечению безопасности и (или) безвредности для человека факторов среды </w:t>
            </w:r>
            <w:proofErr w:type="spellStart"/>
            <w:r w:rsidR="00EA5A3C">
              <w:rPr>
                <w:sz w:val="20"/>
                <w:szCs w:val="20"/>
              </w:rPr>
              <w:t>обитания</w:t>
            </w:r>
            <w:r w:rsidRPr="003934C8">
              <w:rPr>
                <w:sz w:val="20"/>
                <w:szCs w:val="20"/>
              </w:rPr>
              <w:t>Гигиенические</w:t>
            </w:r>
            <w:proofErr w:type="spellEnd"/>
            <w:r w:rsidRPr="003934C8">
              <w:rPr>
                <w:sz w:val="20"/>
                <w:szCs w:val="20"/>
              </w:rPr>
              <w:t xml:space="preserve"> требования к обеспечению безопасности систем горячего водоснабжения</w:t>
            </w:r>
          </w:p>
        </w:tc>
      </w:tr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 xml:space="preserve">1 (2 </w:t>
            </w:r>
            <w:proofErr w:type="spellStart"/>
            <w:r w:rsidRPr="003934C8">
              <w:rPr>
                <w:sz w:val="20"/>
                <w:szCs w:val="20"/>
              </w:rPr>
              <w:t>кв</w:t>
            </w:r>
            <w:proofErr w:type="spellEnd"/>
            <w:r w:rsidRPr="003934C8">
              <w:rPr>
                <w:sz w:val="20"/>
                <w:szCs w:val="20"/>
              </w:rPr>
              <w:t>)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8,4±0,2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0,17±0,04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0,1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0,02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12,5±1,31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50,2±5,52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&lt;0,1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1,63±0,24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2,26±0,23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 xml:space="preserve">Исследованные пробы питьевой воды, отобранные из скважины на ст. Фурманов по заявленным физико-химическим </w:t>
            </w:r>
            <w:r w:rsidRPr="003934C8">
              <w:rPr>
                <w:sz w:val="20"/>
                <w:szCs w:val="20"/>
              </w:rPr>
              <w:lastRenderedPageBreak/>
              <w:t xml:space="preserve">показателям соответствуют </w:t>
            </w:r>
            <w:r w:rsidR="00EA5A3C">
              <w:rPr>
                <w:sz w:val="20"/>
                <w:szCs w:val="20"/>
              </w:rPr>
              <w:t xml:space="preserve">СанПиН 1.2.3685-21 «Гигиенические нормативы и требования к обеспечению безопасности и (или) безвредности для человека факторов среды </w:t>
            </w:r>
            <w:proofErr w:type="spellStart"/>
            <w:r w:rsidR="00EA5A3C">
              <w:rPr>
                <w:sz w:val="20"/>
                <w:szCs w:val="20"/>
              </w:rPr>
              <w:t>обитания</w:t>
            </w:r>
            <w:r w:rsidRPr="003934C8">
              <w:rPr>
                <w:sz w:val="20"/>
                <w:szCs w:val="20"/>
              </w:rPr>
              <w:t>Гигиенические</w:t>
            </w:r>
            <w:proofErr w:type="spellEnd"/>
            <w:r w:rsidRPr="003934C8">
              <w:rPr>
                <w:sz w:val="20"/>
                <w:szCs w:val="20"/>
              </w:rPr>
              <w:t xml:space="preserve"> требования к обеспечению безопасности систем горячего водоснабжения</w:t>
            </w:r>
          </w:p>
        </w:tc>
      </w:tr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lastRenderedPageBreak/>
              <w:t xml:space="preserve">1 (3 </w:t>
            </w:r>
            <w:proofErr w:type="spellStart"/>
            <w:r w:rsidRPr="003934C8">
              <w:rPr>
                <w:sz w:val="20"/>
                <w:szCs w:val="20"/>
              </w:rPr>
              <w:t>кв</w:t>
            </w:r>
            <w:proofErr w:type="spellEnd"/>
            <w:r w:rsidRPr="003934C8">
              <w:rPr>
                <w:sz w:val="20"/>
                <w:szCs w:val="20"/>
              </w:rPr>
              <w:t>)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8,4±0,2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0,21±0,05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0,1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0,02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14,5±1,52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49,0±5,39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&lt;0,1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1,79±0,2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2,89±0,29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 xml:space="preserve">Исследованные пробы питьевой воды, отобранные из скважины на ст. Фурманов по заявленным физико-химическим показателям соответствуют </w:t>
            </w:r>
            <w:r w:rsidR="00EA5A3C">
              <w:rPr>
                <w:sz w:val="20"/>
                <w:szCs w:val="20"/>
              </w:rPr>
              <w:t xml:space="preserve">СанПиН 1.2.3685-21 «Гигиенические нормативы и требования к обеспечению безопасности и (или) безвредности для человека факторов среды </w:t>
            </w:r>
            <w:proofErr w:type="spellStart"/>
            <w:r w:rsidR="00EA5A3C">
              <w:rPr>
                <w:sz w:val="20"/>
                <w:szCs w:val="20"/>
              </w:rPr>
              <w:t>обитания</w:t>
            </w:r>
            <w:r w:rsidRPr="003934C8">
              <w:rPr>
                <w:sz w:val="20"/>
                <w:szCs w:val="20"/>
              </w:rPr>
              <w:t>Гигиенические</w:t>
            </w:r>
            <w:proofErr w:type="spellEnd"/>
            <w:r w:rsidRPr="003934C8">
              <w:rPr>
                <w:sz w:val="20"/>
                <w:szCs w:val="20"/>
              </w:rPr>
              <w:t xml:space="preserve"> требования к обеспечению безопасности систем горячего </w:t>
            </w:r>
            <w:r w:rsidRPr="003934C8">
              <w:rPr>
                <w:sz w:val="20"/>
                <w:szCs w:val="20"/>
              </w:rPr>
              <w:lastRenderedPageBreak/>
              <w:t>водоснабжения</w:t>
            </w:r>
          </w:p>
        </w:tc>
      </w:tr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lastRenderedPageBreak/>
              <w:t xml:space="preserve">1 (4 </w:t>
            </w:r>
            <w:proofErr w:type="spellStart"/>
            <w:r w:rsidRPr="003934C8">
              <w:rPr>
                <w:sz w:val="20"/>
                <w:szCs w:val="20"/>
              </w:rPr>
              <w:t>кв</w:t>
            </w:r>
            <w:proofErr w:type="spellEnd"/>
            <w:r w:rsidRPr="003934C8">
              <w:rPr>
                <w:sz w:val="20"/>
                <w:szCs w:val="20"/>
              </w:rPr>
              <w:t>)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8,2±0,2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0,23±0,06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0,12±0,02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0,02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13,0±1,37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49,72±5,47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&lt;0,1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1,63±0,24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4,68±0,47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 xml:space="preserve">Исследованные пробы питьевой воды, отобранные из скважины на ст. Фурманов по заявленным физико-химическим показателям соответствуют </w:t>
            </w:r>
            <w:r w:rsidR="00EA5A3C">
              <w:rPr>
                <w:sz w:val="20"/>
                <w:szCs w:val="20"/>
              </w:rPr>
              <w:t xml:space="preserve">СанПиН 1.2.3685-21 «Гигиенические нормативы и требования к обеспечению безопасности и (или) безвредности для человека факторов среды </w:t>
            </w:r>
            <w:proofErr w:type="spellStart"/>
            <w:r w:rsidR="00EA5A3C">
              <w:rPr>
                <w:sz w:val="20"/>
                <w:szCs w:val="20"/>
              </w:rPr>
              <w:t>обитания</w:t>
            </w:r>
            <w:r w:rsidRPr="003934C8">
              <w:rPr>
                <w:sz w:val="20"/>
                <w:szCs w:val="20"/>
              </w:rPr>
              <w:t>Гигиенические</w:t>
            </w:r>
            <w:proofErr w:type="spellEnd"/>
            <w:r w:rsidRPr="003934C8">
              <w:rPr>
                <w:sz w:val="20"/>
                <w:szCs w:val="20"/>
              </w:rPr>
              <w:t xml:space="preserve"> требования к обеспечению безопасности систем горячего водоснабжения</w:t>
            </w:r>
          </w:p>
        </w:tc>
      </w:tr>
    </w:tbl>
    <w:p w:rsidR="00E820B7" w:rsidRDefault="00E820B7" w:rsidP="002245AB">
      <w:pPr>
        <w:snapToGrid/>
        <w:spacing w:after="200" w:line="276" w:lineRule="auto"/>
        <w:rPr>
          <w:sz w:val="28"/>
          <w:szCs w:val="28"/>
          <w:lang w:eastAsia="en-US"/>
        </w:rPr>
        <w:sectPr w:rsidR="00E820B7" w:rsidSect="00AF2769">
          <w:pgSz w:w="16838" w:h="11906" w:orient="landscape" w:code="9"/>
          <w:pgMar w:top="1276" w:right="851" w:bottom="851" w:left="1134" w:header="567" w:footer="488" w:gutter="0"/>
          <w:pgNumType w:start="13"/>
          <w:cols w:space="708"/>
          <w:docGrid w:linePitch="360"/>
        </w:sectPr>
      </w:pPr>
    </w:p>
    <w:p w:rsidR="00E820B7" w:rsidRPr="00BF24D6" w:rsidRDefault="00E820B7" w:rsidP="002245AB">
      <w:pPr>
        <w:snapToGrid/>
        <w:spacing w:after="200" w:line="276" w:lineRule="auto"/>
        <w:rPr>
          <w:sz w:val="28"/>
          <w:szCs w:val="28"/>
          <w:lang w:eastAsia="en-US"/>
        </w:rPr>
      </w:pPr>
    </w:p>
    <w:p w:rsidR="00E820B7" w:rsidRPr="00BF24D6" w:rsidRDefault="00E820B7" w:rsidP="002A4FA2">
      <w:pPr>
        <w:pStyle w:val="1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78954386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.1.1. Анализ состояния и функционирования существующих источников водоснабжения.</w:t>
      </w:r>
      <w:bookmarkEnd w:id="5"/>
    </w:p>
    <w:p w:rsidR="00E820B7" w:rsidRPr="00BF24D6" w:rsidRDefault="00E820B7" w:rsidP="00E13B99"/>
    <w:p w:rsidR="00E820B7" w:rsidRPr="00BF24D6" w:rsidRDefault="00E820B7" w:rsidP="00950E56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Основные данные по существующим водозаборным узлам и скважинам, их месторасположение и характеристика представлены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.1.1.</w:t>
      </w:r>
    </w:p>
    <w:p w:rsidR="00E820B7" w:rsidRPr="00BF24D6" w:rsidRDefault="00E820B7" w:rsidP="001271EC">
      <w:pPr>
        <w:pStyle w:val="Style6"/>
        <w:widowControl/>
        <w:spacing w:before="29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.1.1.</w:t>
      </w:r>
    </w:p>
    <w:p w:rsidR="00E820B7" w:rsidRPr="00BF24D6" w:rsidRDefault="00E820B7" w:rsidP="001271EC">
      <w:pPr>
        <w:pStyle w:val="Style6"/>
        <w:widowControl/>
        <w:spacing w:before="29"/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W w:w="9498" w:type="dxa"/>
        <w:tblInd w:w="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2126"/>
        <w:gridCol w:w="851"/>
        <w:gridCol w:w="1417"/>
        <w:gridCol w:w="1418"/>
        <w:gridCol w:w="1701"/>
      </w:tblGrid>
      <w:tr w:rsidR="00E820B7" w:rsidRPr="00BF24D6">
        <w:trPr>
          <w:cantSplit/>
          <w:trHeight w:val="8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№ </w:t>
            </w:r>
          </w:p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п</w:t>
            </w:r>
            <w:proofErr w:type="gramEnd"/>
            <w:r w:rsidRPr="00BF24D6">
              <w:rPr>
                <w:sz w:val="24"/>
                <w:szCs w:val="24"/>
              </w:rPr>
              <w:t>/п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№ </w:t>
            </w:r>
            <w:proofErr w:type="spellStart"/>
            <w:r w:rsidRPr="00BF24D6">
              <w:rPr>
                <w:sz w:val="24"/>
                <w:szCs w:val="24"/>
              </w:rPr>
              <w:t>скв</w:t>
            </w:r>
            <w:proofErr w:type="spellEnd"/>
            <w:r w:rsidRPr="00BF24D6">
              <w:rPr>
                <w:sz w:val="24"/>
                <w:szCs w:val="24"/>
              </w:rPr>
              <w:t xml:space="preserve">. по </w:t>
            </w:r>
            <w:proofErr w:type="spellStart"/>
            <w:r w:rsidRPr="00BF24D6">
              <w:rPr>
                <w:sz w:val="24"/>
                <w:szCs w:val="24"/>
              </w:rPr>
              <w:t>экспл</w:t>
            </w:r>
            <w:proofErr w:type="spellEnd"/>
            <w:r w:rsidRPr="00BF24D6">
              <w:rPr>
                <w:sz w:val="24"/>
                <w:szCs w:val="24"/>
              </w:rPr>
              <w:t>./по паспорту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Местоположение скважин объекта водоснабжения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Глубина</w:t>
            </w:r>
          </w:p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Состояние скважин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Водоотбор</w:t>
            </w:r>
            <w:proofErr w:type="spellEnd"/>
            <w:r w:rsidRPr="00BF24D6">
              <w:rPr>
                <w:sz w:val="24"/>
                <w:szCs w:val="24"/>
              </w:rPr>
              <w:t xml:space="preserve">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  <w:r w:rsidRPr="00BF24D6">
              <w:rPr>
                <w:sz w:val="24"/>
                <w:szCs w:val="24"/>
              </w:rPr>
              <w:t>/</w:t>
            </w:r>
            <w:proofErr w:type="spellStart"/>
            <w:r w:rsidRPr="00BF24D6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820B7" w:rsidRPr="00BF24D6" w:rsidRDefault="00E820B7" w:rsidP="00E00AF5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примечание</w:t>
            </w: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Лесная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Лесная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79501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</w:t>
            </w:r>
            <w:proofErr w:type="gramStart"/>
            <w:r w:rsidRPr="00BF24D6">
              <w:rPr>
                <w:sz w:val="24"/>
                <w:szCs w:val="24"/>
              </w:rPr>
              <w:t>.В</w:t>
            </w:r>
            <w:proofErr w:type="gramEnd"/>
            <w:r w:rsidRPr="00BF24D6">
              <w:rPr>
                <w:sz w:val="24"/>
                <w:szCs w:val="24"/>
              </w:rPr>
              <w:t>озрождения,34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79501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20523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</w:t>
            </w:r>
            <w:proofErr w:type="gramStart"/>
            <w:r w:rsidRPr="00BF24D6">
              <w:rPr>
                <w:sz w:val="24"/>
                <w:szCs w:val="24"/>
              </w:rPr>
              <w:t>.В</w:t>
            </w:r>
            <w:proofErr w:type="gramEnd"/>
            <w:r w:rsidRPr="00BF24D6">
              <w:rPr>
                <w:sz w:val="24"/>
                <w:szCs w:val="24"/>
              </w:rPr>
              <w:t>озрождения-13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20523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62173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Дачная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Дачная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55144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Белова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15915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Белова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62172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Студнева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27608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Студнева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6959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Социалистическая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23742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Социалистическая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59253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6B628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Мокеева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Наримановская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34667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Ульяновская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55143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Ульяновская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15951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Пролетарская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51534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Генерала Хлебникова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27601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 Радищева (Суворова)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ул.10-ого Августа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71305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ул.10-ого Августа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19862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Ивановская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79506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Нижний Двор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34650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Д.Бедного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бездейств</w:t>
            </w:r>
            <w:proofErr w:type="spellEnd"/>
            <w:r w:rsidRPr="00BF24D6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39170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1788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34625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бездейств</w:t>
            </w:r>
            <w:proofErr w:type="spellEnd"/>
            <w:r w:rsidRPr="00BF24D6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34626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м. Шульгино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39175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м. Шульгино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39181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м. Шульгино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43277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м. Шульгино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003233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.</w:t>
            </w: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51863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Восточная,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51871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Восточная,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3/265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Фабрика №2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6/258</w:t>
            </w:r>
          </w:p>
        </w:tc>
        <w:tc>
          <w:tcPr>
            <w:tcW w:w="2126" w:type="dxa"/>
            <w:vMerge/>
            <w:tcBorders>
              <w:left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9/261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 ст. Фурманов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E820B7" w:rsidRPr="00BF24D6" w:rsidRDefault="00E820B7" w:rsidP="000F1C22">
      <w:pPr>
        <w:snapToGrid/>
        <w:spacing w:line="360" w:lineRule="auto"/>
        <w:ind w:firstLine="1"/>
        <w:jc w:val="both"/>
        <w:rPr>
          <w:sz w:val="28"/>
          <w:szCs w:val="28"/>
        </w:rPr>
      </w:pPr>
    </w:p>
    <w:p w:rsidR="00E820B7" w:rsidRPr="00BF24D6" w:rsidRDefault="00E820B7" w:rsidP="00EF2BCA">
      <w:pPr>
        <w:snapToGrid/>
        <w:spacing w:line="360" w:lineRule="auto"/>
        <w:ind w:left="2" w:firstLine="565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Скважины обеспечены зонами санитарной охраны первого пояса. Зоны санитарной охраны первого пояса огорожены забором, благоустроены и </w:t>
      </w:r>
      <w:proofErr w:type="spellStart"/>
      <w:r w:rsidRPr="00BF24D6">
        <w:rPr>
          <w:sz w:val="28"/>
          <w:szCs w:val="28"/>
        </w:rPr>
        <w:t>озелены</w:t>
      </w:r>
      <w:proofErr w:type="spellEnd"/>
      <w:r w:rsidRPr="00BF24D6">
        <w:rPr>
          <w:sz w:val="28"/>
          <w:szCs w:val="28"/>
        </w:rPr>
        <w:t>. Эксплуатация зон санитарной охраны соблюдается в соответствии с требованиями СанПиН 2.1.4.1110-02 «Зоны санитарной охраны источников водоснабжения и водопроводов хозяйственно-питьевого назначения». Имеются проекты зон санитарной охраны второго и третьего пояса.</w:t>
      </w:r>
    </w:p>
    <w:p w:rsidR="00E820B7" w:rsidRPr="00BF24D6" w:rsidRDefault="00E820B7" w:rsidP="00EC2D3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Система водоснабжения поселения в целом работает удовлетворительно и обеспечивает население и предприятия водой надлежащего качества и в необходимом объеме.</w:t>
      </w:r>
    </w:p>
    <w:p w:rsidR="00E820B7" w:rsidRDefault="00E820B7" w:rsidP="00EC2D33">
      <w:pPr>
        <w:snapToGri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20B7" w:rsidRPr="00BF24D6" w:rsidRDefault="00E820B7" w:rsidP="00EC2D33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378954387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.1.2. Анализ состояния и функционирования существующих насосных станций.</w:t>
      </w:r>
      <w:bookmarkEnd w:id="6"/>
    </w:p>
    <w:p w:rsidR="00E820B7" w:rsidRPr="00BF24D6" w:rsidRDefault="00E820B7" w:rsidP="001E7429">
      <w:pPr>
        <w:snapToGrid/>
        <w:spacing w:after="200" w:line="276" w:lineRule="auto"/>
        <w:rPr>
          <w:sz w:val="24"/>
          <w:szCs w:val="24"/>
        </w:rPr>
      </w:pPr>
    </w:p>
    <w:p w:rsidR="00E820B7" w:rsidRPr="00BF24D6" w:rsidRDefault="00E820B7" w:rsidP="0082388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Характеристика насосного оборудования водозаборных узлов Фурмановского городского поселения представлена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.1.2.</w:t>
      </w:r>
    </w:p>
    <w:p w:rsidR="00E820B7" w:rsidRPr="00BF24D6" w:rsidRDefault="00E820B7" w:rsidP="00342710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.1.2.</w:t>
      </w:r>
    </w:p>
    <w:tbl>
      <w:tblPr>
        <w:tblW w:w="0" w:type="auto"/>
        <w:tblInd w:w="2" w:type="dxa"/>
        <w:tblLayout w:type="fixed"/>
        <w:tblLook w:val="00A0" w:firstRow="1" w:lastRow="0" w:firstColumn="1" w:lastColumn="0" w:noHBand="0" w:noVBand="0"/>
      </w:tblPr>
      <w:tblGrid>
        <w:gridCol w:w="520"/>
        <w:gridCol w:w="2330"/>
        <w:gridCol w:w="1843"/>
        <w:gridCol w:w="1701"/>
        <w:gridCol w:w="1418"/>
        <w:gridCol w:w="1559"/>
      </w:tblGrid>
      <w:tr w:rsidR="00E820B7" w:rsidRPr="00BF24D6">
        <w:trPr>
          <w:trHeight w:val="93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№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Местоположение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скважины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Марка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насоса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Модель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двигателя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Мощность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двигателя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кВт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Производительность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м3/ч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Лесная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Лесная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не раб.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Возрождения,34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7-8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Возрождения,13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Дачная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7-8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Дачная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не раб.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Белова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8-25-100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Белова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не раб.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Студнева</w:t>
            </w:r>
            <w:proofErr w:type="spellEnd"/>
            <w:r w:rsidRPr="00BF24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Студнева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Социалистическая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Социалистическая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Мокеева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</w:t>
            </w:r>
            <w:proofErr w:type="spellStart"/>
            <w:r w:rsidRPr="00BF24D6">
              <w:rPr>
                <w:sz w:val="24"/>
                <w:szCs w:val="24"/>
              </w:rPr>
              <w:t>Наримановская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Ульяновская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Ульяновская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5-6,3-110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5-4,5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Пролетарская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8-25-100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Хлебникова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Радищева (Суворова)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8-9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10 Августа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10 Августа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Ивановская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4,5-5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Нижний Двор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8-9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Д. Бедного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м</w:t>
            </w:r>
            <w:proofErr w:type="gramStart"/>
            <w:r w:rsidRPr="00BF24D6">
              <w:rPr>
                <w:sz w:val="24"/>
                <w:szCs w:val="24"/>
              </w:rPr>
              <w:t>.Ш</w:t>
            </w:r>
            <w:proofErr w:type="gramEnd"/>
            <w:r w:rsidRPr="00BF24D6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м</w:t>
            </w:r>
            <w:proofErr w:type="gramStart"/>
            <w:r w:rsidRPr="00BF24D6">
              <w:rPr>
                <w:sz w:val="24"/>
                <w:szCs w:val="24"/>
              </w:rPr>
              <w:t>.Ш</w:t>
            </w:r>
            <w:proofErr w:type="gramEnd"/>
            <w:r w:rsidRPr="00BF24D6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м</w:t>
            </w:r>
            <w:proofErr w:type="gramStart"/>
            <w:r w:rsidRPr="00BF24D6">
              <w:rPr>
                <w:sz w:val="24"/>
                <w:szCs w:val="24"/>
              </w:rPr>
              <w:t>.Ш</w:t>
            </w:r>
            <w:proofErr w:type="gramEnd"/>
            <w:r w:rsidRPr="00BF24D6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м</w:t>
            </w:r>
            <w:proofErr w:type="gramStart"/>
            <w:r w:rsidRPr="00BF24D6">
              <w:rPr>
                <w:sz w:val="24"/>
                <w:szCs w:val="24"/>
              </w:rPr>
              <w:t>.Ш</w:t>
            </w:r>
            <w:proofErr w:type="gramEnd"/>
            <w:r w:rsidRPr="00BF24D6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м</w:t>
            </w:r>
            <w:proofErr w:type="gramStart"/>
            <w:r w:rsidRPr="00BF24D6">
              <w:rPr>
                <w:sz w:val="24"/>
                <w:szCs w:val="24"/>
              </w:rPr>
              <w:t>.Ш</w:t>
            </w:r>
            <w:proofErr w:type="gramEnd"/>
            <w:r w:rsidRPr="00BF24D6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м</w:t>
            </w:r>
            <w:proofErr w:type="gramStart"/>
            <w:r w:rsidRPr="00BF24D6">
              <w:rPr>
                <w:sz w:val="24"/>
                <w:szCs w:val="24"/>
              </w:rPr>
              <w:t>.Ш</w:t>
            </w:r>
            <w:proofErr w:type="gramEnd"/>
            <w:r w:rsidRPr="00BF24D6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8-25-100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м</w:t>
            </w:r>
            <w:proofErr w:type="gramStart"/>
            <w:r w:rsidRPr="00BF24D6">
              <w:rPr>
                <w:sz w:val="24"/>
                <w:szCs w:val="24"/>
              </w:rPr>
              <w:t>.Ш</w:t>
            </w:r>
            <w:proofErr w:type="gramEnd"/>
            <w:r w:rsidRPr="00BF24D6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8-25-100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3F059C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Восточная,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4-6,5-125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6,5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3F059C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Восточная,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4-6,5-025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6,5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3F059C">
            <w:pPr>
              <w:spacing w:before="20"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 ст. Фурманов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ЭЦВ-8-25-140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18-20</w:t>
            </w:r>
          </w:p>
        </w:tc>
      </w:tr>
    </w:tbl>
    <w:p w:rsidR="00E820B7" w:rsidRPr="003934C8" w:rsidRDefault="00E820B7" w:rsidP="003934C8"/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378954388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.1.3. Анализ состояния и функционирования водопроводных сетей систем водоснабжения.</w:t>
      </w:r>
      <w:bookmarkEnd w:id="7"/>
    </w:p>
    <w:p w:rsidR="00E820B7" w:rsidRPr="00BF24D6" w:rsidRDefault="00E820B7" w:rsidP="00EF2BCA">
      <w:pPr>
        <w:spacing w:line="360" w:lineRule="auto"/>
        <w:rPr>
          <w:sz w:val="28"/>
          <w:szCs w:val="28"/>
        </w:rPr>
      </w:pPr>
    </w:p>
    <w:p w:rsidR="00E820B7" w:rsidRPr="00BF24D6" w:rsidRDefault="00E820B7" w:rsidP="004240FF">
      <w:pPr>
        <w:pStyle w:val="ab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Водоснабжение Фурмановского городского поселения осуществляется ООО «</w:t>
      </w:r>
      <w:r w:rsidR="007C3115">
        <w:rPr>
          <w:rFonts w:ascii="Times New Roman" w:hAnsi="Times New Roman" w:cs="Times New Roman"/>
          <w:sz w:val="28"/>
          <w:szCs w:val="28"/>
        </w:rPr>
        <w:t>Объединенные коммунальные системы</w:t>
      </w:r>
      <w:r w:rsidRPr="00BF24D6">
        <w:rPr>
          <w:rFonts w:ascii="Times New Roman" w:hAnsi="Times New Roman" w:cs="Times New Roman"/>
          <w:sz w:val="28"/>
          <w:szCs w:val="28"/>
        </w:rPr>
        <w:t>».</w:t>
      </w:r>
      <w:r w:rsidRPr="00BF24D6">
        <w:rPr>
          <w:sz w:val="28"/>
          <w:szCs w:val="28"/>
        </w:rPr>
        <w:t xml:space="preserve"> </w:t>
      </w:r>
      <w:r w:rsidRPr="00BF24D6">
        <w:rPr>
          <w:rFonts w:ascii="Times New Roman" w:hAnsi="Times New Roman" w:cs="Times New Roman"/>
          <w:sz w:val="28"/>
          <w:szCs w:val="28"/>
        </w:rPr>
        <w:t xml:space="preserve">Состав сетевого хозяйства водоснабжения — общая протяженность сетей около 85,2 км, в том числе водоводы — Ø130 мм — 2,12 км, Ø200мм - 2,7 км, Ø219мм - 2,6 км, Ø250мм — 2,4км, Ø280мм — 2,5км, Ø 300 - 6,88км, Ø325 - 2,5км, Ø 350мм - 2,1км, Ø 500мм - 24,9км; </w:t>
      </w:r>
      <w:proofErr w:type="gramStart"/>
      <w:r w:rsidRPr="00BF24D6">
        <w:rPr>
          <w:rFonts w:ascii="Times New Roman" w:hAnsi="Times New Roman" w:cs="Times New Roman"/>
          <w:sz w:val="28"/>
          <w:szCs w:val="28"/>
        </w:rPr>
        <w:t>уличной сети — Ø 32мм - 1,3км, Ø 57мм - 1,2км, Ø 66мм - 1,17км, Ø 100мм - 6,7км, Ø 150мм - 4,1км, Ø 160мм-1,63км, Ф200мм-7,2км, Ф300мм-0,9км; внутриквартирные сети — Ф25-0,72км, Ф32-0,75км, Ø 40 - 0,77км, Ø 50мм - 1,47км, Ø 57мм - 0,67км, Ø 60мм - 0,15км, Ф Ø 63мм - 0,95км, Ø 76мм - 1,76км, Ø 89мм - 0,69км, Ø 100мм - 2,63км, Ø 150мм - 1,74км;</w:t>
      </w:r>
      <w:proofErr w:type="gramEnd"/>
    </w:p>
    <w:p w:rsidR="00E820B7" w:rsidRPr="00BF24D6" w:rsidRDefault="00E820B7" w:rsidP="004240FF">
      <w:pPr>
        <w:pStyle w:val="ab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Количество смотровых колодцев - 1278 шт.;</w:t>
      </w:r>
    </w:p>
    <w:p w:rsidR="00E820B7" w:rsidRPr="00BF24D6" w:rsidRDefault="00E820B7" w:rsidP="004240FF">
      <w:pPr>
        <w:pStyle w:val="ab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Количество запорной арматуры - 2463 шт.</w:t>
      </w:r>
    </w:p>
    <w:p w:rsidR="00E820B7" w:rsidRPr="00BF24D6" w:rsidRDefault="00E820B7" w:rsidP="004240FF">
      <w:pPr>
        <w:pStyle w:val="ab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24D6">
        <w:rPr>
          <w:rFonts w:ascii="Times New Roman" w:hAnsi="Times New Roman" w:cs="Times New Roman"/>
          <w:sz w:val="28"/>
          <w:szCs w:val="28"/>
        </w:rPr>
        <w:t xml:space="preserve">По закольцованной схеме работают следующие участки водопроводов: ул.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Студнева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- ул. Хлебникова, ул. Ивановская — ул. Крестьянская, ул. Крестьянская — ул. Пролетарская, ул. Крестьянская — ул. Хлебникова, ул.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Социалистическая — ул. Хлебникова, ул. Д. Бедного (от станции обезжелезивания воды) — ул. Возрождения, ул. Тимирязева — ул. Социалистический поселок.</w:t>
      </w:r>
      <w:proofErr w:type="gramEnd"/>
    </w:p>
    <w:p w:rsidR="00E820B7" w:rsidRPr="00BF24D6" w:rsidRDefault="00E820B7" w:rsidP="004240F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Износ водопроводных сетей составляет около 73 %.</w:t>
      </w:r>
    </w:p>
    <w:p w:rsidR="00E820B7" w:rsidRPr="00BF24D6" w:rsidRDefault="00E820B7" w:rsidP="0029786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Сведений о среднегодовом количестве аварий на сетях водопровода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>-снабжающей компанией не представлено.</w:t>
      </w:r>
    </w:p>
    <w:p w:rsidR="00E820B7" w:rsidRPr="00BF24D6" w:rsidRDefault="00E820B7" w:rsidP="0029786D">
      <w:pPr>
        <w:snapToGrid/>
        <w:spacing w:line="360" w:lineRule="auto"/>
        <w:ind w:firstLine="720"/>
        <w:jc w:val="both"/>
        <w:rPr>
          <w:sz w:val="24"/>
          <w:szCs w:val="24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378954389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.1.4. Анализ существующих технических и технологических проблем в водоснабжении муниципального образования.</w:t>
      </w:r>
      <w:bookmarkEnd w:id="8"/>
    </w:p>
    <w:p w:rsidR="00E820B7" w:rsidRPr="00BF24D6" w:rsidRDefault="00E820B7" w:rsidP="002E58F2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2E58F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1. Длительная эксплуатация водозаборных скважин, коррозия обсадных труб и фильтрующих элементов ухудшают органолептические показатели качества питьевой воды.</w:t>
      </w:r>
    </w:p>
    <w:p w:rsidR="00E820B7" w:rsidRPr="00BF24D6" w:rsidRDefault="00E820B7" w:rsidP="002E58F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2. Действующие ВЗУ не оборудованы установками обезжелезивания и установками для профилактического обеззараживания воды.</w:t>
      </w:r>
    </w:p>
    <w:p w:rsidR="00E820B7" w:rsidRPr="00BF24D6" w:rsidRDefault="00E820B7" w:rsidP="0060405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3. Довольно остро стоит проблема транспортировки воды от скважин в разводящей сети по ул. Белова. В связи этим решается вопрос о замене малого диаметра водопровода на больший диаметр, что улучшит качество водоснабжения по ул. Белова.</w:t>
      </w:r>
    </w:p>
    <w:p w:rsidR="00E820B7" w:rsidRPr="00BF24D6" w:rsidRDefault="00E820B7" w:rsidP="00604057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Годовой объем потерь воды в сетях водоснабжения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снабжающей организации составляет 40</w:t>
      </w:r>
      <w:r>
        <w:rPr>
          <w:sz w:val="28"/>
          <w:szCs w:val="28"/>
        </w:rPr>
        <w:t>5</w:t>
      </w:r>
      <w:r w:rsidRPr="00BF24D6">
        <w:rPr>
          <w:sz w:val="28"/>
          <w:szCs w:val="28"/>
        </w:rPr>
        <w:t>,</w:t>
      </w:r>
      <w:r>
        <w:rPr>
          <w:sz w:val="28"/>
          <w:szCs w:val="28"/>
        </w:rPr>
        <w:t>89</w:t>
      </w:r>
      <w:r w:rsidRPr="00BF24D6">
        <w:rPr>
          <w:sz w:val="28"/>
          <w:szCs w:val="28"/>
        </w:rPr>
        <w:t xml:space="preserve"> тыс. м3/год.</w:t>
      </w:r>
    </w:p>
    <w:p w:rsidR="00E820B7" w:rsidRPr="00BF24D6" w:rsidRDefault="00E820B7" w:rsidP="00604057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B02B8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378954390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.1.5. Перечень выявленных бесхозяйных объектов централизованных систем водоснабжения муниципального образования.</w:t>
      </w:r>
      <w:bookmarkEnd w:id="9"/>
    </w:p>
    <w:p w:rsidR="00E820B7" w:rsidRPr="00BF24D6" w:rsidRDefault="00E820B7" w:rsidP="00B02B8E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02B8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Перечень бесхозяйных объектов централизованных систем водоснабжения Фурмановского городского поселения представлен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.1.3.</w:t>
      </w:r>
    </w:p>
    <w:p w:rsidR="00E820B7" w:rsidRDefault="00E820B7" w:rsidP="00B02B8E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</w:p>
    <w:p w:rsidR="00E820B7" w:rsidRDefault="00E820B7" w:rsidP="00B02B8E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</w:p>
    <w:p w:rsidR="00E820B7" w:rsidRPr="00BF24D6" w:rsidRDefault="00E820B7" w:rsidP="00B02B8E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.1.3.</w:t>
      </w:r>
    </w:p>
    <w:tbl>
      <w:tblPr>
        <w:tblW w:w="0" w:type="auto"/>
        <w:tblInd w:w="2" w:type="dxa"/>
        <w:tblLayout w:type="fixed"/>
        <w:tblLook w:val="00A0" w:firstRow="1" w:lastRow="0" w:firstColumn="1" w:lastColumn="0" w:noHBand="0" w:noVBand="0"/>
      </w:tblPr>
      <w:tblGrid>
        <w:gridCol w:w="520"/>
        <w:gridCol w:w="2897"/>
        <w:gridCol w:w="3828"/>
        <w:gridCol w:w="2126"/>
      </w:tblGrid>
      <w:tr w:rsidR="00E820B7" w:rsidRPr="00BF24D6">
        <w:trPr>
          <w:trHeight w:val="93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820B7" w:rsidRPr="00BF24D6" w:rsidRDefault="00E820B7" w:rsidP="00B02B8E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2897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B02B8E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B02B8E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Адрес/местоположение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B02B8E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Примечание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Наружный водопровод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</w:t>
            </w:r>
            <w:proofErr w:type="gramEnd"/>
            <w:r w:rsidRPr="00BF24D6">
              <w:rPr>
                <w:sz w:val="24"/>
                <w:szCs w:val="24"/>
              </w:rPr>
              <w:t xml:space="preserve"> в 20 метрах от дома № 69А по ул. Демьяна Бедного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Водопроводные сети ВК 56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Расположены</w:t>
            </w:r>
            <w:proofErr w:type="gramEnd"/>
            <w:r w:rsidRPr="00BF24D6">
              <w:rPr>
                <w:sz w:val="24"/>
                <w:szCs w:val="24"/>
              </w:rPr>
              <w:t xml:space="preserve"> по адресу ул. Нижний двор д.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Участок водопровода от ВК 1 до ВК 33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</w:t>
            </w:r>
            <w:proofErr w:type="gramEnd"/>
            <w:r w:rsidRPr="00BF24D6">
              <w:rPr>
                <w:sz w:val="24"/>
                <w:szCs w:val="24"/>
              </w:rPr>
              <w:t xml:space="preserve"> между домами № 7 по ул. Советская и № 20а по ул. Революционная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Ориентировочная протяженность 230 м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Участок сетей горячего водоснабжения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От запорной арматуры коллектора котельной № 1 до запорной арматуры на вводе в здание по адресу ул. </w:t>
            </w:r>
            <w:proofErr w:type="spellStart"/>
            <w:r w:rsidRPr="00BF24D6">
              <w:rPr>
                <w:sz w:val="24"/>
                <w:szCs w:val="24"/>
              </w:rPr>
              <w:t>Студнева</w:t>
            </w:r>
            <w:proofErr w:type="spellEnd"/>
            <w:r w:rsidRPr="00BF24D6">
              <w:rPr>
                <w:sz w:val="24"/>
                <w:szCs w:val="24"/>
              </w:rPr>
              <w:t xml:space="preserve"> д.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Сеть водоснабжения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От насосной по ул. Белова до ТПП № 1 по адресу ул. Социалистическая д. 2а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Ø 110 ПНД протяженностью 200 м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Сеть водоснабжения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От ТПП № 2 по адресу ул. Жуковского (территория СМУ)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8D439B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Ø 108 сталь протяженностью 80 м</w:t>
            </w:r>
          </w:p>
        </w:tc>
      </w:tr>
    </w:tbl>
    <w:p w:rsidR="00E820B7" w:rsidRPr="00BF24D6" w:rsidRDefault="00E820B7" w:rsidP="00B02B8E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B02B8E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настоящее время в отношении выявленных бесхозяйных объектов централизованных систем водоснабжения муниципального образования происходит процедура подготовки документов для признания права собственности за </w:t>
      </w:r>
      <w:proofErr w:type="spellStart"/>
      <w:r w:rsidRPr="001C539D">
        <w:rPr>
          <w:sz w:val="28"/>
          <w:szCs w:val="28"/>
        </w:rPr>
        <w:t>Фур</w:t>
      </w:r>
      <w:r>
        <w:rPr>
          <w:sz w:val="28"/>
          <w:szCs w:val="28"/>
        </w:rPr>
        <w:t>мановским</w:t>
      </w:r>
      <w:proofErr w:type="spellEnd"/>
      <w:r>
        <w:rPr>
          <w:sz w:val="28"/>
          <w:szCs w:val="28"/>
        </w:rPr>
        <w:t xml:space="preserve"> муниципальным районом</w:t>
      </w:r>
      <w:r w:rsidRPr="00BF24D6">
        <w:rPr>
          <w:sz w:val="28"/>
          <w:szCs w:val="28"/>
        </w:rPr>
        <w:t>.</w:t>
      </w:r>
    </w:p>
    <w:p w:rsidR="00E820B7" w:rsidRPr="00BF24D6" w:rsidRDefault="00E820B7" w:rsidP="00604057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AE395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378954391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.1.6. Описание территорий городского поселения, не охваченных централизованными системами водоснабжения.</w:t>
      </w:r>
      <w:bookmarkEnd w:id="10"/>
    </w:p>
    <w:p w:rsidR="00E820B7" w:rsidRPr="00BF24D6" w:rsidRDefault="00E820B7" w:rsidP="00AE3950">
      <w:pPr>
        <w:snapToGrid/>
        <w:spacing w:line="360" w:lineRule="auto"/>
        <w:rPr>
          <w:sz w:val="24"/>
          <w:szCs w:val="24"/>
        </w:rPr>
      </w:pP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Как указывалась выше, зоны малоэтажной застройки с приусадебными участками не охвачены централизованными системами водоснабжения: 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BF24D6">
        <w:rPr>
          <w:sz w:val="28"/>
          <w:szCs w:val="28"/>
        </w:rPr>
        <w:t xml:space="preserve">- район, ограниченный улицами - Северная, Вокзальная, 10-го августа, Зари, Большая </w:t>
      </w:r>
      <w:proofErr w:type="spellStart"/>
      <w:r w:rsidRPr="00BF24D6">
        <w:rPr>
          <w:sz w:val="28"/>
          <w:szCs w:val="28"/>
        </w:rPr>
        <w:t>Фурмановская</w:t>
      </w:r>
      <w:proofErr w:type="spellEnd"/>
      <w:r w:rsidRPr="00BF24D6">
        <w:rPr>
          <w:sz w:val="28"/>
          <w:szCs w:val="28"/>
        </w:rPr>
        <w:t>, Заводская;</w:t>
      </w:r>
      <w:proofErr w:type="gramEnd"/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</w:t>
      </w:r>
      <w:proofErr w:type="gramStart"/>
      <w:r w:rsidRPr="00BF24D6">
        <w:rPr>
          <w:sz w:val="28"/>
          <w:szCs w:val="28"/>
        </w:rPr>
        <w:t>район</w:t>
      </w:r>
      <w:proofErr w:type="gramEnd"/>
      <w:r w:rsidRPr="00BF24D6">
        <w:rPr>
          <w:sz w:val="28"/>
          <w:szCs w:val="28"/>
        </w:rPr>
        <w:t xml:space="preserve"> расположенный между улицами Красина и 1-го августа, а также часть прилегающего частного сектора;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район, ограниченный улицами – Горького, </w:t>
      </w:r>
      <w:proofErr w:type="gramStart"/>
      <w:r w:rsidRPr="00BF24D6">
        <w:rPr>
          <w:sz w:val="28"/>
          <w:szCs w:val="28"/>
        </w:rPr>
        <w:t>Волгоградская</w:t>
      </w:r>
      <w:proofErr w:type="gramEnd"/>
      <w:r w:rsidRPr="00BF24D6">
        <w:rPr>
          <w:sz w:val="28"/>
          <w:szCs w:val="28"/>
        </w:rPr>
        <w:t>, 2-я Республиканская, Волховстроя, 26-го июня;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улица </w:t>
      </w:r>
      <w:proofErr w:type="spellStart"/>
      <w:r w:rsidRPr="00BF24D6">
        <w:rPr>
          <w:sz w:val="28"/>
          <w:szCs w:val="28"/>
        </w:rPr>
        <w:t>Чернышова</w:t>
      </w:r>
      <w:proofErr w:type="spellEnd"/>
      <w:r w:rsidRPr="00BF24D6">
        <w:rPr>
          <w:sz w:val="28"/>
          <w:szCs w:val="28"/>
        </w:rPr>
        <w:t>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район по улице Парижская Коммуна;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- район по улице Ленинской, а также районы примыкающих к ней улиц.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 район, расположенный между улицами 2-я </w:t>
      </w:r>
      <w:proofErr w:type="gramStart"/>
      <w:r w:rsidRPr="00BF24D6">
        <w:rPr>
          <w:sz w:val="28"/>
          <w:szCs w:val="28"/>
        </w:rPr>
        <w:t>Трудовая</w:t>
      </w:r>
      <w:proofErr w:type="gramEnd"/>
      <w:r w:rsidRPr="00BF24D6">
        <w:rPr>
          <w:sz w:val="28"/>
          <w:szCs w:val="28"/>
        </w:rPr>
        <w:t>, 2-я Западная, Карла Либкнехта, а также прилегающий к ним частный сектор;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район, ограниченный улицами – Юная, Набережная, Ивановская.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вышеуказанных районах водоснабжение осуществляется из колодцев, представляющих собой гидротехническое сооружение в виде вертикальной шахты с ручным и механическим водозабором в количестве </w:t>
      </w:r>
      <w:r>
        <w:rPr>
          <w:sz w:val="28"/>
          <w:szCs w:val="28"/>
        </w:rPr>
        <w:t>218</w:t>
      </w:r>
      <w:r w:rsidRPr="00BF24D6">
        <w:rPr>
          <w:sz w:val="28"/>
          <w:szCs w:val="28"/>
        </w:rPr>
        <w:t xml:space="preserve"> единиц. 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3275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378954392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.1.7. Описание технологических зон водоснабжения, зон централизованного и нецентрализованного водоснабжения.</w:t>
      </w:r>
      <w:bookmarkEnd w:id="11"/>
    </w:p>
    <w:p w:rsidR="00E820B7" w:rsidRPr="00BF24D6" w:rsidRDefault="00E820B7" w:rsidP="0053275C">
      <w:pPr>
        <w:snapToGrid/>
        <w:spacing w:line="360" w:lineRule="auto"/>
        <w:ind w:firstLine="851"/>
        <w:rPr>
          <w:sz w:val="28"/>
          <w:szCs w:val="28"/>
        </w:rPr>
      </w:pPr>
      <w:r w:rsidRPr="00BF24D6">
        <w:rPr>
          <w:sz w:val="28"/>
          <w:szCs w:val="28"/>
        </w:rPr>
        <w:tab/>
      </w:r>
      <w:r w:rsidRPr="00BF24D6">
        <w:rPr>
          <w:sz w:val="28"/>
          <w:szCs w:val="28"/>
        </w:rPr>
        <w:tab/>
      </w:r>
      <w:r w:rsidRPr="00BF24D6">
        <w:rPr>
          <w:sz w:val="28"/>
          <w:szCs w:val="28"/>
        </w:rPr>
        <w:tab/>
      </w:r>
      <w:r w:rsidRPr="00BF24D6">
        <w:rPr>
          <w:sz w:val="28"/>
          <w:szCs w:val="28"/>
        </w:rPr>
        <w:tab/>
      </w:r>
    </w:p>
    <w:p w:rsidR="00E820B7" w:rsidRPr="00BF24D6" w:rsidRDefault="00E820B7" w:rsidP="0053275C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Как указывалась выше, в </w:t>
      </w:r>
      <w:proofErr w:type="spellStart"/>
      <w:r w:rsidRPr="00BF24D6">
        <w:rPr>
          <w:sz w:val="28"/>
          <w:szCs w:val="28"/>
        </w:rPr>
        <w:t>Фурмановском</w:t>
      </w:r>
      <w:proofErr w:type="spellEnd"/>
      <w:r w:rsidRPr="00BF24D6">
        <w:rPr>
          <w:sz w:val="28"/>
          <w:szCs w:val="28"/>
        </w:rPr>
        <w:t xml:space="preserve"> городском поселении имеется централизованная система хозяйственно-питьевого водоснабжения, охватывающая 64,4 % жилищного фонда. Население усадебной застройки в основном пользуется шахтными колодцами.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Централизованная система хозяйственно-питьевого водоснабжения состоит из нескольких контуров: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водопроводная сеть в местечко </w:t>
      </w:r>
      <w:proofErr w:type="spellStart"/>
      <w:r w:rsidRPr="00BF24D6">
        <w:rPr>
          <w:sz w:val="28"/>
          <w:szCs w:val="28"/>
        </w:rPr>
        <w:t>Лопатино</w:t>
      </w:r>
      <w:proofErr w:type="spellEnd"/>
      <w:r w:rsidRPr="00BF24D6">
        <w:rPr>
          <w:sz w:val="28"/>
          <w:szCs w:val="28"/>
        </w:rPr>
        <w:t xml:space="preserve"> (ул. Ульяновская, Интернациональная, Луговая, Пушкина, Зеленая, </w:t>
      </w:r>
      <w:proofErr w:type="spellStart"/>
      <w:r w:rsidRPr="00BF24D6">
        <w:rPr>
          <w:sz w:val="28"/>
          <w:szCs w:val="28"/>
        </w:rPr>
        <w:t>Автодора</w:t>
      </w:r>
      <w:proofErr w:type="spellEnd"/>
      <w:r w:rsidRPr="00BF24D6">
        <w:rPr>
          <w:sz w:val="28"/>
          <w:szCs w:val="28"/>
        </w:rPr>
        <w:t>);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BF24D6">
        <w:rPr>
          <w:sz w:val="28"/>
          <w:szCs w:val="28"/>
        </w:rPr>
        <w:t xml:space="preserve">- водопроводная сеть ул. Социалистическая, </w:t>
      </w:r>
      <w:proofErr w:type="spellStart"/>
      <w:r w:rsidRPr="00BF24D6">
        <w:rPr>
          <w:sz w:val="28"/>
          <w:szCs w:val="28"/>
        </w:rPr>
        <w:t>Студнева</w:t>
      </w:r>
      <w:proofErr w:type="spellEnd"/>
      <w:r w:rsidRPr="00BF24D6">
        <w:rPr>
          <w:sz w:val="28"/>
          <w:szCs w:val="28"/>
        </w:rPr>
        <w:t xml:space="preserve">, Советская, 2-я Трудящихся, Макеева, Возрождения, Революционная, Хлебникова, </w:t>
      </w:r>
      <w:proofErr w:type="spellStart"/>
      <w:r w:rsidRPr="00BF24D6">
        <w:rPr>
          <w:sz w:val="28"/>
          <w:szCs w:val="28"/>
        </w:rPr>
        <w:t>Фроловская</w:t>
      </w:r>
      <w:proofErr w:type="spellEnd"/>
      <w:r w:rsidRPr="00BF24D6">
        <w:rPr>
          <w:sz w:val="28"/>
          <w:szCs w:val="28"/>
        </w:rPr>
        <w:t>, Ивановская, Пролетарская, Крестьянская, Социалистический поселок, 2-я Волгоградская, Д. Бедного, Тимирязева, Жуковского, Мичурина, Попова, 1-я Августа, Январская, Горького, 3-яВосстания;</w:t>
      </w:r>
      <w:proofErr w:type="gramEnd"/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Лесная;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Белова, ул. К. Либкнехта;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Нижний Двор;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водопроводная сеть ул. </w:t>
      </w:r>
      <w:proofErr w:type="spellStart"/>
      <w:r w:rsidRPr="00BF24D6">
        <w:rPr>
          <w:sz w:val="28"/>
          <w:szCs w:val="28"/>
        </w:rPr>
        <w:t>Наримановская</w:t>
      </w:r>
      <w:proofErr w:type="spellEnd"/>
      <w:r w:rsidRPr="00BF24D6">
        <w:rPr>
          <w:sz w:val="28"/>
          <w:szCs w:val="28"/>
        </w:rPr>
        <w:t>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Суворова.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остальной части городского поселения осуществляется нецентрализованное водоснабжение (см. п. 5.1.6.) </w:t>
      </w:r>
    </w:p>
    <w:p w:rsidR="00E820B7" w:rsidRPr="00BF24D6" w:rsidRDefault="00E820B7" w:rsidP="00604057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A4FA2">
      <w:pPr>
        <w:pStyle w:val="2"/>
        <w:numPr>
          <w:ilvl w:val="0"/>
          <w:numId w:val="0"/>
        </w:numPr>
        <w:ind w:left="576" w:hanging="576"/>
        <w:rPr>
          <w:color w:val="auto"/>
        </w:rPr>
      </w:pPr>
      <w:bookmarkStart w:id="12" w:name="_Toc378954393"/>
      <w:r>
        <w:rPr>
          <w:color w:val="auto"/>
        </w:rPr>
        <w:t>4</w:t>
      </w:r>
      <w:r w:rsidRPr="00BF24D6">
        <w:rPr>
          <w:color w:val="auto"/>
        </w:rPr>
        <w:t>.2. Балансы производительности сооружений системы водоснабжения и потребления воды в зонах действия источников водоснабжения.</w:t>
      </w:r>
      <w:bookmarkEnd w:id="12"/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378954394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.2.1. Водный баланс подачи и реализации воды по зонам действия источников.</w:t>
      </w:r>
      <w:bookmarkEnd w:id="13"/>
    </w:p>
    <w:p w:rsidR="00E820B7" w:rsidRPr="00BF24D6" w:rsidRDefault="00E820B7" w:rsidP="00DF5ED6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DF5ED6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Водный баланс подачи и реализации воды по зонам действия источников представлен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.2.1.</w:t>
      </w:r>
    </w:p>
    <w:p w:rsidR="00E820B7" w:rsidRPr="00BF24D6" w:rsidRDefault="00E820B7" w:rsidP="00342710">
      <w:pPr>
        <w:pStyle w:val="Style6"/>
        <w:widowControl/>
        <w:spacing w:before="2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.2.1.</w:t>
      </w:r>
    </w:p>
    <w:tbl>
      <w:tblPr>
        <w:tblW w:w="498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1"/>
        <w:gridCol w:w="1322"/>
        <w:gridCol w:w="1025"/>
        <w:gridCol w:w="1777"/>
        <w:gridCol w:w="1322"/>
      </w:tblGrid>
      <w:tr w:rsidR="00E820B7" w:rsidRPr="00BF24D6">
        <w:trPr>
          <w:cantSplit/>
          <w:tblHeader/>
        </w:trPr>
        <w:tc>
          <w:tcPr>
            <w:tcW w:w="2215" w:type="pct"/>
            <w:vMerge w:val="restar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Показатели</w:t>
            </w:r>
          </w:p>
        </w:tc>
        <w:tc>
          <w:tcPr>
            <w:tcW w:w="676" w:type="pct"/>
            <w:vMerge w:val="restar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Ед. изм.</w:t>
            </w:r>
          </w:p>
        </w:tc>
        <w:tc>
          <w:tcPr>
            <w:tcW w:w="2109" w:type="pct"/>
            <w:gridSpan w:val="3"/>
            <w:vAlign w:val="center"/>
          </w:tcPr>
          <w:p w:rsidR="00E820B7" w:rsidRPr="00BF24D6" w:rsidRDefault="009F2EE2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Факт 2022</w:t>
            </w:r>
          </w:p>
        </w:tc>
      </w:tr>
      <w:tr w:rsidR="00E820B7" w:rsidRPr="00BF24D6">
        <w:tc>
          <w:tcPr>
            <w:tcW w:w="2215" w:type="pct"/>
            <w:vMerge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Merge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ГВС</w:t>
            </w: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питьевая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техническая</w:t>
            </w: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Поднято воды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тыс. м</w:t>
            </w:r>
            <w:r w:rsidRPr="00BF24D6">
              <w:rPr>
                <w:rFonts w:eastAsia="Arial Unicode MS"/>
                <w:kern w:val="1"/>
                <w:sz w:val="24"/>
                <w:szCs w:val="24"/>
                <w:vertAlign w:val="superscript"/>
                <w:lang w:eastAsia="hi-IN" w:bidi="hi-IN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1768,114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Покупка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240,522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Расход на собственные нужды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73,525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Отпуск в сеть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1935,111</w:t>
            </w:r>
          </w:p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Потери в сети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404,671</w:t>
            </w:r>
          </w:p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Потери в сети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20,0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Реализация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1530,44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Неучтённые потери и расходы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Неучтённые потери и расходы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E820B7" w:rsidRPr="00BF24D6" w:rsidRDefault="00E820B7" w:rsidP="0034125C">
      <w:pPr>
        <w:snapToGrid/>
        <w:spacing w:line="360" w:lineRule="auto"/>
        <w:jc w:val="both"/>
        <w:rPr>
          <w:sz w:val="28"/>
          <w:szCs w:val="28"/>
        </w:rPr>
      </w:pPr>
    </w:p>
    <w:p w:rsidR="00E820B7" w:rsidRDefault="00E820B7" w:rsidP="00951BD4">
      <w:pPr>
        <w:snapToGri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20B7" w:rsidRDefault="00E820B7" w:rsidP="00951BD4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498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1"/>
        <w:gridCol w:w="1322"/>
        <w:gridCol w:w="1025"/>
        <w:gridCol w:w="1777"/>
        <w:gridCol w:w="1322"/>
      </w:tblGrid>
      <w:tr w:rsidR="00E820B7" w:rsidRPr="00BF24D6">
        <w:trPr>
          <w:cantSplit/>
          <w:tblHeader/>
        </w:trPr>
        <w:tc>
          <w:tcPr>
            <w:tcW w:w="2215" w:type="pct"/>
            <w:vMerge w:val="restar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 xml:space="preserve">Ярославский территориальный участок Северной дирекции по </w:t>
            </w:r>
            <w:proofErr w:type="spellStart"/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тепловодоснабжению</w:t>
            </w:r>
            <w:proofErr w:type="spellEnd"/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 xml:space="preserve"> ОАО «РЖД»</w:t>
            </w:r>
          </w:p>
        </w:tc>
        <w:tc>
          <w:tcPr>
            <w:tcW w:w="676" w:type="pct"/>
            <w:vMerge w:val="restar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Ед. изм.</w:t>
            </w:r>
          </w:p>
        </w:tc>
        <w:tc>
          <w:tcPr>
            <w:tcW w:w="2109" w:type="pct"/>
            <w:gridSpan w:val="3"/>
            <w:vAlign w:val="center"/>
          </w:tcPr>
          <w:p w:rsidR="00E820B7" w:rsidRPr="00BF24D6" w:rsidRDefault="009F2EE2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Факт 2022</w:t>
            </w:r>
          </w:p>
        </w:tc>
      </w:tr>
      <w:tr w:rsidR="00E820B7" w:rsidRPr="00BF24D6">
        <w:tc>
          <w:tcPr>
            <w:tcW w:w="2215" w:type="pct"/>
            <w:vMerge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Merge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ГВС</w:t>
            </w: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питьевая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техническая</w:t>
            </w: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Поднято воды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тыс. м</w:t>
            </w:r>
            <w:r w:rsidRPr="00BF24D6">
              <w:rPr>
                <w:rFonts w:eastAsia="Arial Unicode MS"/>
                <w:kern w:val="1"/>
                <w:sz w:val="24"/>
                <w:szCs w:val="24"/>
                <w:vertAlign w:val="superscript"/>
                <w:lang w:eastAsia="hi-IN" w:bidi="hi-IN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13,247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Расход на собственные нужды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7812,15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Отпуск в сеть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1F6127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12027,99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Потери в сети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-</w:t>
            </w:r>
          </w:p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Потери в сети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Реализация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12027,99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Неучтённые потери и расходы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Неучтённые потери и расходы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E820B7" w:rsidRPr="00BF24D6" w:rsidRDefault="00E820B7" w:rsidP="001F6127">
      <w:pPr>
        <w:snapToGrid/>
        <w:spacing w:before="240"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По данным Института Экономики ЖКХ нормативный неучтенный расход и потери воды для Водоканалов России составляют не более 25%. В водном балансе Фурмановского городского поселения потери и неучтенный расход воды составляют порядка 20 %.</w:t>
      </w:r>
    </w:p>
    <w:p w:rsidR="00E820B7" w:rsidRPr="00BF24D6" w:rsidRDefault="00E820B7" w:rsidP="00830D09">
      <w:pPr>
        <w:snapToGrid/>
        <w:spacing w:after="240" w:line="1" w:lineRule="exact"/>
        <w:rPr>
          <w:rFonts w:ascii="Calibri" w:hAnsi="Calibri" w:cs="Calibri"/>
          <w:sz w:val="2"/>
          <w:szCs w:val="2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378954395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.2.2. Существующая система коммерческого приборного учета воды и планы по установке приборов учета.</w:t>
      </w:r>
      <w:bookmarkEnd w:id="14"/>
    </w:p>
    <w:p w:rsidR="00E820B7" w:rsidRPr="00BF24D6" w:rsidRDefault="00E820B7" w:rsidP="007733FB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A861D8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Сведения о наличии и/или отсутствии системы приборного учета воды,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-снабжающей организацией не представлены. Согласно действующему законодательству РФ отпуск любого энергетического ресурса, в т. ч. и холодной воды, необходимо организовать на основании показаний систем коммерческого приборного учета.  </w:t>
      </w:r>
    </w:p>
    <w:p w:rsidR="00E820B7" w:rsidRPr="00BF24D6" w:rsidRDefault="00E820B7" w:rsidP="00A861D8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378954396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.2.3. Анализ резервов и дефицитов производственных мощностей системы водоснабжения поселения в зонах действия источников.</w:t>
      </w:r>
      <w:bookmarkEnd w:id="15"/>
    </w:p>
    <w:p w:rsidR="00E820B7" w:rsidRPr="00BF24D6" w:rsidRDefault="00E820B7" w:rsidP="00B8573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B8573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Распределение объектов водоснабжения по территориям поселения не может и не должно быть равномерным. Всегда будут существовать районы -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 xml:space="preserve">доноры и районы – получатели, что связано в первую очередь с географией локализации потребителей. </w:t>
      </w:r>
    </w:p>
    <w:p w:rsidR="00E820B7" w:rsidRPr="00BF24D6" w:rsidRDefault="00E820B7" w:rsidP="00D6575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Фурмановском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городском поселении Ивановской области дефицит производственных мощностей системы водоснабжения отсутствует.</w:t>
      </w:r>
    </w:p>
    <w:p w:rsidR="00E820B7" w:rsidRPr="00BF24D6" w:rsidRDefault="00E820B7" w:rsidP="00D6575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6" w:name="_Toc378954397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.2.4. Схемы водопроводных сетей.</w:t>
      </w:r>
      <w:bookmarkEnd w:id="16"/>
      <w:r w:rsidRPr="00BF2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0B7" w:rsidRPr="00BF24D6" w:rsidRDefault="00E820B7" w:rsidP="00342710"/>
    <w:p w:rsidR="00E820B7" w:rsidRPr="00BF24D6" w:rsidRDefault="00E820B7" w:rsidP="00A50046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Схемы водопроводных сетей Фурмановского городского поселения Ивановской области с расчетными параметрами для гидравлических режимов работы сетей водоснабжения представлены на рис. 1.</w:t>
      </w:r>
    </w:p>
    <w:p w:rsidR="00E820B7" w:rsidRPr="00BF24D6" w:rsidRDefault="00E820B7" w:rsidP="00A50046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</w:t>
      </w:r>
    </w:p>
    <w:p w:rsidR="00E820B7" w:rsidRPr="00BF24D6" w:rsidRDefault="00E820B7" w:rsidP="001A49FB">
      <w:pPr>
        <w:snapToGrid/>
        <w:spacing w:line="360" w:lineRule="auto"/>
        <w:ind w:firstLine="540"/>
        <w:jc w:val="both"/>
        <w:rPr>
          <w:color w:val="FF0000"/>
          <w:sz w:val="28"/>
          <w:szCs w:val="28"/>
        </w:rPr>
        <w:sectPr w:rsidR="00E820B7" w:rsidRPr="00BF24D6" w:rsidSect="006063E4">
          <w:pgSz w:w="11906" w:h="16838" w:code="9"/>
          <w:pgMar w:top="851" w:right="851" w:bottom="1134" w:left="1276" w:header="567" w:footer="488" w:gutter="0"/>
          <w:pgNumType w:start="16"/>
          <w:cols w:space="708"/>
          <w:docGrid w:linePitch="360"/>
        </w:sectPr>
      </w:pPr>
    </w:p>
    <w:p w:rsidR="00E820B7" w:rsidRPr="00BF24D6" w:rsidRDefault="00E820B7" w:rsidP="00AA3DDC">
      <w:pPr>
        <w:snapToGrid/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BF24D6">
        <w:rPr>
          <w:b/>
          <w:bCs/>
          <w:sz w:val="28"/>
          <w:szCs w:val="28"/>
        </w:rPr>
        <w:lastRenderedPageBreak/>
        <w:t>Схема водоснабжения Фурмановского городского поселения.</w:t>
      </w:r>
    </w:p>
    <w:p w:rsidR="00E820B7" w:rsidRPr="00BF24D6" w:rsidRDefault="00E820B7" w:rsidP="001A2BFF">
      <w:pPr>
        <w:snapToGrid/>
        <w:spacing w:line="360" w:lineRule="auto"/>
        <w:ind w:firstLine="540"/>
        <w:jc w:val="right"/>
        <w:rPr>
          <w:color w:val="0000FF"/>
          <w:sz w:val="28"/>
          <w:szCs w:val="28"/>
        </w:rPr>
      </w:pPr>
      <w:r w:rsidRPr="00BF24D6">
        <w:rPr>
          <w:sz w:val="24"/>
          <w:szCs w:val="24"/>
        </w:rPr>
        <w:t>Рисунок 1.</w:t>
      </w:r>
    </w:p>
    <w:p w:rsidR="00E820B7" w:rsidRPr="00BF24D6" w:rsidRDefault="002F348E" w:rsidP="003A645B">
      <w:pPr>
        <w:snapToGrid/>
        <w:spacing w:line="360" w:lineRule="auto"/>
        <w:ind w:firstLine="540"/>
        <w:jc w:val="center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 wp14:anchorId="7127664E" wp14:editId="0F8CBF97">
            <wp:extent cx="6905625" cy="522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1A2BFF">
      <w:pPr>
        <w:snapToGrid/>
        <w:spacing w:line="360" w:lineRule="auto"/>
        <w:ind w:firstLine="540"/>
        <w:jc w:val="right"/>
        <w:rPr>
          <w:color w:val="0000FF"/>
          <w:sz w:val="28"/>
          <w:szCs w:val="28"/>
        </w:rPr>
        <w:sectPr w:rsidR="00E820B7" w:rsidRPr="00BF24D6" w:rsidSect="009D6401">
          <w:pgSz w:w="16838" w:h="11906" w:orient="landscape" w:code="9"/>
          <w:pgMar w:top="851" w:right="1134" w:bottom="902" w:left="1032" w:header="567" w:footer="488" w:gutter="0"/>
          <w:cols w:space="708"/>
          <w:docGrid w:linePitch="360"/>
        </w:sectPr>
      </w:pPr>
    </w:p>
    <w:p w:rsidR="00E820B7" w:rsidRPr="00BF24D6" w:rsidRDefault="00E820B7" w:rsidP="002A4FA2">
      <w:pPr>
        <w:snapToGrid/>
        <w:spacing w:line="360" w:lineRule="auto"/>
        <w:ind w:firstLine="539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При проведении работы были воспроизведены характеристики режима эксплуатации водопроводных сетей поселения, в расчетную основу были заложены исходные величины элементов сети водоснабжения. Это диаметры и длины водопроводов, расчетные нагрузки присоединенных абонентов. Указанные величины приведены на планарной схеме. Вместе с тем были использованы технические характеристики режима эксплуатации на источниках водоснабжения.</w:t>
      </w:r>
    </w:p>
    <w:p w:rsidR="00E820B7" w:rsidRPr="00BF24D6" w:rsidRDefault="00E820B7" w:rsidP="002A4FA2">
      <w:pPr>
        <w:snapToGrid/>
        <w:spacing w:line="360" w:lineRule="auto"/>
        <w:ind w:firstLine="539"/>
        <w:jc w:val="both"/>
        <w:rPr>
          <w:rStyle w:val="FontStyle79"/>
        </w:rPr>
      </w:pPr>
      <w:r w:rsidRPr="00BF24D6">
        <w:rPr>
          <w:sz w:val="28"/>
          <w:szCs w:val="28"/>
        </w:rPr>
        <w:t xml:space="preserve">Материальные характеристики сетей холодного водоснабжения приведены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.2.4.</w:t>
      </w:r>
      <w:r w:rsidRPr="00BF24D6">
        <w:rPr>
          <w:rStyle w:val="FontStyle79"/>
        </w:rPr>
        <w:t xml:space="preserve"> </w:t>
      </w:r>
    </w:p>
    <w:p w:rsidR="00E820B7" w:rsidRPr="00BF24D6" w:rsidRDefault="00E820B7" w:rsidP="004E00A9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4</w:t>
      </w:r>
      <w:r w:rsidRPr="00BF24D6">
        <w:rPr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835"/>
        <w:gridCol w:w="2409"/>
        <w:gridCol w:w="2127"/>
      </w:tblGrid>
      <w:tr w:rsidR="00E820B7" w:rsidRPr="00BF24D6">
        <w:tc>
          <w:tcPr>
            <w:tcW w:w="2235" w:type="dxa"/>
            <w:vAlign w:val="center"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Начальный узел</w:t>
            </w:r>
          </w:p>
        </w:tc>
        <w:tc>
          <w:tcPr>
            <w:tcW w:w="2835" w:type="dxa"/>
            <w:vAlign w:val="center"/>
          </w:tcPr>
          <w:p w:rsidR="00E820B7" w:rsidRPr="000006D2" w:rsidRDefault="00E820B7" w:rsidP="000006D2">
            <w:pPr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Конечный узел</w:t>
            </w:r>
          </w:p>
        </w:tc>
        <w:tc>
          <w:tcPr>
            <w:tcW w:w="2409" w:type="dxa"/>
            <w:vAlign w:val="center"/>
          </w:tcPr>
          <w:p w:rsidR="00E820B7" w:rsidRPr="000006D2" w:rsidRDefault="00E820B7" w:rsidP="000006D2">
            <w:pPr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 xml:space="preserve">Диаметр внутренний, 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127" w:type="dxa"/>
            <w:vAlign w:val="center"/>
          </w:tcPr>
          <w:p w:rsidR="00E820B7" w:rsidRPr="000006D2" w:rsidRDefault="00E820B7" w:rsidP="000006D2">
            <w:pPr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 xml:space="preserve">Длина, 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арт. скважина 1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proofErr w:type="spellStart"/>
            <w:r w:rsidRPr="000006D2">
              <w:rPr>
                <w:color w:val="000000"/>
                <w:sz w:val="24"/>
                <w:szCs w:val="24"/>
              </w:rPr>
              <w:t>Водонап</w:t>
            </w:r>
            <w:proofErr w:type="spellEnd"/>
            <w:r w:rsidRPr="000006D2">
              <w:rPr>
                <w:color w:val="000000"/>
                <w:sz w:val="24"/>
                <w:szCs w:val="24"/>
              </w:rPr>
              <w:t>. башня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145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ВК3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ВК3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Лес,14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ВК3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Лес,12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Арт. Скважина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ВК5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ВК5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Лес,10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</w:t>
            </w:r>
            <w:proofErr w:type="gramStart"/>
            <w:r w:rsidRPr="000006D2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Лес,8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820B7" w:rsidRPr="00BF24D6" w:rsidRDefault="00E820B7" w:rsidP="004E00A9">
      <w:pPr>
        <w:snapToGrid/>
        <w:spacing w:line="360" w:lineRule="auto"/>
        <w:jc w:val="right"/>
        <w:rPr>
          <w:rStyle w:val="FontStyle79"/>
          <w:sz w:val="24"/>
          <w:szCs w:val="24"/>
        </w:rPr>
      </w:pPr>
    </w:p>
    <w:p w:rsidR="00E820B7" w:rsidRPr="00BF24D6" w:rsidRDefault="00E820B7" w:rsidP="004E00A9">
      <w:pPr>
        <w:snapToGrid/>
        <w:spacing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2835"/>
        <w:gridCol w:w="2409"/>
        <w:gridCol w:w="2127"/>
      </w:tblGrid>
      <w:tr w:rsidR="00E820B7" w:rsidRPr="00BF24D6">
        <w:trPr>
          <w:trHeight w:val="627"/>
        </w:trPr>
        <w:tc>
          <w:tcPr>
            <w:tcW w:w="2127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83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409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внутренний,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127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Дунаева, КВ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 КВ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ВКЛ3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ВКЛ3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Авто, КВ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ВКЛ3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ВКЛ5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ВКЛ5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 КВ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ВКЛ5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ВКЛ8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ВКЛ8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 КВ3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ВКЛ8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Пушкина, КВ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Пушкина, КВ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Луг, КВ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Зел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 КВ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ВКЛ8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УЛ3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УЛ3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 КВ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УЛ3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ВКЛ10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ВКЛ10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Интер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 КВ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ВКЛ10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УЛ5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УЛ5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В6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УЛ5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ВКЛ11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ВКЛ12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Хуторская,1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Водонап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башня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820B7" w:rsidRPr="00BF24D6" w:rsidRDefault="00E820B7" w:rsidP="004E00A9">
      <w:pPr>
        <w:snapToGrid/>
        <w:spacing w:line="360" w:lineRule="auto"/>
        <w:jc w:val="both"/>
        <w:rPr>
          <w:rStyle w:val="FontStyle79"/>
          <w:sz w:val="24"/>
          <w:szCs w:val="24"/>
        </w:rPr>
      </w:pPr>
    </w:p>
    <w:p w:rsidR="00E820B7" w:rsidRPr="00BF24D6" w:rsidRDefault="00E820B7" w:rsidP="00113A0A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94"/>
        <w:gridCol w:w="2864"/>
        <w:gridCol w:w="2165"/>
        <w:gridCol w:w="2080"/>
      </w:tblGrid>
      <w:tr w:rsidR="00E820B7" w:rsidRPr="00BF24D6">
        <w:trPr>
          <w:trHeight w:val="638"/>
        </w:trPr>
        <w:tc>
          <w:tcPr>
            <w:tcW w:w="2494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864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16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внутренний,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080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ашня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Наримановская,18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Наримановская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кирп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завод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ВКН3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ВКН3</w:t>
            </w:r>
          </w:p>
        </w:tc>
        <w:tc>
          <w:tcPr>
            <w:tcW w:w="2864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Наримановская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 котельная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Наримановская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 КВ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820B7" w:rsidRPr="00BF24D6" w:rsidRDefault="00E820B7" w:rsidP="00113A0A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963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977"/>
        <w:gridCol w:w="2126"/>
        <w:gridCol w:w="2126"/>
      </w:tblGrid>
      <w:tr w:rsidR="00E820B7" w:rsidRPr="00BF24D6">
        <w:trPr>
          <w:trHeight w:val="662"/>
        </w:trPr>
        <w:tc>
          <w:tcPr>
            <w:tcW w:w="2410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977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126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внутренний,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126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двор,37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двор,35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ВКПД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ВКПД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двор,41а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ВКПД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двор,41а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двор,36,туб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ВКПД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110,96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УНД10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двор,43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УНД10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двор,30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двор,29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55,62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57,25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 электроподстанция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16,74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УНД20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22,07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25,08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20,96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двор,70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двор,18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УНД20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12,84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двор,71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Нижний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двор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179,3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Нижний двор,7,ц. соц.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обсл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281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Октябрьская,6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</w:tbl>
    <w:p w:rsidR="00E820B7" w:rsidRPr="00BF24D6" w:rsidRDefault="00E820B7" w:rsidP="00A36EB2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jc w:val="right"/>
        <w:rPr>
          <w:rStyle w:val="FontStyle79"/>
          <w:sz w:val="24"/>
          <w:szCs w:val="24"/>
        </w:rPr>
      </w:pPr>
    </w:p>
    <w:p w:rsidR="00E820B7" w:rsidRPr="00BF24D6" w:rsidRDefault="00E820B7" w:rsidP="00A36EB2">
      <w:pPr>
        <w:snapToGrid/>
        <w:spacing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3321"/>
        <w:gridCol w:w="1972"/>
        <w:gridCol w:w="1900"/>
      </w:tblGrid>
      <w:tr w:rsidR="00E820B7" w:rsidRPr="00BF24D6">
        <w:trPr>
          <w:trHeight w:val="637"/>
        </w:trPr>
        <w:tc>
          <w:tcPr>
            <w:tcW w:w="2410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3321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1972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внутренний,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900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Арт. скважина №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Хлебникова,37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Хлебникова,38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 №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37,53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49,91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40,09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38,72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31,81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39,12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Пролетарская,5а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50,75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48,33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34,57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УХ17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УХ20</w:t>
            </w:r>
          </w:p>
        </w:tc>
        <w:tc>
          <w:tcPr>
            <w:tcW w:w="3321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 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№10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№10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УХ28</w:t>
            </w:r>
          </w:p>
        </w:tc>
        <w:tc>
          <w:tcPr>
            <w:tcW w:w="3321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 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Крестьянская,5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Крестьянская,4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64,24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Крестьянская,2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Крестьянская,3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Хлебникова,13/1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107,3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№10а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Трудящихся  1-я,1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Х41-23</w:t>
            </w:r>
          </w:p>
        </w:tc>
        <w:tc>
          <w:tcPr>
            <w:tcW w:w="3321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 котельная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Фроловская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УХ38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77,05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209,91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68,65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107,36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ВК57</w:t>
            </w:r>
          </w:p>
        </w:tc>
        <w:tc>
          <w:tcPr>
            <w:tcW w:w="3321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 прядильный корпус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39,74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Социалистическая,10А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Х71-1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Социалистическая,22/2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Гражданская,5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Социалистический проезд,6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Социалистический проезд,3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Социалистический проезд,5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Социалистическая,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гар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Советская,14а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46,33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Революционная,20а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ВК17а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ВК17а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66,77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53,92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55,64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ВК17а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Революционная,8а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37,48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Революционный проезд,5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Революционный проезд,15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 №14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1-го августа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ВК34б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Плесская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скв</w:t>
            </w:r>
            <w:proofErr w:type="spell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ашня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ашня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824,94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Бедного,39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УДБ7-1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19,43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48,38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50,66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16,81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61,77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18,52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Бедного,N7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34,82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69,91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ЭУ1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80,08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Бедного,45а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88,83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55,28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63,93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68,67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33,03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35,03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34,73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5,18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Бедного,63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52,45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Бедного,63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Бедного,65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72,22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28,89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22,89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102,94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52,46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32,98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61,72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37,54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61,07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48,92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Бедного,61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Бедного,36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Бедного,38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Тимирязева,1/35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Тимирязева,3П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108,83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40,29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209,69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38,01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43,97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63,16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113,22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,Ш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,Ш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,Ш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93,15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Мичурина,6/2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67,84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101,68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62,58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48,55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Тимирязева,1П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46,78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65,88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138,34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82,86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55,88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98,51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118,86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101,52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31,56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95,09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27,37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37,52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36,95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98,24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121,87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9,97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81,99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35,53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30,56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202,79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1-я Волгоградская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1-я Волгоградская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42,02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90,85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99,14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33,45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63,23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УСП12-4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22,81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УСП12-4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30,42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УСП12-4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202,23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405,05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62,52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50,88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59,49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УЖ5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79,76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150,59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87,87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93,12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70,51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90,95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49,23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47,44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УЖ7-1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роф1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67,85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75,1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34,02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41,15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35,13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28,72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27,19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27,01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27,84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15,42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51,32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35,66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10,32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52,49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121,44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31,55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с.1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 гидр.3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с.2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УВД5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с.3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идр.5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702,9</w:t>
            </w:r>
          </w:p>
        </w:tc>
      </w:tr>
    </w:tbl>
    <w:p w:rsidR="00E820B7" w:rsidRPr="00BF24D6" w:rsidRDefault="00E820B7" w:rsidP="00A36EB2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2835"/>
        <w:gridCol w:w="2126"/>
        <w:gridCol w:w="1985"/>
      </w:tblGrid>
      <w:tr w:rsidR="00E820B7" w:rsidRPr="00BF24D6">
        <w:trPr>
          <w:trHeight w:val="520"/>
        </w:trPr>
        <w:tc>
          <w:tcPr>
            <w:tcW w:w="2552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83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126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внутренний,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98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Суворова, КВ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Радищева,27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820B7" w:rsidRPr="00BF24D6" w:rsidRDefault="00E820B7" w:rsidP="00113A0A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2835"/>
        <w:gridCol w:w="2126"/>
        <w:gridCol w:w="1985"/>
      </w:tblGrid>
      <w:tr w:rsidR="00E820B7" w:rsidRPr="00BF24D6">
        <w:trPr>
          <w:trHeight w:val="775"/>
        </w:trPr>
        <w:tc>
          <w:tcPr>
            <w:tcW w:w="2552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83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126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внутренний,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98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12,09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ВК3-1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Белова,21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ВК2-1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 xml:space="preserve">1-я </w:t>
            </w:r>
            <w:proofErr w:type="spell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Свободы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Белова,31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Белова,34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ВК6-1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19,81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38,75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14,92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11,03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21,07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21,95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ВК8-1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12,41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Белова,89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Белова,87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Белова,88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14,81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29,96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25,05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19,36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7,44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У28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Белова,75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Белова,73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Белова,70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Белова,71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У30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У30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Карла Либкнехта,76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У30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 КВ</w:t>
            </w:r>
            <w:proofErr w:type="gramStart"/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2A4FA2">
      <w:pPr>
        <w:pStyle w:val="2"/>
        <w:numPr>
          <w:ilvl w:val="0"/>
          <w:numId w:val="0"/>
        </w:numPr>
        <w:rPr>
          <w:color w:val="auto"/>
        </w:rPr>
      </w:pPr>
      <w:bookmarkStart w:id="17" w:name="_Toc378954398"/>
      <w:r>
        <w:rPr>
          <w:color w:val="auto"/>
        </w:rPr>
        <w:t>4</w:t>
      </w:r>
      <w:r w:rsidRPr="00BF24D6">
        <w:rPr>
          <w:color w:val="auto"/>
        </w:rPr>
        <w:t>.3. Перспективное потребление коммунальных ресурсов в сфере водоснабжения.</w:t>
      </w:r>
      <w:bookmarkEnd w:id="17"/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378954399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.3.1. Сведения о фактическом и ожидаемом потреблении воды (годовое, среднесуточное, максимальное суточное);</w:t>
      </w:r>
      <w:bookmarkEnd w:id="18"/>
    </w:p>
    <w:p w:rsidR="00E820B7" w:rsidRPr="00BF24D6" w:rsidRDefault="00E820B7" w:rsidP="00A36EB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31157C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Расчетные расходы на хозяйственно-питьевые нужды населения определены на основании СП 31.13330.2012 «Водоснабжение. Наружные сети и сооружения».</w:t>
      </w:r>
    </w:p>
    <w:p w:rsidR="00E820B7" w:rsidRPr="00BF24D6" w:rsidRDefault="00E820B7" w:rsidP="000D3A05">
      <w:pPr>
        <w:snapToGrid/>
        <w:spacing w:after="200" w:line="360" w:lineRule="auto"/>
        <w:ind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Расход воды на хозяйственно-питьевые нужды населения</w:t>
      </w:r>
      <w:r w:rsidRPr="00BF24D6">
        <w:rPr>
          <w:sz w:val="24"/>
          <w:szCs w:val="24"/>
        </w:rPr>
        <w:t xml:space="preserve">, </w:t>
      </w:r>
      <w:r w:rsidRPr="00BF24D6">
        <w:rPr>
          <w:sz w:val="24"/>
          <w:szCs w:val="24"/>
        </w:rPr>
        <w:fldChar w:fldCharType="begin"/>
      </w:r>
      <w:r w:rsidRPr="00BF24D6">
        <w:rPr>
          <w:sz w:val="24"/>
          <w:szCs w:val="24"/>
        </w:rPr>
        <w:instrText xml:space="preserve"> QUOTE </w:instrText>
      </w:r>
      <w:r w:rsidR="002F348E">
        <w:rPr>
          <w:rFonts w:ascii="Calibri" w:hAnsi="Calibri" w:cs="Calibri"/>
          <w:noProof/>
        </w:rPr>
        <w:drawing>
          <wp:inline distT="0" distB="0" distL="0" distR="0" wp14:anchorId="259EC412" wp14:editId="56D4B390">
            <wp:extent cx="200025" cy="190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4D6">
        <w:rPr>
          <w:sz w:val="24"/>
          <w:szCs w:val="24"/>
        </w:rPr>
        <w:instrText xml:space="preserve"> </w:instrText>
      </w:r>
      <w:r w:rsidRPr="00BF24D6">
        <w:rPr>
          <w:sz w:val="24"/>
          <w:szCs w:val="24"/>
        </w:rPr>
        <w:fldChar w:fldCharType="separate"/>
      </w:r>
      <w:r w:rsidR="002F348E">
        <w:rPr>
          <w:rFonts w:ascii="Calibri" w:hAnsi="Calibri" w:cs="Calibri"/>
          <w:noProof/>
        </w:rPr>
        <w:drawing>
          <wp:inline distT="0" distB="0" distL="0" distR="0" wp14:anchorId="38F99107" wp14:editId="593D7ABB">
            <wp:extent cx="200025" cy="19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4D6">
        <w:rPr>
          <w:sz w:val="24"/>
          <w:szCs w:val="24"/>
        </w:rPr>
        <w:fldChar w:fldCharType="end"/>
      </w:r>
      <w:r w:rsidRPr="00BF24D6">
        <w:rPr>
          <w:sz w:val="24"/>
          <w:szCs w:val="24"/>
        </w:rPr>
        <w:t>, м</w:t>
      </w:r>
      <w:r w:rsidRPr="00BF24D6">
        <w:rPr>
          <w:sz w:val="24"/>
          <w:szCs w:val="24"/>
          <w:vertAlign w:val="superscript"/>
        </w:rPr>
        <w:t>3</w:t>
      </w:r>
      <w:r w:rsidRPr="00BF24D6">
        <w:rPr>
          <w:sz w:val="24"/>
          <w:szCs w:val="24"/>
        </w:rPr>
        <w:t>/</w:t>
      </w:r>
      <w:proofErr w:type="spellStart"/>
      <w:r w:rsidRPr="00BF24D6">
        <w:rPr>
          <w:sz w:val="24"/>
          <w:szCs w:val="24"/>
        </w:rPr>
        <w:t>сут</w:t>
      </w:r>
      <w:proofErr w:type="spellEnd"/>
      <w:r w:rsidRPr="00BF24D6">
        <w:rPr>
          <w:sz w:val="24"/>
          <w:szCs w:val="24"/>
        </w:rPr>
        <w:t xml:space="preserve">, </w:t>
      </w:r>
      <w:r w:rsidRPr="00BF24D6">
        <w:rPr>
          <w:sz w:val="28"/>
          <w:szCs w:val="28"/>
        </w:rPr>
        <w:t>определяется по формуле:</w:t>
      </w:r>
    </w:p>
    <w:p w:rsidR="00E820B7" w:rsidRPr="00BF24D6" w:rsidRDefault="002F348E" w:rsidP="000D3A05">
      <w:pPr>
        <w:snapToGrid/>
        <w:spacing w:after="200" w:line="336" w:lineRule="auto"/>
        <w:ind w:firstLine="360"/>
        <w:jc w:val="center"/>
        <w:rPr>
          <w:sz w:val="24"/>
          <w:szCs w:val="24"/>
        </w:rPr>
      </w:pPr>
      <w:r>
        <w:rPr>
          <w:noProof/>
          <w:position w:val="-24"/>
          <w:sz w:val="24"/>
          <w:szCs w:val="24"/>
        </w:rPr>
        <w:drawing>
          <wp:inline distT="0" distB="0" distL="0" distR="0" wp14:anchorId="269A32D3" wp14:editId="049C88CB">
            <wp:extent cx="800100" cy="333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0B7" w:rsidRPr="00BF24D6">
        <w:rPr>
          <w:sz w:val="24"/>
          <w:szCs w:val="24"/>
        </w:rPr>
        <w:t xml:space="preserve">, </w:t>
      </w:r>
    </w:p>
    <w:p w:rsidR="00E820B7" w:rsidRPr="00BF24D6" w:rsidRDefault="00E820B7" w:rsidP="002A4FA2">
      <w:pPr>
        <w:snapToGrid/>
        <w:spacing w:line="360" w:lineRule="auto"/>
        <w:ind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где</w:t>
      </w:r>
      <w:r w:rsidRPr="00BF24D6">
        <w:rPr>
          <w:sz w:val="24"/>
          <w:szCs w:val="24"/>
        </w:rPr>
        <w:t xml:space="preserve"> </w:t>
      </w:r>
      <w:proofErr w:type="gramStart"/>
      <w:r w:rsidRPr="00BF24D6">
        <w:rPr>
          <w:sz w:val="24"/>
          <w:szCs w:val="24"/>
          <w:lang w:val="en-US"/>
        </w:rPr>
        <w:t>q</w:t>
      </w:r>
      <w:proofErr w:type="gramEnd"/>
      <w:r w:rsidRPr="00BF24D6">
        <w:rPr>
          <w:sz w:val="24"/>
          <w:szCs w:val="24"/>
          <w:vertAlign w:val="subscript"/>
        </w:rPr>
        <w:t>ж</w:t>
      </w:r>
      <w:r w:rsidRPr="00BF24D6">
        <w:rPr>
          <w:sz w:val="24"/>
          <w:szCs w:val="24"/>
        </w:rPr>
        <w:t xml:space="preserve"> </w:t>
      </w:r>
      <w:r w:rsidRPr="00BF24D6">
        <w:rPr>
          <w:sz w:val="28"/>
          <w:szCs w:val="28"/>
        </w:rPr>
        <w:t xml:space="preserve">– норма расхода воды на потребителя, л/чел. в </w:t>
      </w:r>
      <w:proofErr w:type="spellStart"/>
      <w:r w:rsidRPr="00BF24D6">
        <w:rPr>
          <w:sz w:val="28"/>
          <w:szCs w:val="28"/>
        </w:rPr>
        <w:t>сут</w:t>
      </w:r>
      <w:proofErr w:type="spellEnd"/>
      <w:r w:rsidRPr="00BF24D6">
        <w:rPr>
          <w:sz w:val="24"/>
          <w:szCs w:val="24"/>
        </w:rPr>
        <w:t xml:space="preserve">;  </w:t>
      </w:r>
      <w:r w:rsidRPr="00BF24D6">
        <w:rPr>
          <w:sz w:val="24"/>
          <w:szCs w:val="24"/>
          <w:lang w:val="en-US"/>
        </w:rPr>
        <w:t>N</w:t>
      </w:r>
      <w:r w:rsidRPr="00BF24D6">
        <w:rPr>
          <w:sz w:val="24"/>
          <w:szCs w:val="24"/>
        </w:rPr>
        <w:t xml:space="preserve"> – </w:t>
      </w:r>
      <w:r w:rsidRPr="00BF24D6">
        <w:rPr>
          <w:sz w:val="28"/>
          <w:szCs w:val="28"/>
        </w:rPr>
        <w:t>число жителей, чел.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Для расчета водопотребления прочих потребителей приняты следующие нормы водопотребления: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общественно-деловые учреждения - 12 л на одного работника;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спортивно-рекреационные учреждения - 100 л на одного спортсмена;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предприятия коммунально-бытового обслуживания - 12 л на одного работника;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предприятия общественного питания --12 л на одно условное блюдо;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дошкольные образовательные учреждения --75 л на одного ребенка;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</w:t>
      </w:r>
      <w:proofErr w:type="spellStart"/>
      <w:r w:rsidRPr="00BF24D6">
        <w:rPr>
          <w:sz w:val="28"/>
          <w:szCs w:val="28"/>
        </w:rPr>
        <w:t>производственно</w:t>
      </w:r>
      <w:proofErr w:type="spellEnd"/>
      <w:r w:rsidRPr="00BF24D6">
        <w:rPr>
          <w:sz w:val="28"/>
          <w:szCs w:val="28"/>
        </w:rPr>
        <w:t xml:space="preserve"> - коммунальные объекты - 25 л на одного человека в смену.</w:t>
      </w:r>
    </w:p>
    <w:p w:rsidR="00E820B7" w:rsidRPr="00BF24D6" w:rsidRDefault="00E820B7" w:rsidP="002A4FA2">
      <w:pPr>
        <w:snapToGrid/>
        <w:spacing w:line="360" w:lineRule="auto"/>
        <w:ind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Расход воды на полив </w:t>
      </w:r>
      <w:proofErr w:type="gramStart"/>
      <w:r w:rsidRPr="00BF24D6">
        <w:rPr>
          <w:sz w:val="24"/>
          <w:szCs w:val="24"/>
          <w:lang w:val="en-US"/>
        </w:rPr>
        <w:t>Q</w:t>
      </w:r>
      <w:proofErr w:type="gramEnd"/>
      <w:r w:rsidRPr="00BF24D6">
        <w:rPr>
          <w:sz w:val="24"/>
          <w:szCs w:val="24"/>
          <w:vertAlign w:val="subscript"/>
        </w:rPr>
        <w:t>п</w:t>
      </w:r>
      <w:r w:rsidRPr="00BF24D6">
        <w:rPr>
          <w:sz w:val="24"/>
          <w:szCs w:val="24"/>
        </w:rPr>
        <w:t>, м</w:t>
      </w:r>
      <w:r w:rsidRPr="00BF24D6">
        <w:rPr>
          <w:sz w:val="24"/>
          <w:szCs w:val="24"/>
          <w:vertAlign w:val="superscript"/>
        </w:rPr>
        <w:t>3</w:t>
      </w:r>
      <w:r w:rsidRPr="00BF24D6">
        <w:rPr>
          <w:sz w:val="24"/>
          <w:szCs w:val="24"/>
        </w:rPr>
        <w:t>/</w:t>
      </w:r>
      <w:proofErr w:type="spellStart"/>
      <w:r w:rsidRPr="00BF24D6">
        <w:rPr>
          <w:sz w:val="24"/>
          <w:szCs w:val="24"/>
        </w:rPr>
        <w:t>сут</w:t>
      </w:r>
      <w:proofErr w:type="spellEnd"/>
      <w:r w:rsidRPr="00BF24D6">
        <w:rPr>
          <w:sz w:val="24"/>
          <w:szCs w:val="24"/>
        </w:rPr>
        <w:t xml:space="preserve">, </w:t>
      </w:r>
      <w:r w:rsidRPr="00BF24D6">
        <w:rPr>
          <w:sz w:val="28"/>
          <w:szCs w:val="28"/>
        </w:rPr>
        <w:t>принимается в расчете на одного жителя 80 л/чел. в сутки. Количество поливок – 1.</w:t>
      </w:r>
    </w:p>
    <w:p w:rsidR="00E820B7" w:rsidRPr="00BF24D6" w:rsidRDefault="00E820B7" w:rsidP="002A4FA2">
      <w:pPr>
        <w:snapToGrid/>
        <w:spacing w:line="360" w:lineRule="auto"/>
        <w:ind w:firstLine="360"/>
        <w:jc w:val="both"/>
        <w:rPr>
          <w:sz w:val="24"/>
          <w:szCs w:val="24"/>
        </w:rPr>
      </w:pPr>
      <w:r w:rsidRPr="00BF24D6">
        <w:rPr>
          <w:sz w:val="28"/>
          <w:szCs w:val="28"/>
        </w:rPr>
        <w:t>Расход воды на полив территорий</w:t>
      </w:r>
      <w:r w:rsidRPr="00BF24D6">
        <w:rPr>
          <w:sz w:val="24"/>
          <w:szCs w:val="24"/>
        </w:rPr>
        <w:t xml:space="preserve">, </w:t>
      </w:r>
      <w:r w:rsidRPr="00BF24D6">
        <w:rPr>
          <w:sz w:val="24"/>
          <w:szCs w:val="24"/>
        </w:rPr>
        <w:fldChar w:fldCharType="begin"/>
      </w:r>
      <w:r w:rsidRPr="00BF24D6">
        <w:rPr>
          <w:sz w:val="24"/>
          <w:szCs w:val="24"/>
        </w:rPr>
        <w:instrText xml:space="preserve"> QUOTE </w:instrText>
      </w:r>
      <w:r w:rsidR="002F348E">
        <w:rPr>
          <w:rFonts w:ascii="Calibri" w:hAnsi="Calibri" w:cs="Calibri"/>
          <w:noProof/>
        </w:rPr>
        <w:drawing>
          <wp:inline distT="0" distB="0" distL="0" distR="0" wp14:anchorId="043899CF" wp14:editId="0A71474F">
            <wp:extent cx="200025" cy="190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4D6">
        <w:rPr>
          <w:sz w:val="24"/>
          <w:szCs w:val="24"/>
        </w:rPr>
        <w:instrText xml:space="preserve"> </w:instrText>
      </w:r>
      <w:r w:rsidRPr="00BF24D6">
        <w:rPr>
          <w:sz w:val="24"/>
          <w:szCs w:val="24"/>
        </w:rPr>
        <w:fldChar w:fldCharType="separate"/>
      </w:r>
      <w:r w:rsidR="002F348E">
        <w:rPr>
          <w:rFonts w:ascii="Calibri" w:hAnsi="Calibri" w:cs="Calibri"/>
          <w:noProof/>
        </w:rPr>
        <w:drawing>
          <wp:inline distT="0" distB="0" distL="0" distR="0" wp14:anchorId="36C96283" wp14:editId="66D519FF">
            <wp:extent cx="200025" cy="190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4D6">
        <w:rPr>
          <w:sz w:val="24"/>
          <w:szCs w:val="24"/>
        </w:rPr>
        <w:fldChar w:fldCharType="end"/>
      </w:r>
      <w:r w:rsidRPr="00BF24D6">
        <w:rPr>
          <w:sz w:val="24"/>
          <w:szCs w:val="24"/>
        </w:rPr>
        <w:t>, м</w:t>
      </w:r>
      <w:r w:rsidRPr="00BF24D6">
        <w:rPr>
          <w:sz w:val="24"/>
          <w:szCs w:val="24"/>
          <w:vertAlign w:val="superscript"/>
        </w:rPr>
        <w:t>3</w:t>
      </w:r>
      <w:r w:rsidRPr="00BF24D6">
        <w:rPr>
          <w:sz w:val="24"/>
          <w:szCs w:val="24"/>
        </w:rPr>
        <w:t>/</w:t>
      </w:r>
      <w:proofErr w:type="spellStart"/>
      <w:r w:rsidRPr="00BF24D6">
        <w:rPr>
          <w:sz w:val="24"/>
          <w:szCs w:val="24"/>
        </w:rPr>
        <w:t>сут</w:t>
      </w:r>
      <w:proofErr w:type="spellEnd"/>
      <w:r w:rsidRPr="00BF24D6">
        <w:rPr>
          <w:sz w:val="24"/>
          <w:szCs w:val="24"/>
        </w:rPr>
        <w:t xml:space="preserve">, </w:t>
      </w:r>
      <w:r w:rsidRPr="00BF24D6">
        <w:rPr>
          <w:sz w:val="28"/>
          <w:szCs w:val="28"/>
        </w:rPr>
        <w:t>определяется по формуле</w:t>
      </w:r>
      <w:r w:rsidRPr="00BF24D6">
        <w:rPr>
          <w:sz w:val="24"/>
          <w:szCs w:val="24"/>
        </w:rPr>
        <w:t>:</w:t>
      </w:r>
    </w:p>
    <w:p w:rsidR="00E820B7" w:rsidRPr="00BF24D6" w:rsidRDefault="002F348E" w:rsidP="000D3A05">
      <w:pPr>
        <w:snapToGrid/>
        <w:spacing w:after="200" w:line="336" w:lineRule="auto"/>
        <w:ind w:firstLine="360"/>
        <w:jc w:val="center"/>
        <w:rPr>
          <w:sz w:val="24"/>
          <w:szCs w:val="24"/>
        </w:rPr>
      </w:pPr>
      <w:r>
        <w:rPr>
          <w:noProof/>
          <w:position w:val="-24"/>
          <w:sz w:val="24"/>
          <w:szCs w:val="24"/>
        </w:rPr>
        <w:drawing>
          <wp:inline distT="0" distB="0" distL="0" distR="0" wp14:anchorId="185346BF" wp14:editId="4DCDD192">
            <wp:extent cx="771525" cy="333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0B7" w:rsidRPr="00BF24D6">
        <w:rPr>
          <w:sz w:val="24"/>
          <w:szCs w:val="24"/>
        </w:rPr>
        <w:t xml:space="preserve">, </w:t>
      </w:r>
    </w:p>
    <w:p w:rsidR="00E820B7" w:rsidRPr="00BF24D6" w:rsidRDefault="00E820B7" w:rsidP="002A4FA2">
      <w:pPr>
        <w:snapToGrid/>
        <w:spacing w:line="360" w:lineRule="auto"/>
        <w:ind w:firstLine="360"/>
        <w:jc w:val="center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где</w:t>
      </w:r>
      <w:r w:rsidRPr="00BF24D6">
        <w:rPr>
          <w:sz w:val="24"/>
          <w:szCs w:val="24"/>
        </w:rPr>
        <w:t xml:space="preserve"> </w:t>
      </w:r>
      <w:proofErr w:type="gramStart"/>
      <w:r w:rsidRPr="00BF24D6">
        <w:rPr>
          <w:sz w:val="24"/>
          <w:szCs w:val="24"/>
          <w:lang w:val="en-US"/>
        </w:rPr>
        <w:t>q</w:t>
      </w:r>
      <w:proofErr w:type="gramEnd"/>
      <w:r w:rsidRPr="00BF24D6">
        <w:rPr>
          <w:sz w:val="24"/>
          <w:szCs w:val="24"/>
          <w:vertAlign w:val="subscript"/>
        </w:rPr>
        <w:t>п</w:t>
      </w:r>
      <w:r w:rsidRPr="00BF24D6">
        <w:rPr>
          <w:sz w:val="24"/>
          <w:szCs w:val="24"/>
        </w:rPr>
        <w:t xml:space="preserve"> – </w:t>
      </w:r>
      <w:r w:rsidRPr="00BF24D6">
        <w:rPr>
          <w:sz w:val="28"/>
          <w:szCs w:val="28"/>
        </w:rPr>
        <w:t xml:space="preserve">норма расхода воды на полив, л/чел. в </w:t>
      </w:r>
      <w:proofErr w:type="spellStart"/>
      <w:r w:rsidRPr="00BF24D6">
        <w:rPr>
          <w:sz w:val="28"/>
          <w:szCs w:val="28"/>
        </w:rPr>
        <w:t>сут</w:t>
      </w:r>
      <w:proofErr w:type="spellEnd"/>
      <w:r w:rsidRPr="00BF24D6">
        <w:rPr>
          <w:sz w:val="24"/>
          <w:szCs w:val="24"/>
        </w:rPr>
        <w:t xml:space="preserve">; N </w:t>
      </w:r>
      <w:r w:rsidRPr="00BF24D6">
        <w:rPr>
          <w:sz w:val="28"/>
          <w:szCs w:val="28"/>
        </w:rPr>
        <w:t>– число жителей, чел.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Расходы воды на наружное пожаротушение принимаются в соответствии с СП 31.13330.2012 СНиП 2.04.02-84* «Водоснабжение. Наружные сети и сооружения», исходя из численности населения и территории объектов.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Система водоснабжения принимается хозяйственно-питьевая, противопожарная низкого давления с тушением пожаров с помощью автонасосов.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Расход воды на наружное пожаротушение - 15 л/</w:t>
      </w:r>
      <w:proofErr w:type="gramStart"/>
      <w:r w:rsidRPr="00BF24D6">
        <w:rPr>
          <w:sz w:val="28"/>
          <w:szCs w:val="28"/>
        </w:rPr>
        <w:t>с</w:t>
      </w:r>
      <w:proofErr w:type="gramEnd"/>
      <w:r w:rsidRPr="00BF24D6">
        <w:rPr>
          <w:sz w:val="28"/>
          <w:szCs w:val="28"/>
        </w:rPr>
        <w:t>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Расход воды на внутреннее пожаротушение - 10 л/</w:t>
      </w:r>
      <w:proofErr w:type="gramStart"/>
      <w:r w:rsidRPr="00BF24D6">
        <w:rPr>
          <w:sz w:val="28"/>
          <w:szCs w:val="28"/>
        </w:rPr>
        <w:t>с</w:t>
      </w:r>
      <w:proofErr w:type="gramEnd"/>
      <w:r w:rsidRPr="00BF24D6">
        <w:rPr>
          <w:sz w:val="28"/>
          <w:szCs w:val="28"/>
        </w:rPr>
        <w:t>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Расчетное количество одновременных пожаров в поселении - 1. Расход воды на внутреннее пожаротушение принимается из расчета 2 струи по 5 л/с. Продолжительность тушения пожара - 3 часа. Восстановление противопожарного запаса производится в течение 24 часов.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Расчетные расходы воды приведены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.3.1.</w:t>
      </w:r>
    </w:p>
    <w:p w:rsidR="00E820B7" w:rsidRPr="00BF24D6" w:rsidRDefault="00E820B7" w:rsidP="006D5569">
      <w:pPr>
        <w:snapToGrid/>
        <w:spacing w:line="360" w:lineRule="auto"/>
        <w:ind w:firstLine="72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.3.1.</w:t>
      </w:r>
    </w:p>
    <w:tbl>
      <w:tblPr>
        <w:tblpPr w:leftFromText="180" w:rightFromText="180" w:vertAnchor="text" w:horzAnchor="margin" w:tblpX="108" w:tblpY="327"/>
        <w:tblW w:w="4946" w:type="pct"/>
        <w:tblLayout w:type="fixed"/>
        <w:tblLook w:val="00A0" w:firstRow="1" w:lastRow="0" w:firstColumn="1" w:lastColumn="0" w:noHBand="0" w:noVBand="0"/>
      </w:tblPr>
      <w:tblGrid>
        <w:gridCol w:w="656"/>
        <w:gridCol w:w="2770"/>
        <w:gridCol w:w="1036"/>
        <w:gridCol w:w="1211"/>
        <w:gridCol w:w="1346"/>
        <w:gridCol w:w="1346"/>
        <w:gridCol w:w="1241"/>
      </w:tblGrid>
      <w:tr w:rsidR="00E820B7" w:rsidRPr="00BF24D6">
        <w:trPr>
          <w:trHeight w:val="352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 xml:space="preserve">№№ </w:t>
            </w:r>
            <w:proofErr w:type="gramStart"/>
            <w:r w:rsidRPr="00BF24D6">
              <w:rPr>
                <w:sz w:val="20"/>
                <w:szCs w:val="20"/>
              </w:rPr>
              <w:t>п</w:t>
            </w:r>
            <w:proofErr w:type="gramEnd"/>
            <w:r w:rsidRPr="00BF24D6">
              <w:rPr>
                <w:sz w:val="20"/>
                <w:szCs w:val="20"/>
              </w:rPr>
              <w:t>/п</w:t>
            </w:r>
          </w:p>
        </w:tc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 xml:space="preserve">Наименование </w:t>
            </w:r>
            <w:proofErr w:type="spellStart"/>
            <w:r w:rsidRPr="00BF24D6">
              <w:rPr>
                <w:sz w:val="20"/>
                <w:szCs w:val="20"/>
              </w:rPr>
              <w:t>водопотребителей</w:t>
            </w:r>
            <w:proofErr w:type="spellEnd"/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 xml:space="preserve">Норма </w:t>
            </w:r>
            <w:proofErr w:type="spellStart"/>
            <w:proofErr w:type="gramStart"/>
            <w:r w:rsidRPr="00BF24D6">
              <w:rPr>
                <w:sz w:val="20"/>
                <w:szCs w:val="20"/>
              </w:rPr>
              <w:t>водо</w:t>
            </w:r>
            <w:proofErr w:type="spellEnd"/>
            <w:r w:rsidRPr="00BF24D6">
              <w:rPr>
                <w:sz w:val="20"/>
                <w:szCs w:val="20"/>
              </w:rPr>
              <w:t xml:space="preserve"> потребления</w:t>
            </w:r>
            <w:proofErr w:type="gramEnd"/>
            <w:r w:rsidRPr="00BF24D6">
              <w:rPr>
                <w:sz w:val="20"/>
                <w:szCs w:val="20"/>
              </w:rPr>
              <w:t xml:space="preserve"> (л/</w:t>
            </w:r>
            <w:proofErr w:type="spellStart"/>
            <w:r w:rsidRPr="00BF24D6">
              <w:rPr>
                <w:sz w:val="20"/>
                <w:szCs w:val="20"/>
              </w:rPr>
              <w:t>сут</w:t>
            </w:r>
            <w:proofErr w:type="spellEnd"/>
            <w:r w:rsidRPr="00BF24D6">
              <w:rPr>
                <w:sz w:val="20"/>
                <w:szCs w:val="20"/>
              </w:rPr>
              <w:t>)</w:t>
            </w:r>
          </w:p>
        </w:tc>
        <w:tc>
          <w:tcPr>
            <w:tcW w:w="5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Расчетное водоснабжение по годам</w:t>
            </w:r>
          </w:p>
        </w:tc>
      </w:tr>
      <w:tr w:rsidR="00E820B7" w:rsidRPr="00BF24D6">
        <w:trPr>
          <w:trHeight w:val="570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2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2017-2028</w:t>
            </w:r>
          </w:p>
        </w:tc>
      </w:tr>
      <w:tr w:rsidR="00E820B7" w:rsidRPr="00BF24D6">
        <w:trPr>
          <w:trHeight w:val="678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2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Кол-во потребителей, чел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 xml:space="preserve">Расчетный расход,      тыс. </w:t>
            </w:r>
            <w:proofErr w:type="spellStart"/>
            <w:r w:rsidRPr="00BF24D6">
              <w:rPr>
                <w:sz w:val="20"/>
                <w:szCs w:val="20"/>
              </w:rPr>
              <w:t>мі</w:t>
            </w:r>
            <w:proofErr w:type="spellEnd"/>
            <w:r w:rsidRPr="00BF24D6">
              <w:rPr>
                <w:sz w:val="20"/>
                <w:szCs w:val="20"/>
              </w:rPr>
              <w:t>/год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 xml:space="preserve">Расчетный расход (максимальный),     </w:t>
            </w:r>
            <w:proofErr w:type="spellStart"/>
            <w:proofErr w:type="gramStart"/>
            <w:r w:rsidRPr="00BF24D6">
              <w:rPr>
                <w:sz w:val="20"/>
                <w:szCs w:val="20"/>
              </w:rPr>
              <w:t>м</w:t>
            </w:r>
            <w:proofErr w:type="gramEnd"/>
            <w:r w:rsidRPr="00BF24D6">
              <w:rPr>
                <w:sz w:val="20"/>
                <w:szCs w:val="20"/>
              </w:rPr>
              <w:t>і</w:t>
            </w:r>
            <w:proofErr w:type="spellEnd"/>
            <w:r w:rsidRPr="00BF24D6">
              <w:rPr>
                <w:sz w:val="20"/>
                <w:szCs w:val="20"/>
              </w:rPr>
              <w:t>/</w:t>
            </w:r>
            <w:proofErr w:type="spellStart"/>
            <w:r w:rsidRPr="00BF24D6">
              <w:rPr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Расчетный расход (среднесуточный</w:t>
            </w:r>
            <w:proofErr w:type="gramStart"/>
            <w:r w:rsidRPr="00BF24D6">
              <w:rPr>
                <w:sz w:val="20"/>
                <w:szCs w:val="20"/>
              </w:rPr>
              <w:t>)</w:t>
            </w:r>
            <w:proofErr w:type="spellStart"/>
            <w:r w:rsidRPr="00BF24D6">
              <w:rPr>
                <w:sz w:val="20"/>
                <w:szCs w:val="20"/>
              </w:rPr>
              <w:t>м</w:t>
            </w:r>
            <w:proofErr w:type="gramEnd"/>
            <w:r w:rsidRPr="00BF24D6">
              <w:rPr>
                <w:sz w:val="20"/>
                <w:szCs w:val="20"/>
              </w:rPr>
              <w:t>і</w:t>
            </w:r>
            <w:proofErr w:type="spellEnd"/>
            <w:r w:rsidRPr="00BF24D6">
              <w:rPr>
                <w:sz w:val="20"/>
                <w:szCs w:val="20"/>
              </w:rPr>
              <w:t>/</w:t>
            </w:r>
            <w:proofErr w:type="spellStart"/>
            <w:r w:rsidRPr="00BF24D6"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E820B7" w:rsidRPr="00BF24D6">
        <w:trPr>
          <w:trHeight w:val="30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7</w:t>
            </w:r>
          </w:p>
        </w:tc>
      </w:tr>
      <w:tr w:rsidR="00E820B7" w:rsidRPr="00BF24D6">
        <w:trPr>
          <w:trHeight w:val="30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 xml:space="preserve">Население               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</w:tr>
      <w:tr w:rsidR="00E820B7" w:rsidRPr="00BF24D6">
        <w:trPr>
          <w:trHeight w:val="404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Жилые дома квартирного типа: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2438762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27665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890,148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9755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2439</w:t>
            </w:r>
          </w:p>
        </w:tc>
      </w:tr>
      <w:tr w:rsidR="00E820B7" w:rsidRPr="00BF24D6">
        <w:trPr>
          <w:trHeight w:val="30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Полив зеленых насаждений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107317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295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13,2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440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107,3</w:t>
            </w:r>
          </w:p>
        </w:tc>
      </w:tr>
      <w:tr w:rsidR="00E820B7" w:rsidRPr="00BF24D6">
        <w:trPr>
          <w:trHeight w:val="30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Итого по населению: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820B7" w:rsidRPr="00BF24D6">
        <w:trPr>
          <w:trHeight w:val="392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Наружное пожаротушение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</w:tr>
      <w:tr w:rsidR="00E820B7" w:rsidRPr="00BF24D6">
        <w:trPr>
          <w:trHeight w:val="362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3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Прочие потребители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1718060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290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627,092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6872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1718</w:t>
            </w:r>
          </w:p>
        </w:tc>
      </w:tr>
      <w:tr w:rsidR="00E820B7" w:rsidRPr="00BF24D6">
        <w:trPr>
          <w:trHeight w:val="362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4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201712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95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73,525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806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201,4</w:t>
            </w:r>
          </w:p>
        </w:tc>
      </w:tr>
    </w:tbl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Генеральным планом муниципального образования «</w:t>
      </w:r>
      <w:proofErr w:type="spellStart"/>
      <w:r w:rsidRPr="00BF24D6">
        <w:rPr>
          <w:sz w:val="28"/>
          <w:szCs w:val="28"/>
        </w:rPr>
        <w:t>Фурмановское</w:t>
      </w:r>
      <w:proofErr w:type="spellEnd"/>
      <w:r w:rsidRPr="00BF24D6">
        <w:rPr>
          <w:sz w:val="28"/>
          <w:szCs w:val="28"/>
        </w:rPr>
        <w:t xml:space="preserve"> городское поселение» Ивановской области планируется новое строительство, требующее подключения объектов к центральному водоснабжению и предусматривается дальнейшее развитие централизованной системы водоснабжения поселения: реконструкция существующих сетей и строительство новых.</w:t>
      </w:r>
    </w:p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Водоснабжение планируется осуществлять от существующих подземных источников городского поселения. </w:t>
      </w:r>
    </w:p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Схема водоснабжения городского поселения представляется следующим образом:</w:t>
      </w:r>
    </w:p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Вода подается в распределительную сеть от скважин, расположенных на территории водозабора, откуда насосами НС II-подъема подается в жилые микрорайоны поселения. </w:t>
      </w:r>
    </w:p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Водопроводная сеть трассируется по кольцевой схеме, оборудуется арматурой и пожарными гидрантами. Емкость резервуаров необходимая для хранения пожарных и аварийных запасов воды, объемов для регулирования неравномерного водопотребления воды ориентировочно принимается в размере 10-15% от суммарного водопотребления.</w:t>
      </w:r>
    </w:p>
    <w:p w:rsidR="00E820B7" w:rsidRPr="00BF24D6" w:rsidRDefault="00E820B7" w:rsidP="00A35F92">
      <w:pPr>
        <w:snapToGrid/>
        <w:spacing w:line="360" w:lineRule="auto"/>
        <w:rPr>
          <w:sz w:val="28"/>
          <w:szCs w:val="28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378954400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.3.2. Сведения о фактической и ожидаемой подаче воды головными сооружениями системы водоснабжения в водопроводную сеть (годовой, среднесуточной, максимальной суточной), которые формируются на основании данных о потреблении воды и величине неучтенных расходов и потерь воды при ее транспортировке.</w:t>
      </w:r>
      <w:bookmarkEnd w:id="19"/>
    </w:p>
    <w:p w:rsidR="00E820B7" w:rsidRPr="00BF24D6" w:rsidRDefault="00E820B7" w:rsidP="000215C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021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Сведения о фактической и ожидаемой подаче воды головными сооружениями системы водоснабжения в водопроводную сеть (годовой, среднесуточной, максимальной суточной), которые формируются на основании данных о потреблении воды и величине неучтенных расходов и потерь воды при ее транспортировке представлены в пункте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.3.1.</w:t>
      </w: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378954401"/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BF24D6">
        <w:rPr>
          <w:rFonts w:ascii="Times New Roman" w:hAnsi="Times New Roman" w:cs="Times New Roman"/>
          <w:sz w:val="28"/>
          <w:szCs w:val="28"/>
        </w:rPr>
        <w:t xml:space="preserve">.3.3. </w:t>
      </w:r>
      <w:proofErr w:type="gramStart"/>
      <w:r w:rsidRPr="00BF24D6">
        <w:rPr>
          <w:rFonts w:ascii="Times New Roman" w:hAnsi="Times New Roman" w:cs="Times New Roman"/>
          <w:sz w:val="28"/>
          <w:szCs w:val="28"/>
        </w:rPr>
        <w:t xml:space="preserve">Сведения о максимальном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водоразборе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локальных систем водоснабжения на базе ведомственных сооружений водоподготовки, установленных по результатам аудита.</w:t>
      </w:r>
      <w:bookmarkEnd w:id="20"/>
      <w:proofErr w:type="gramEnd"/>
    </w:p>
    <w:p w:rsidR="00E820B7" w:rsidRPr="00BF24D6" w:rsidRDefault="00E820B7" w:rsidP="000215C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Сведения о </w:t>
      </w:r>
      <w:proofErr w:type="gramStart"/>
      <w:r w:rsidRPr="00BF24D6">
        <w:rPr>
          <w:sz w:val="28"/>
          <w:szCs w:val="28"/>
        </w:rPr>
        <w:t>ведомственных</w:t>
      </w:r>
      <w:proofErr w:type="gramEnd"/>
      <w:r w:rsidRPr="00BF24D6">
        <w:rPr>
          <w:sz w:val="28"/>
          <w:szCs w:val="28"/>
        </w:rPr>
        <w:t xml:space="preserve"> сооружения водоподготовки в </w:t>
      </w:r>
      <w:proofErr w:type="spellStart"/>
      <w:r w:rsidRPr="00BF24D6">
        <w:rPr>
          <w:sz w:val="28"/>
          <w:szCs w:val="28"/>
        </w:rPr>
        <w:t>Фурмановском</w:t>
      </w:r>
      <w:proofErr w:type="spellEnd"/>
      <w:r w:rsidRPr="00BF24D6">
        <w:rPr>
          <w:sz w:val="28"/>
          <w:szCs w:val="28"/>
        </w:rPr>
        <w:t xml:space="preserve"> городском поселении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снабжающей организацией не предоставлены.</w:t>
      </w: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721F2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378954402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.3.4. Сведения о распределении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объектов.</w:t>
      </w:r>
      <w:bookmarkEnd w:id="21"/>
    </w:p>
    <w:p w:rsidR="00E820B7" w:rsidRPr="00BF24D6" w:rsidRDefault="00E820B7" w:rsidP="00721F25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721F2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Сведения о распределении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и пр. в </w:t>
      </w:r>
      <w:proofErr w:type="spellStart"/>
      <w:r w:rsidRPr="00BF24D6">
        <w:rPr>
          <w:sz w:val="28"/>
          <w:szCs w:val="28"/>
        </w:rPr>
        <w:t>Фурмановском</w:t>
      </w:r>
      <w:proofErr w:type="spellEnd"/>
      <w:r w:rsidRPr="00BF24D6">
        <w:rPr>
          <w:sz w:val="28"/>
          <w:szCs w:val="28"/>
        </w:rPr>
        <w:t xml:space="preserve"> городском поселении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снабжающей организацией не предоставлены. Ввиду отсутствия вышеперечисленных данных, обосновать прогноз распределении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не представляется возможным.</w:t>
      </w: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A52968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378954403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.3.5. Наименование организации, которая наделена статусом гарантирующей организации.</w:t>
      </w:r>
      <w:bookmarkEnd w:id="22"/>
    </w:p>
    <w:p w:rsidR="00E820B7" w:rsidRPr="00BF24D6" w:rsidRDefault="00E820B7" w:rsidP="00A52968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C149DB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  <w:r w:rsidR="00E820B7" w:rsidRPr="00BF24D6">
        <w:rPr>
          <w:sz w:val="28"/>
          <w:szCs w:val="28"/>
        </w:rPr>
        <w:t xml:space="preserve"> Фурмановского муниципальн</w:t>
      </w:r>
      <w:r>
        <w:rPr>
          <w:sz w:val="28"/>
          <w:szCs w:val="28"/>
        </w:rPr>
        <w:t>ого района от 25.11.2021 г. № 834</w:t>
      </w:r>
      <w:r w:rsidR="00E820B7" w:rsidRPr="00BF24D6">
        <w:rPr>
          <w:sz w:val="28"/>
          <w:szCs w:val="28"/>
        </w:rPr>
        <w:t xml:space="preserve"> ООО «</w:t>
      </w:r>
      <w:r w:rsidR="007C3115">
        <w:rPr>
          <w:sz w:val="28"/>
          <w:szCs w:val="28"/>
        </w:rPr>
        <w:t>Объединенные коммунальные системы</w:t>
      </w:r>
      <w:r w:rsidR="00E820B7" w:rsidRPr="00BF24D6">
        <w:rPr>
          <w:sz w:val="28"/>
          <w:szCs w:val="28"/>
        </w:rPr>
        <w:t>» присвоен статус гарантирующей организации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водснабжения</w:t>
      </w:r>
      <w:proofErr w:type="spellEnd"/>
      <w:r>
        <w:rPr>
          <w:sz w:val="28"/>
          <w:szCs w:val="28"/>
        </w:rPr>
        <w:t xml:space="preserve"> и водоотведения на территории Фурмановского городского поселения</w:t>
      </w:r>
      <w:r w:rsidR="00E820B7" w:rsidRPr="00BF24D6">
        <w:rPr>
          <w:sz w:val="28"/>
          <w:szCs w:val="28"/>
        </w:rPr>
        <w:t>.</w:t>
      </w: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2"/>
        <w:numPr>
          <w:ilvl w:val="0"/>
          <w:numId w:val="0"/>
        </w:numPr>
        <w:rPr>
          <w:color w:val="auto"/>
        </w:rPr>
      </w:pPr>
      <w:bookmarkStart w:id="23" w:name="_Toc378954404"/>
      <w:r>
        <w:rPr>
          <w:color w:val="auto"/>
        </w:rPr>
        <w:t>4</w:t>
      </w:r>
      <w:r w:rsidRPr="00BF24D6">
        <w:rPr>
          <w:color w:val="auto"/>
        </w:rPr>
        <w:t>.4. Предложения по строительству, реконструкции и модернизации объектов систем водоснабжения.</w:t>
      </w:r>
      <w:bookmarkEnd w:id="23"/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378954405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.4.1. Сведения об объектах, предлагаемых к новому строительству для обеспечения перспективной подачи в сутки максимального водопотребления.</w:t>
      </w:r>
      <w:bookmarkEnd w:id="24"/>
    </w:p>
    <w:p w:rsidR="00E820B7" w:rsidRPr="00BF24D6" w:rsidRDefault="00E820B7" w:rsidP="004E1F1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об объемах капитальных вложений в объекты, предполагаемых к новому строительству для обеспечения перспективной подачи в сутки максимального водопотребления представлены в пункте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E40C69">
      <w:pPr>
        <w:snapToGrid/>
        <w:spacing w:line="360" w:lineRule="auto"/>
        <w:ind w:firstLine="720"/>
        <w:rPr>
          <w:rStyle w:val="FontStyle79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Toc378954406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.4.2. 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водопотребления.</w:t>
      </w:r>
      <w:bookmarkEnd w:id="25"/>
    </w:p>
    <w:p w:rsidR="00E820B7" w:rsidRPr="00BF24D6" w:rsidRDefault="00E820B7" w:rsidP="00777104"/>
    <w:p w:rsidR="00E820B7" w:rsidRPr="00BF24D6" w:rsidRDefault="00E820B7" w:rsidP="0080604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об объемах капитальных вложений в реконструкцию для обеспечения (технического перевооружения) для обеспечения перспективной подачи в сутки максимального водопотребления представлены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5817BC">
      <w:pPr>
        <w:snapToGrid/>
        <w:spacing w:line="360" w:lineRule="auto"/>
        <w:ind w:firstLine="720"/>
        <w:jc w:val="right"/>
        <w:rPr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.4.2.</w:t>
      </w:r>
    </w:p>
    <w:tbl>
      <w:tblPr>
        <w:tblW w:w="5000" w:type="pct"/>
        <w:tblInd w:w="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6"/>
        <w:gridCol w:w="2474"/>
        <w:gridCol w:w="1971"/>
        <w:gridCol w:w="881"/>
        <w:gridCol w:w="881"/>
        <w:gridCol w:w="881"/>
        <w:gridCol w:w="881"/>
        <w:gridCol w:w="1100"/>
      </w:tblGrid>
      <w:tr w:rsidR="00E820B7" w:rsidRPr="00BF24D6" w:rsidTr="00225CDA">
        <w:trPr>
          <w:trHeight w:val="170"/>
        </w:trPr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spacing w:line="269" w:lineRule="exact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 xml:space="preserve">№ </w:t>
            </w:r>
            <w:proofErr w:type="gramStart"/>
            <w:r w:rsidRPr="003E3BE9">
              <w:rPr>
                <w:sz w:val="24"/>
                <w:szCs w:val="24"/>
              </w:rPr>
              <w:t>п</w:t>
            </w:r>
            <w:proofErr w:type="gramEnd"/>
            <w:r w:rsidRPr="003E3BE9">
              <w:rPr>
                <w:sz w:val="24"/>
                <w:szCs w:val="24"/>
              </w:rPr>
              <w:t>/п</w:t>
            </w:r>
          </w:p>
        </w:tc>
        <w:tc>
          <w:tcPr>
            <w:tcW w:w="129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spacing w:line="274" w:lineRule="exact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Финансовые потребности</w:t>
            </w:r>
          </w:p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spacing w:line="274" w:lineRule="exact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 xml:space="preserve">всего, </w:t>
            </w:r>
            <w:proofErr w:type="spellStart"/>
            <w:r w:rsidRPr="003E3BE9">
              <w:rPr>
                <w:sz w:val="24"/>
                <w:szCs w:val="24"/>
              </w:rPr>
              <w:t>тыс</w:t>
            </w:r>
            <w:proofErr w:type="gramStart"/>
            <w:r w:rsidRPr="003E3BE9">
              <w:rPr>
                <w:sz w:val="24"/>
                <w:szCs w:val="24"/>
              </w:rPr>
              <w:t>.р</w:t>
            </w:r>
            <w:proofErr w:type="gramEnd"/>
            <w:r w:rsidRPr="003E3BE9">
              <w:rPr>
                <w:sz w:val="24"/>
                <w:szCs w:val="24"/>
              </w:rPr>
              <w:t>уб</w:t>
            </w:r>
            <w:proofErr w:type="spellEnd"/>
            <w:r w:rsidRPr="003E3BE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41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spacing w:line="283" w:lineRule="exact"/>
              <w:ind w:firstLine="71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 xml:space="preserve">Реализация мероприятий по годам, </w:t>
            </w:r>
            <w:proofErr w:type="spellStart"/>
            <w:r w:rsidRPr="003E3BE9">
              <w:rPr>
                <w:sz w:val="24"/>
                <w:szCs w:val="24"/>
              </w:rPr>
              <w:t>тыс</w:t>
            </w:r>
            <w:proofErr w:type="gramStart"/>
            <w:r w:rsidRPr="003E3BE9">
              <w:rPr>
                <w:sz w:val="24"/>
                <w:szCs w:val="24"/>
              </w:rPr>
              <w:t>.р</w:t>
            </w:r>
            <w:proofErr w:type="gramEnd"/>
            <w:r w:rsidRPr="003E3BE9">
              <w:rPr>
                <w:sz w:val="24"/>
                <w:szCs w:val="24"/>
              </w:rPr>
              <w:t>уб</w:t>
            </w:r>
            <w:proofErr w:type="spellEnd"/>
            <w:r w:rsidRPr="003E3BE9">
              <w:rPr>
                <w:sz w:val="24"/>
                <w:szCs w:val="24"/>
              </w:rPr>
              <w:t>. (без НДС)</w:t>
            </w:r>
          </w:p>
        </w:tc>
      </w:tr>
      <w:tr w:rsidR="00E820B7" w:rsidRPr="00BF24D6" w:rsidTr="00225CDA">
        <w:trPr>
          <w:trHeight w:val="170"/>
        </w:trPr>
        <w:tc>
          <w:tcPr>
            <w:tcW w:w="26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2018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2019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ind w:left="221" w:hanging="216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2020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2021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2028</w:t>
            </w:r>
          </w:p>
        </w:tc>
      </w:tr>
      <w:tr w:rsidR="00E820B7" w:rsidRPr="00BF24D6" w:rsidTr="00225CDA">
        <w:trPr>
          <w:trHeight w:val="170"/>
        </w:trPr>
        <w:tc>
          <w:tcPr>
            <w:tcW w:w="265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1</w:t>
            </w:r>
          </w:p>
        </w:tc>
        <w:tc>
          <w:tcPr>
            <w:tcW w:w="129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 xml:space="preserve">Капитальный ремонт, бурение скважины г. Фурманов, </w:t>
            </w:r>
            <w:proofErr w:type="spellStart"/>
            <w:r w:rsidRPr="003E3BE9">
              <w:rPr>
                <w:sz w:val="24"/>
                <w:szCs w:val="24"/>
              </w:rPr>
              <w:t>ул</w:t>
            </w:r>
            <w:proofErr w:type="gramStart"/>
            <w:r w:rsidRPr="003E3BE9">
              <w:rPr>
                <w:sz w:val="24"/>
                <w:szCs w:val="24"/>
              </w:rPr>
              <w:t>.П</w:t>
            </w:r>
            <w:proofErr w:type="gramEnd"/>
            <w:r w:rsidRPr="003E3BE9">
              <w:rPr>
                <w:sz w:val="24"/>
                <w:szCs w:val="24"/>
              </w:rPr>
              <w:t>ролетарская</w:t>
            </w:r>
            <w:proofErr w:type="spellEnd"/>
          </w:p>
        </w:tc>
        <w:tc>
          <w:tcPr>
            <w:tcW w:w="102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3E3BE9" w:rsidRDefault="00225CDA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  <w:r w:rsidR="00E820B7" w:rsidRPr="003E3BE9">
              <w:rPr>
                <w:sz w:val="24"/>
                <w:szCs w:val="24"/>
              </w:rPr>
              <w:t>0,00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-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3E3BE9" w:rsidRDefault="00225CDA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  <w:r w:rsidR="00E820B7" w:rsidRPr="003E3BE9">
              <w:rPr>
                <w:sz w:val="24"/>
                <w:szCs w:val="24"/>
              </w:rPr>
              <w:t>0,00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-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-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3E3BE9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3E3BE9">
              <w:rPr>
                <w:sz w:val="24"/>
                <w:szCs w:val="24"/>
              </w:rPr>
              <w:t>-</w:t>
            </w:r>
          </w:p>
        </w:tc>
      </w:tr>
      <w:tr w:rsidR="00F0393C" w:rsidRPr="00FE1F2A" w:rsidTr="00225CDA">
        <w:trPr>
          <w:trHeight w:val="170"/>
        </w:trPr>
        <w:tc>
          <w:tcPr>
            <w:tcW w:w="2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93C" w:rsidRPr="00FE1F2A" w:rsidRDefault="00225CDA" w:rsidP="00F0393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bookmarkStart w:id="26" w:name="_GoBack"/>
            <w:bookmarkEnd w:id="26"/>
          </w:p>
        </w:tc>
        <w:tc>
          <w:tcPr>
            <w:tcW w:w="12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93C" w:rsidRPr="00FE1F2A" w:rsidRDefault="00F0393C" w:rsidP="00F0393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 xml:space="preserve">Реконструкция водовода от насосной станции 2-го подъема до станции обезжелезивания </w:t>
            </w:r>
            <w:proofErr w:type="spellStart"/>
            <w:r w:rsidRPr="00FE1F2A">
              <w:rPr>
                <w:sz w:val="24"/>
                <w:szCs w:val="24"/>
              </w:rPr>
              <w:t>г</w:t>
            </w:r>
            <w:proofErr w:type="gramStart"/>
            <w:r w:rsidRPr="00FE1F2A">
              <w:rPr>
                <w:sz w:val="24"/>
                <w:szCs w:val="24"/>
              </w:rPr>
              <w:t>.Ф</w:t>
            </w:r>
            <w:proofErr w:type="gramEnd"/>
            <w:r w:rsidRPr="00FE1F2A">
              <w:rPr>
                <w:sz w:val="24"/>
                <w:szCs w:val="24"/>
              </w:rPr>
              <w:t>урманова</w:t>
            </w:r>
            <w:proofErr w:type="spellEnd"/>
            <w:r w:rsidRPr="00FE1F2A">
              <w:rPr>
                <w:sz w:val="24"/>
                <w:szCs w:val="24"/>
              </w:rPr>
              <w:t xml:space="preserve"> Ивановской области.</w:t>
            </w:r>
          </w:p>
          <w:p w:rsidR="00F0393C" w:rsidRPr="00FE1F2A" w:rsidRDefault="00F0393C" w:rsidP="00F0393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 xml:space="preserve">Замена оборудования на станции 2-го подъема </w:t>
            </w:r>
            <w:proofErr w:type="spellStart"/>
            <w:r w:rsidRPr="00FE1F2A">
              <w:rPr>
                <w:sz w:val="24"/>
                <w:szCs w:val="24"/>
              </w:rPr>
              <w:t>д</w:t>
            </w:r>
            <w:proofErr w:type="gramStart"/>
            <w:r w:rsidRPr="00FE1F2A">
              <w:rPr>
                <w:sz w:val="24"/>
                <w:szCs w:val="24"/>
              </w:rPr>
              <w:t>.Ш</w:t>
            </w:r>
            <w:proofErr w:type="gramEnd"/>
            <w:r w:rsidRPr="00FE1F2A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0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93C" w:rsidRPr="00FE1F2A" w:rsidRDefault="00F0393C" w:rsidP="00F0393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165 861,00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93C" w:rsidRPr="00FE1F2A" w:rsidRDefault="00F0393C" w:rsidP="00F0393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-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93C" w:rsidRPr="00FE1F2A" w:rsidRDefault="00F0393C" w:rsidP="00F0393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-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93C" w:rsidRPr="00FE1F2A" w:rsidRDefault="00F0393C" w:rsidP="00F0393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-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0393C" w:rsidRPr="00FE1F2A" w:rsidRDefault="00F0393C" w:rsidP="00F0393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165861,00</w:t>
            </w:r>
          </w:p>
        </w:tc>
      </w:tr>
    </w:tbl>
    <w:p w:rsidR="00E820B7" w:rsidRPr="00BF24D6" w:rsidRDefault="00E820B7" w:rsidP="00731394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2"/>
        <w:numPr>
          <w:ilvl w:val="0"/>
          <w:numId w:val="0"/>
        </w:numPr>
        <w:rPr>
          <w:color w:val="auto"/>
        </w:rPr>
      </w:pPr>
      <w:bookmarkStart w:id="27" w:name="_Toc378954407"/>
      <w:r>
        <w:rPr>
          <w:color w:val="auto"/>
        </w:rPr>
        <w:t>4</w:t>
      </w:r>
      <w:r w:rsidRPr="00BF24D6">
        <w:rPr>
          <w:color w:val="auto"/>
        </w:rPr>
        <w:t xml:space="preserve">.5. Предложения по строительству, реконструкции и модернизации линейных </w:t>
      </w:r>
      <w:r w:rsidRPr="00BF24D6">
        <w:rPr>
          <w:color w:val="auto"/>
        </w:rPr>
        <w:lastRenderedPageBreak/>
        <w:t>объектов централизованных систем водоснабжения.</w:t>
      </w:r>
      <w:bookmarkEnd w:id="27"/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378954408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.5.1.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абонентов).</w:t>
      </w:r>
      <w:bookmarkEnd w:id="28"/>
    </w:p>
    <w:p w:rsidR="00E820B7" w:rsidRPr="00BF24D6" w:rsidRDefault="00E820B7" w:rsidP="00AF0D3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A6EB3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 не предусматривается.</w:t>
      </w:r>
    </w:p>
    <w:p w:rsidR="00E820B7" w:rsidRPr="00BF24D6" w:rsidRDefault="00E820B7" w:rsidP="00CA6EB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Toc378954409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 xml:space="preserve">.5.2. 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водоразбора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во вновь осваиваемых районах поселения под жилищную, комплексную или производственную застройку (подача воды к объектам новой застройки).</w:t>
      </w:r>
      <w:bookmarkEnd w:id="29"/>
    </w:p>
    <w:p w:rsidR="00E820B7" w:rsidRPr="00BF24D6" w:rsidRDefault="00E820B7" w:rsidP="006E5397"/>
    <w:p w:rsidR="00E820B7" w:rsidRPr="00BF24D6" w:rsidRDefault="00E820B7" w:rsidP="003974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об объемах капитальных вложений в строительство новых водопроводных сетей </w:t>
      </w:r>
      <w:proofErr w:type="gramStart"/>
      <w:r w:rsidRPr="00BF24D6">
        <w:rPr>
          <w:sz w:val="28"/>
          <w:szCs w:val="28"/>
        </w:rPr>
        <w:t>для</w:t>
      </w:r>
      <w:proofErr w:type="gramEnd"/>
      <w:r w:rsidRPr="00BF24D6">
        <w:rPr>
          <w:sz w:val="28"/>
          <w:szCs w:val="28"/>
        </w:rPr>
        <w:t xml:space="preserve"> </w:t>
      </w:r>
      <w:proofErr w:type="gramStart"/>
      <w:r w:rsidRPr="00BF24D6">
        <w:rPr>
          <w:sz w:val="28"/>
          <w:szCs w:val="28"/>
        </w:rPr>
        <w:t>подключение</w:t>
      </w:r>
      <w:proofErr w:type="gramEnd"/>
      <w:r w:rsidRPr="00BF24D6">
        <w:rPr>
          <w:sz w:val="28"/>
          <w:szCs w:val="28"/>
        </w:rPr>
        <w:t xml:space="preserve"> новых абонентов во вновь осваиваемых районах поселения представлены в пункте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2F4032">
      <w:pPr>
        <w:snapToGrid/>
        <w:spacing w:line="360" w:lineRule="auto"/>
        <w:ind w:firstLine="720"/>
        <w:jc w:val="right"/>
        <w:rPr>
          <w:rStyle w:val="FontStyle79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Toc378954410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 xml:space="preserve">.5.3. Сведения о реконструируемых участках водопроводной сети, где предусматривается увеличение диаметра трубопроводов для обеспечения перспективного увеличения объема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водоразбора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(в связи с реконструкцией объектов капитального строительства, уплотненной застройкой поселения).</w:t>
      </w:r>
      <w:bookmarkEnd w:id="30"/>
    </w:p>
    <w:p w:rsidR="00E820B7" w:rsidRPr="00BF24D6" w:rsidRDefault="00E820B7" w:rsidP="000215C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CC3AA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Увеличение диаметра действующих трубопроводов для обеспечения перспективного увеличения объема </w:t>
      </w:r>
      <w:proofErr w:type="spellStart"/>
      <w:r w:rsidRPr="00BF24D6">
        <w:rPr>
          <w:sz w:val="28"/>
          <w:szCs w:val="28"/>
        </w:rPr>
        <w:t>водоразбора</w:t>
      </w:r>
      <w:proofErr w:type="spellEnd"/>
      <w:r w:rsidRPr="00BF24D6">
        <w:rPr>
          <w:sz w:val="28"/>
          <w:szCs w:val="28"/>
        </w:rPr>
        <w:t xml:space="preserve"> планируется по улице Белова, протяженностью около 0,7 км</w:t>
      </w:r>
      <w:proofErr w:type="gramStart"/>
      <w:r w:rsidRPr="00BF24D6">
        <w:rPr>
          <w:sz w:val="28"/>
          <w:szCs w:val="28"/>
        </w:rPr>
        <w:t>.</w:t>
      </w:r>
      <w:proofErr w:type="gramEnd"/>
      <w:r w:rsidRPr="00BF24D6">
        <w:rPr>
          <w:sz w:val="28"/>
          <w:szCs w:val="28"/>
        </w:rPr>
        <w:t xml:space="preserve"> </w:t>
      </w:r>
      <w:proofErr w:type="gramStart"/>
      <w:r w:rsidRPr="00BF24D6">
        <w:rPr>
          <w:sz w:val="28"/>
          <w:szCs w:val="28"/>
        </w:rPr>
        <w:t>в</w:t>
      </w:r>
      <w:proofErr w:type="gramEnd"/>
      <w:r w:rsidRPr="00BF24D6">
        <w:rPr>
          <w:sz w:val="28"/>
          <w:szCs w:val="28"/>
        </w:rPr>
        <w:t xml:space="preserve"> связи с уплотнением застройки </w:t>
      </w:r>
      <w:r w:rsidRPr="00BF24D6">
        <w:rPr>
          <w:sz w:val="28"/>
          <w:szCs w:val="28"/>
        </w:rPr>
        <w:lastRenderedPageBreak/>
        <w:t>Фурмановского городского поселения Ивановской области (участки водопровода ВК 8 – У 19, ВК 8 – У 18, ВК 8 – У 25).</w:t>
      </w:r>
    </w:p>
    <w:p w:rsidR="00E820B7" w:rsidRPr="00BF24D6" w:rsidRDefault="00E820B7" w:rsidP="00CC3AA5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Toc378954411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.5.4. 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воды.</w:t>
      </w:r>
      <w:bookmarkEnd w:id="31"/>
    </w:p>
    <w:p w:rsidR="00E820B7" w:rsidRPr="00BF24D6" w:rsidRDefault="00E820B7" w:rsidP="009A792B">
      <w:pPr>
        <w:snapToGrid/>
        <w:spacing w:line="360" w:lineRule="auto"/>
        <w:ind w:firstLine="720"/>
        <w:jc w:val="both"/>
        <w:rPr>
          <w:sz w:val="24"/>
          <w:szCs w:val="24"/>
        </w:rPr>
      </w:pPr>
    </w:p>
    <w:p w:rsidR="00E820B7" w:rsidRPr="00BF24D6" w:rsidRDefault="00E820B7" w:rsidP="00FB7FA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Строительство и реконструкция </w:t>
      </w:r>
      <w:proofErr w:type="gramStart"/>
      <w:r w:rsidRPr="00BF24D6">
        <w:rPr>
          <w:sz w:val="28"/>
          <w:szCs w:val="28"/>
        </w:rPr>
        <w:t>водопроводных сетей, обеспечивающих перераспределение зон влияния источников воды не предусматривается</w:t>
      </w:r>
      <w:proofErr w:type="gramEnd"/>
      <w:r w:rsidRPr="00BF24D6">
        <w:rPr>
          <w:sz w:val="28"/>
          <w:szCs w:val="28"/>
        </w:rPr>
        <w:t xml:space="preserve">. </w:t>
      </w:r>
    </w:p>
    <w:p w:rsidR="00E820B7" w:rsidRPr="00BF24D6" w:rsidRDefault="00E820B7" w:rsidP="00FB7FA0">
      <w:pPr>
        <w:snapToGrid/>
        <w:spacing w:line="360" w:lineRule="auto"/>
        <w:ind w:firstLine="720"/>
        <w:jc w:val="both"/>
        <w:rPr>
          <w:sz w:val="24"/>
          <w:szCs w:val="24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Toc378954412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.5.5.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водоснабжения.</w:t>
      </w:r>
      <w:bookmarkEnd w:id="32"/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Повышение надежности системы коммунального водоснабжения является одной из важнейших задач в водоснабжении поселения. Старение водяных сетей, проложенных в годы массового строительства, увеличение повреждаемости водопроводов приводит к снижению надежности водоснабжения, значительным эксплуатационным затратам и отрицательным социальным последствиям. Повреждения на трубопроводах приводят к длительным перерывам в подаче воды жилым районам. 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Надежность функционирования системы водоснабжения должна обеспечиваться целым рядом мероприятий, осуществляемых на стадиях проектирования и строительства, а также в период эксплуатации.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Под надежностью понимается свойство системы водоснабжения выполнять заданные функции в заданном объеме при определенных условиях функционирования. Применительно к системе коммунального водоснабжения в числе заданных функций рассматривается бесперебойное снабжение потребителей водой требуемого качества и недопущение ситуаций, опасных для людей и окружающей среды. Надежность является комплексным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 xml:space="preserve">свойством, оно в зависимости от назначения объекта и условий его эксплуатации может включать ряд свойств (в отдельности или в определенном сочетании), основными из которых являются безотказность, долговечность, ремонтопригодность,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сохраняемость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устойчивоспособность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>, режимная управляемость, живучесть и безопасность.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Ниже приведены определения терминов свойств, характеризующих надежность.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Безотказность - свойство объекта непрерывно сохранять работоспособность в течение некоторого времени или некоторой наработки.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Долговечность - свойство объекта сохранять работоспособность до наступления предельного состояния при установленной системе технического обслуживания и ремонта.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Ремонтопригодность - свойство объекта, заключающееся в приспособлении к предупреждению и обнаружению причин возникновения его отказов, повреждений и устранению их последствий путем проведения технического обслуживания и ремонтов.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Сохраняемость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- свойство объекта непрерывно сохранять исправное или только работоспособное состояние в течение и после хранения.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Устойчивоспособность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- свойство объекта непрерывно сохранять устойчивость в течение некоторого времени.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Режимная управляемость - свойство объекта поддерживать нормальный режим посредством управления.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Живучесть - свойство объекта противостоять возмущениям, не допуская их каскадного развития с массовым нарушением питания потребителей.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Безопасность - свойство объекта не допускать ситуации, опасные для людей и окружающей среды.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водоснабжения. Полностью работоспособное состояние - это состояние системы, при котором выполняются все заданные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функции в полном объеме. Под отказом понимается событие, заключающееся в переходе системы водоснабжения с одного уровня работоспособности на другой, белее низкий в результате выхода из строя одного или нескольких элементов системы. Событие, заключающееся в переходе системы водоснабжения с одного уровня работоспособности на другой, отражающийся на водоснабжении потребителей, является аварией. Таким образом, авария также является отказом, но с более тяжелыми последствиями.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Наиболее слабым звеном системы водоснабжения являются водопроводные сети. 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В настоящее время не имеется какой-либо общей теории надежности системы водоснабжения, позволяющей оценивать надежность системы по всем или большинству показателей надежности, характеризующих в совокупности надежность системы. 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Toc378954413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.5.6. Сведения о реконструируемых участках водопроводной сети, подлежащих замене в связи с исчерпанием эксплуатационного ресурса.</w:t>
      </w:r>
      <w:bookmarkEnd w:id="33"/>
    </w:p>
    <w:p w:rsidR="00E820B7" w:rsidRPr="00BF24D6" w:rsidRDefault="00E820B7" w:rsidP="003D645F"/>
    <w:p w:rsidR="00E820B7" w:rsidRPr="00BF24D6" w:rsidRDefault="00E820B7" w:rsidP="00D535B0">
      <w:pPr>
        <w:snapToGrid/>
        <w:spacing w:line="360" w:lineRule="auto"/>
        <w:ind w:firstLine="720"/>
        <w:jc w:val="both"/>
        <w:rPr>
          <w:sz w:val="24"/>
          <w:szCs w:val="24"/>
        </w:rPr>
      </w:pPr>
      <w:r w:rsidRPr="00BF24D6">
        <w:rPr>
          <w:sz w:val="28"/>
          <w:szCs w:val="28"/>
        </w:rPr>
        <w:t xml:space="preserve">Данные об объемах капитальных вложений в реконструкцию водопроводных сетей для улучшения качества водоснабжения и подключение новых абонентов представлены в пункте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D535B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45C9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4" w:name="_Toc378954414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.5.7. Сведения об оснащенности зданий, строений и сооружений приборами учета воды.</w:t>
      </w:r>
      <w:bookmarkEnd w:id="34"/>
    </w:p>
    <w:p w:rsidR="00E820B7" w:rsidRPr="00BF24D6" w:rsidRDefault="00E820B7" w:rsidP="00345C9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45C9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На вводах многоквартирных домов в </w:t>
      </w:r>
      <w:proofErr w:type="spellStart"/>
      <w:r w:rsidRPr="00BF24D6">
        <w:rPr>
          <w:sz w:val="28"/>
          <w:szCs w:val="28"/>
        </w:rPr>
        <w:t>Фурмановском</w:t>
      </w:r>
      <w:proofErr w:type="spellEnd"/>
      <w:r w:rsidRPr="00BF24D6">
        <w:rPr>
          <w:sz w:val="28"/>
          <w:szCs w:val="28"/>
        </w:rPr>
        <w:t xml:space="preserve"> городском поселении установлены общедомовые узлы учета потребления холодной воды.</w:t>
      </w:r>
    </w:p>
    <w:p w:rsidR="00E820B7" w:rsidRPr="00BF24D6" w:rsidRDefault="00E820B7" w:rsidP="00345C9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Перечень общедомовых узлов учета потребления холодной воды представлен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.5.7.</w:t>
      </w:r>
    </w:p>
    <w:p w:rsidR="00E820B7" w:rsidRPr="00BF24D6" w:rsidRDefault="00E820B7" w:rsidP="00345C91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.5.7.</w:t>
      </w:r>
    </w:p>
    <w:p w:rsidR="00E820B7" w:rsidRPr="00BF24D6" w:rsidRDefault="002F348E" w:rsidP="00345C91">
      <w:pPr>
        <w:snapToGrid/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CBB1E20" wp14:editId="717F7AAD">
            <wp:extent cx="4391025" cy="5457825"/>
            <wp:effectExtent l="0" t="0" r="9525" b="9525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345C9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</w:t>
      </w:r>
      <w:proofErr w:type="spellStart"/>
      <w:r w:rsidRPr="00BF24D6">
        <w:rPr>
          <w:sz w:val="28"/>
          <w:szCs w:val="28"/>
        </w:rPr>
        <w:t>Фурмановском</w:t>
      </w:r>
      <w:proofErr w:type="spellEnd"/>
      <w:r w:rsidRPr="00BF24D6">
        <w:rPr>
          <w:sz w:val="28"/>
          <w:szCs w:val="28"/>
        </w:rPr>
        <w:t xml:space="preserve"> городском поселении производятся работы по установки общедомовых узлов учета потребления холодной и горячей воды. Кроме вышеперечисленных </w:t>
      </w:r>
      <w:proofErr w:type="spellStart"/>
      <w:r w:rsidRPr="00BF24D6">
        <w:rPr>
          <w:sz w:val="28"/>
          <w:szCs w:val="28"/>
        </w:rPr>
        <w:t>водосчетчиков</w:t>
      </w:r>
      <w:proofErr w:type="spellEnd"/>
      <w:r w:rsidRPr="00BF24D6">
        <w:rPr>
          <w:sz w:val="28"/>
          <w:szCs w:val="28"/>
        </w:rPr>
        <w:t xml:space="preserve"> на вводах многоквартирных домов установлено и находятся в стадии принятия в эксплуатацию 85 единиц узлов учета потребления холодной воды и 32 единицы узлов учета потребления горячей воды. Для полного охвата общедомовыми </w:t>
      </w:r>
      <w:proofErr w:type="spellStart"/>
      <w:r w:rsidRPr="00BF24D6">
        <w:rPr>
          <w:sz w:val="28"/>
          <w:szCs w:val="28"/>
        </w:rPr>
        <w:t>водосчетчиками</w:t>
      </w:r>
      <w:proofErr w:type="spellEnd"/>
      <w:r w:rsidRPr="00BF24D6">
        <w:rPr>
          <w:sz w:val="28"/>
          <w:szCs w:val="28"/>
        </w:rPr>
        <w:t xml:space="preserve"> требуется установить и сдать в эксплуатацию 42 единицы узлов учета потребления холодной воды и 8 единиц узлов учета потребления горячей воды. Так же следует отметить, что на 56 вводах холодной воды в многоквартирные жилые дома отсутствует техническая возможность </w:t>
      </w:r>
      <w:proofErr w:type="gramStart"/>
      <w:r w:rsidRPr="00BF24D6">
        <w:rPr>
          <w:sz w:val="28"/>
          <w:szCs w:val="28"/>
        </w:rPr>
        <w:t>установки узлов учета потребления холодной воды</w:t>
      </w:r>
      <w:proofErr w:type="gramEnd"/>
      <w:r w:rsidRPr="00BF24D6">
        <w:rPr>
          <w:sz w:val="28"/>
          <w:szCs w:val="28"/>
        </w:rPr>
        <w:t>.</w:t>
      </w:r>
    </w:p>
    <w:p w:rsidR="00E820B7" w:rsidRPr="00BF24D6" w:rsidRDefault="00E820B7" w:rsidP="00D535B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2"/>
        <w:numPr>
          <w:ilvl w:val="0"/>
          <w:numId w:val="0"/>
        </w:numPr>
        <w:rPr>
          <w:color w:val="auto"/>
        </w:rPr>
      </w:pPr>
      <w:bookmarkStart w:id="35" w:name="_Toc378954415"/>
      <w:r>
        <w:rPr>
          <w:color w:val="auto"/>
        </w:rPr>
        <w:lastRenderedPageBreak/>
        <w:t>4</w:t>
      </w:r>
      <w:r w:rsidRPr="00BF24D6">
        <w:rPr>
          <w:color w:val="auto"/>
        </w:rPr>
        <w:t>.6. Оценка капитальных вложений в новое строительство, реконструкцию и модернизацию объектов централизованных систем водоснабжения.</w:t>
      </w:r>
      <w:bookmarkEnd w:id="35"/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6" w:name="_Toc378954416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.6.1. Оценка капитальных вложений в новое строительство и реконструкцию объектов централизованных систем водоснабжения, выполненную в соответствии с территориальными справочниками на укрупненные приведенные базисные стоимости по видам капитального строительства и видам работ.</w:t>
      </w:r>
      <w:bookmarkEnd w:id="36"/>
    </w:p>
    <w:p w:rsidR="00E820B7" w:rsidRPr="00BF24D6" w:rsidRDefault="00E820B7" w:rsidP="006E5397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8D7C7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об объемах капитальных вложений в новое строительство и реконструкцию объектов централизованных систем водоснабжения для улучшения качества водоснабжения и подключение новых абонентов представлены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.6.1.</w:t>
      </w:r>
    </w:p>
    <w:p w:rsidR="00E820B7" w:rsidRPr="00BF24D6" w:rsidRDefault="00E820B7" w:rsidP="008D7C7E">
      <w:pPr>
        <w:snapToGrid/>
        <w:spacing w:line="360" w:lineRule="auto"/>
        <w:ind w:firstLine="720"/>
        <w:jc w:val="right"/>
        <w:rPr>
          <w:rStyle w:val="FontStyle79"/>
        </w:rPr>
      </w:pPr>
      <w:r w:rsidRPr="00BF24D6">
        <w:rPr>
          <w:rStyle w:val="FontStyle79"/>
        </w:rPr>
        <w:t xml:space="preserve">Таблица </w:t>
      </w:r>
      <w:r>
        <w:rPr>
          <w:rStyle w:val="FontStyle79"/>
        </w:rPr>
        <w:t>4</w:t>
      </w:r>
      <w:r w:rsidRPr="00BF24D6">
        <w:rPr>
          <w:rStyle w:val="FontStyle79"/>
        </w:rPr>
        <w:t>.6.1.</w:t>
      </w:r>
    </w:p>
    <w:tbl>
      <w:tblPr>
        <w:tblW w:w="5000" w:type="pct"/>
        <w:tblInd w:w="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7"/>
        <w:gridCol w:w="2472"/>
        <w:gridCol w:w="1971"/>
        <w:gridCol w:w="881"/>
        <w:gridCol w:w="881"/>
        <w:gridCol w:w="881"/>
        <w:gridCol w:w="881"/>
        <w:gridCol w:w="1101"/>
      </w:tblGrid>
      <w:tr w:rsidR="00E820B7" w:rsidRPr="00BF24D6" w:rsidTr="00225CDA">
        <w:trPr>
          <w:trHeight w:val="170"/>
        </w:trPr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spacing w:line="269" w:lineRule="exact"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 xml:space="preserve">№ </w:t>
            </w:r>
            <w:proofErr w:type="gramStart"/>
            <w:r w:rsidRPr="0090514B">
              <w:rPr>
                <w:sz w:val="24"/>
                <w:szCs w:val="24"/>
              </w:rPr>
              <w:t>п</w:t>
            </w:r>
            <w:proofErr w:type="gramEnd"/>
            <w:r w:rsidRPr="0090514B">
              <w:rPr>
                <w:sz w:val="24"/>
                <w:szCs w:val="24"/>
              </w:rPr>
              <w:t>/п</w:t>
            </w:r>
          </w:p>
        </w:tc>
        <w:tc>
          <w:tcPr>
            <w:tcW w:w="129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spacing w:line="274" w:lineRule="exact"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Финансовые потребности</w:t>
            </w:r>
          </w:p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spacing w:line="274" w:lineRule="exact"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 xml:space="preserve">всего, </w:t>
            </w:r>
            <w:proofErr w:type="spellStart"/>
            <w:r w:rsidRPr="0090514B">
              <w:rPr>
                <w:sz w:val="24"/>
                <w:szCs w:val="24"/>
              </w:rPr>
              <w:t>тыс</w:t>
            </w:r>
            <w:proofErr w:type="gramStart"/>
            <w:r w:rsidRPr="0090514B">
              <w:rPr>
                <w:sz w:val="24"/>
                <w:szCs w:val="24"/>
              </w:rPr>
              <w:t>.р</w:t>
            </w:r>
            <w:proofErr w:type="gramEnd"/>
            <w:r w:rsidRPr="0090514B">
              <w:rPr>
                <w:sz w:val="24"/>
                <w:szCs w:val="24"/>
              </w:rPr>
              <w:t>уб</w:t>
            </w:r>
            <w:proofErr w:type="spellEnd"/>
            <w:r w:rsidRPr="0090514B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41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spacing w:line="283" w:lineRule="exact"/>
              <w:ind w:firstLine="71"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 xml:space="preserve">Реализация мероприятий по годам, </w:t>
            </w:r>
            <w:proofErr w:type="spellStart"/>
            <w:r w:rsidRPr="0090514B">
              <w:rPr>
                <w:sz w:val="24"/>
                <w:szCs w:val="24"/>
              </w:rPr>
              <w:t>тыс</w:t>
            </w:r>
            <w:proofErr w:type="gramStart"/>
            <w:r w:rsidRPr="0090514B">
              <w:rPr>
                <w:sz w:val="24"/>
                <w:szCs w:val="24"/>
              </w:rPr>
              <w:t>.р</w:t>
            </w:r>
            <w:proofErr w:type="gramEnd"/>
            <w:r w:rsidRPr="0090514B">
              <w:rPr>
                <w:sz w:val="24"/>
                <w:szCs w:val="24"/>
              </w:rPr>
              <w:t>уб</w:t>
            </w:r>
            <w:proofErr w:type="spellEnd"/>
            <w:r w:rsidRPr="0090514B">
              <w:rPr>
                <w:sz w:val="24"/>
                <w:szCs w:val="24"/>
              </w:rPr>
              <w:t>. (без НДС)</w:t>
            </w:r>
          </w:p>
        </w:tc>
      </w:tr>
      <w:tr w:rsidR="00E820B7" w:rsidRPr="00BF24D6" w:rsidTr="00225CDA">
        <w:trPr>
          <w:trHeight w:val="170"/>
        </w:trPr>
        <w:tc>
          <w:tcPr>
            <w:tcW w:w="26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2018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2019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ind w:left="221" w:hanging="216"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2020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2021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90514B" w:rsidRDefault="008A56E7" w:rsidP="003F059C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2024-2039</w:t>
            </w:r>
          </w:p>
        </w:tc>
      </w:tr>
      <w:tr w:rsidR="00E820B7" w:rsidRPr="00BF24D6" w:rsidTr="00225CDA">
        <w:trPr>
          <w:trHeight w:val="170"/>
        </w:trPr>
        <w:tc>
          <w:tcPr>
            <w:tcW w:w="265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 xml:space="preserve">Капитальный ремонт, бурение скважины г. Фурманов, </w:t>
            </w:r>
            <w:proofErr w:type="spellStart"/>
            <w:r w:rsidRPr="0090514B">
              <w:rPr>
                <w:sz w:val="24"/>
                <w:szCs w:val="24"/>
              </w:rPr>
              <w:t>ул</w:t>
            </w:r>
            <w:proofErr w:type="gramStart"/>
            <w:r w:rsidRPr="0090514B">
              <w:rPr>
                <w:sz w:val="24"/>
                <w:szCs w:val="24"/>
              </w:rPr>
              <w:t>.П</w:t>
            </w:r>
            <w:proofErr w:type="gramEnd"/>
            <w:r w:rsidRPr="0090514B">
              <w:rPr>
                <w:sz w:val="24"/>
                <w:szCs w:val="24"/>
              </w:rPr>
              <w:t>ролетарская</w:t>
            </w:r>
            <w:proofErr w:type="spellEnd"/>
          </w:p>
        </w:tc>
        <w:tc>
          <w:tcPr>
            <w:tcW w:w="102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90514B" w:rsidRDefault="00225CDA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  <w:r w:rsidR="00E820B7" w:rsidRPr="0090514B">
              <w:rPr>
                <w:sz w:val="24"/>
                <w:szCs w:val="24"/>
              </w:rPr>
              <w:t>0,00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-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90514B" w:rsidRDefault="00225CDA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  <w:r w:rsidR="00E820B7" w:rsidRPr="0090514B">
              <w:rPr>
                <w:sz w:val="24"/>
                <w:szCs w:val="24"/>
              </w:rPr>
              <w:t>0,00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-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-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90514B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90514B">
              <w:rPr>
                <w:sz w:val="24"/>
                <w:szCs w:val="24"/>
              </w:rPr>
              <w:t>-</w:t>
            </w:r>
          </w:p>
        </w:tc>
      </w:tr>
      <w:tr w:rsidR="008A56E7" w:rsidRPr="00FE1F2A" w:rsidTr="00225CDA">
        <w:trPr>
          <w:trHeight w:val="170"/>
        </w:trPr>
        <w:tc>
          <w:tcPr>
            <w:tcW w:w="2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56E7" w:rsidRPr="00FE1F2A" w:rsidRDefault="00225CDA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56E7" w:rsidRPr="00FE1F2A" w:rsidRDefault="008A56E7" w:rsidP="008A56E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 xml:space="preserve">Реконструкция водовода от насосной станции 2-го подъема до станции обезжелезивания </w:t>
            </w:r>
            <w:proofErr w:type="spellStart"/>
            <w:r w:rsidRPr="00FE1F2A">
              <w:rPr>
                <w:sz w:val="24"/>
                <w:szCs w:val="24"/>
              </w:rPr>
              <w:t>г</w:t>
            </w:r>
            <w:proofErr w:type="gramStart"/>
            <w:r w:rsidRPr="00FE1F2A">
              <w:rPr>
                <w:sz w:val="24"/>
                <w:szCs w:val="24"/>
              </w:rPr>
              <w:t>.Ф</w:t>
            </w:r>
            <w:proofErr w:type="gramEnd"/>
            <w:r w:rsidRPr="00FE1F2A">
              <w:rPr>
                <w:sz w:val="24"/>
                <w:szCs w:val="24"/>
              </w:rPr>
              <w:t>урманова</w:t>
            </w:r>
            <w:proofErr w:type="spellEnd"/>
            <w:r w:rsidRPr="00FE1F2A">
              <w:rPr>
                <w:sz w:val="24"/>
                <w:szCs w:val="24"/>
              </w:rPr>
              <w:t xml:space="preserve"> Ивановской области.</w:t>
            </w:r>
          </w:p>
          <w:p w:rsidR="008A56E7" w:rsidRPr="00FE1F2A" w:rsidRDefault="008A56E7" w:rsidP="008A56E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 xml:space="preserve">Замена оборудования на станции 2-го подъема </w:t>
            </w:r>
            <w:proofErr w:type="spellStart"/>
            <w:r w:rsidRPr="00FE1F2A">
              <w:rPr>
                <w:sz w:val="24"/>
                <w:szCs w:val="24"/>
              </w:rPr>
              <w:t>д</w:t>
            </w:r>
            <w:proofErr w:type="gramStart"/>
            <w:r w:rsidRPr="00FE1F2A">
              <w:rPr>
                <w:sz w:val="24"/>
                <w:szCs w:val="24"/>
              </w:rPr>
              <w:t>.Ш</w:t>
            </w:r>
            <w:proofErr w:type="gramEnd"/>
            <w:r w:rsidRPr="00FE1F2A">
              <w:rPr>
                <w:sz w:val="24"/>
                <w:szCs w:val="24"/>
              </w:rPr>
              <w:t>ульгино</w:t>
            </w:r>
            <w:proofErr w:type="spellEnd"/>
          </w:p>
        </w:tc>
        <w:tc>
          <w:tcPr>
            <w:tcW w:w="10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56E7" w:rsidRPr="00FE1F2A" w:rsidRDefault="008A56E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165 861,00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56E7" w:rsidRPr="00FE1F2A" w:rsidRDefault="00F0393C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-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56E7" w:rsidRPr="00FE1F2A" w:rsidRDefault="00F0393C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-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56E7" w:rsidRPr="00FE1F2A" w:rsidRDefault="00F0393C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-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56E7" w:rsidRPr="00FE1F2A" w:rsidRDefault="008A56E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FE1F2A">
              <w:rPr>
                <w:sz w:val="24"/>
                <w:szCs w:val="24"/>
              </w:rPr>
              <w:t>165861,00</w:t>
            </w:r>
          </w:p>
        </w:tc>
      </w:tr>
    </w:tbl>
    <w:p w:rsidR="00E820B7" w:rsidRPr="00BF24D6" w:rsidRDefault="00E820B7" w:rsidP="00C567D4">
      <w:pPr>
        <w:snapToGrid/>
        <w:spacing w:line="360" w:lineRule="auto"/>
        <w:rPr>
          <w:rStyle w:val="FontStyle79"/>
        </w:rPr>
      </w:pPr>
      <w:r w:rsidRPr="00BF24D6">
        <w:rPr>
          <w:rStyle w:val="FontStyle79"/>
        </w:rPr>
        <w:br w:type="page"/>
      </w:r>
    </w:p>
    <w:p w:rsidR="00E820B7" w:rsidRPr="00BF24D6" w:rsidRDefault="00E820B7" w:rsidP="00C567D4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7" w:name="_Toc378954417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 xml:space="preserve">.6.2. Оценка капитальных вложений, </w:t>
      </w:r>
      <w:proofErr w:type="gramStart"/>
      <w:r w:rsidRPr="00BF24D6">
        <w:rPr>
          <w:rFonts w:ascii="Times New Roman" w:hAnsi="Times New Roman" w:cs="Times New Roman"/>
          <w:sz w:val="28"/>
          <w:szCs w:val="28"/>
        </w:rPr>
        <w:t>выполненную</w:t>
      </w:r>
      <w:proofErr w:type="gramEnd"/>
      <w:r w:rsidRPr="00BF24D6">
        <w:rPr>
          <w:rFonts w:ascii="Times New Roman" w:hAnsi="Times New Roman" w:cs="Times New Roman"/>
          <w:sz w:val="28"/>
          <w:szCs w:val="28"/>
        </w:rPr>
        <w:t xml:space="preserve"> в ценах, установленных территориальными справочниками на момент выполнения программы с последующим их приведением к текущим прогнозным ценам.</w:t>
      </w:r>
      <w:bookmarkEnd w:id="37"/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BF24D6">
        <w:rPr>
          <w:sz w:val="28"/>
          <w:szCs w:val="28"/>
        </w:rPr>
        <w:t>В соответствии с действующим законодательством в объем финансовых потребностей на реализацию мероприятий по строительству</w:t>
      </w:r>
      <w:proofErr w:type="gramEnd"/>
      <w:r w:rsidRPr="00BF24D6">
        <w:rPr>
          <w:sz w:val="28"/>
          <w:szCs w:val="28"/>
        </w:rPr>
        <w:t xml:space="preserve"> и реконструкции объектов централизованных систем водоснабжения включается весь комплекс расходов, связанных с проведением этих мероприятий. К таким расходам относятся: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проектно-изыскательские работы;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строительно-монтажные работы;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работы по замене оборудования с улучшением технико-экономических характеристик;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приобретение материалов и оборудования;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пусконаладочные работы;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расходы, не относимые на стоимость основных средств (аренда земли на срок строительства и т.п.);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- дополнительные налоговые платежи, возникающие от увеличения выручки в связи с реализацией программы.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 </w:t>
      </w:r>
    </w:p>
    <w:p w:rsidR="00E820B7" w:rsidRPr="00BF24D6" w:rsidRDefault="00E820B7" w:rsidP="00E25105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24D6">
        <w:rPr>
          <w:rFonts w:ascii="Times New Roman" w:hAnsi="Times New Roman" w:cs="Times New Roman"/>
          <w:sz w:val="28"/>
          <w:szCs w:val="28"/>
        </w:rPr>
        <w:t xml:space="preserve">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(УПР), укрупненным показателям сметной стоимости (УСС), укрупненным показателям базисной стоимости материалов, видов оборудования, услуг и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видов работ,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</w:t>
      </w:r>
      <w:proofErr w:type="gramEnd"/>
      <w:r w:rsidRPr="00BF24D6">
        <w:rPr>
          <w:rFonts w:ascii="Times New Roman" w:hAnsi="Times New Roman" w:cs="Times New Roman"/>
          <w:sz w:val="28"/>
          <w:szCs w:val="28"/>
        </w:rPr>
        <w:t xml:space="preserve"> смет и предложений подрядчика (УПБС ВР), Сборником укрупненных показателей базисной стоимости на виды работ и государственными элементными сметными нормами на строительные работы, а также на основе анализа проектов-аналогов.</w:t>
      </w:r>
    </w:p>
    <w:p w:rsidR="00E820B7" w:rsidRPr="00BF24D6" w:rsidRDefault="00E820B7" w:rsidP="00E25105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За базисные были приняты цены на материалы, оборудование, заработную плату рабочих и машинистов</w:t>
      </w:r>
      <w:r w:rsidR="00225CDA">
        <w:rPr>
          <w:rFonts w:ascii="Times New Roman" w:hAnsi="Times New Roman" w:cs="Times New Roman"/>
          <w:sz w:val="28"/>
          <w:szCs w:val="28"/>
        </w:rPr>
        <w:t>, служащих, действующие в перво</w:t>
      </w:r>
      <w:r w:rsidRPr="00BF24D6">
        <w:rPr>
          <w:rFonts w:ascii="Times New Roman" w:hAnsi="Times New Roman" w:cs="Times New Roman"/>
          <w:sz w:val="28"/>
          <w:szCs w:val="28"/>
        </w:rPr>
        <w:t>м</w:t>
      </w:r>
      <w:r w:rsidR="00225CDA">
        <w:rPr>
          <w:rFonts w:ascii="Times New Roman" w:hAnsi="Times New Roman" w:cs="Times New Roman"/>
          <w:sz w:val="28"/>
          <w:szCs w:val="28"/>
        </w:rPr>
        <w:t xml:space="preserve"> квартале 2020</w:t>
      </w:r>
      <w:r w:rsidRPr="00BF24D6">
        <w:rPr>
          <w:rFonts w:ascii="Times New Roman" w:hAnsi="Times New Roman" w:cs="Times New Roman"/>
          <w:sz w:val="28"/>
          <w:szCs w:val="28"/>
        </w:rPr>
        <w:t xml:space="preserve"> года</w:t>
      </w:r>
      <w:r w:rsidR="00225CDA">
        <w:rPr>
          <w:rFonts w:ascii="Times New Roman" w:hAnsi="Times New Roman" w:cs="Times New Roman"/>
          <w:sz w:val="28"/>
          <w:szCs w:val="28"/>
        </w:rPr>
        <w:t xml:space="preserve"> с индексом инфляции на 3 квартал 2020 года</w:t>
      </w:r>
      <w:r w:rsidRPr="00BF24D6">
        <w:rPr>
          <w:rFonts w:ascii="Times New Roman" w:hAnsi="Times New Roman" w:cs="Times New Roman"/>
          <w:sz w:val="28"/>
          <w:szCs w:val="28"/>
        </w:rPr>
        <w:t>. Все затраты в последующие периоды Инвестиционного плана были рассчитаны в постоянных ценах и ценах соответствующих лет с использованием прогнозных индексов удорожания материалов, работ и оборудования в соответствии с Прогнозом социально-экономического разви</w:t>
      </w:r>
      <w:r w:rsidR="00C149DB">
        <w:rPr>
          <w:rFonts w:ascii="Times New Roman" w:hAnsi="Times New Roman" w:cs="Times New Roman"/>
          <w:sz w:val="28"/>
          <w:szCs w:val="28"/>
        </w:rPr>
        <w:t>тия Российской Федерации на 2023 год и плановый период 2023-2025</w:t>
      </w:r>
      <w:r w:rsidRPr="00BF24D6">
        <w:rPr>
          <w:rFonts w:ascii="Times New Roman" w:hAnsi="Times New Roman" w:cs="Times New Roman"/>
          <w:sz w:val="28"/>
          <w:szCs w:val="28"/>
        </w:rPr>
        <w:t xml:space="preserve"> годов в части раздела 3 «Параметры инфляции. Цены производителей. Цены и тарифы на продукцию (услуги) субъектов естественных монополий».</w:t>
      </w:r>
    </w:p>
    <w:p w:rsidR="00E820B7" w:rsidRPr="00BF24D6" w:rsidRDefault="00E820B7" w:rsidP="00E25105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Капитальные вложения в реализацию проектов по строительству и реконструкции  централизованных систем водоснабжения представлены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.6.2.</w:t>
      </w:r>
    </w:p>
    <w:p w:rsidR="00E820B7" w:rsidRPr="00BF24D6" w:rsidRDefault="00E820B7" w:rsidP="008D7C7E">
      <w:pPr>
        <w:snapToGrid/>
        <w:spacing w:line="360" w:lineRule="auto"/>
        <w:ind w:firstLine="72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4</w:t>
      </w:r>
      <w:r w:rsidRPr="00BF24D6">
        <w:rPr>
          <w:sz w:val="24"/>
          <w:szCs w:val="24"/>
        </w:rPr>
        <w:t>.6.2.</w:t>
      </w: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6"/>
        <w:gridCol w:w="6165"/>
      </w:tblGrid>
      <w:tr w:rsidR="00E820B7" w:rsidRPr="00BF24D6">
        <w:tc>
          <w:tcPr>
            <w:tcW w:w="3495" w:type="dxa"/>
            <w:vAlign w:val="center"/>
          </w:tcPr>
          <w:p w:rsidR="00E820B7" w:rsidRPr="00FE1F2A" w:rsidRDefault="00E820B7" w:rsidP="008D7C7E">
            <w:pPr>
              <w:snapToGrid/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FE1F2A">
              <w:rPr>
                <w:sz w:val="28"/>
                <w:szCs w:val="28"/>
              </w:rPr>
              <w:t>Год</w:t>
            </w:r>
          </w:p>
        </w:tc>
        <w:tc>
          <w:tcPr>
            <w:tcW w:w="6075" w:type="dxa"/>
            <w:vAlign w:val="center"/>
          </w:tcPr>
          <w:p w:rsidR="00E820B7" w:rsidRPr="00FE1F2A" w:rsidRDefault="00E820B7" w:rsidP="00982AB6">
            <w:pPr>
              <w:snapToGrid/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FE1F2A">
              <w:rPr>
                <w:sz w:val="28"/>
                <w:szCs w:val="28"/>
              </w:rPr>
              <w:t>Расходы на мероприятия</w:t>
            </w:r>
            <w:proofErr w:type="gramStart"/>
            <w:r w:rsidRPr="00FE1F2A">
              <w:rPr>
                <w:sz w:val="28"/>
                <w:szCs w:val="28"/>
              </w:rPr>
              <w:t xml:space="preserve"> ,</w:t>
            </w:r>
            <w:proofErr w:type="gramEnd"/>
            <w:r w:rsidRPr="00FE1F2A">
              <w:rPr>
                <w:sz w:val="28"/>
                <w:szCs w:val="28"/>
              </w:rPr>
              <w:t xml:space="preserve"> тыс. руб.</w:t>
            </w:r>
          </w:p>
        </w:tc>
      </w:tr>
      <w:tr w:rsidR="00E820B7" w:rsidRPr="00BF24D6">
        <w:tc>
          <w:tcPr>
            <w:tcW w:w="3495" w:type="dxa"/>
            <w:vAlign w:val="center"/>
          </w:tcPr>
          <w:p w:rsidR="00E820B7" w:rsidRPr="00FE1F2A" w:rsidRDefault="00706DE8" w:rsidP="008D7C7E">
            <w:pPr>
              <w:snapToGrid/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FE1F2A">
              <w:rPr>
                <w:sz w:val="28"/>
                <w:szCs w:val="28"/>
              </w:rPr>
              <w:t>2024-2039</w:t>
            </w:r>
          </w:p>
        </w:tc>
        <w:tc>
          <w:tcPr>
            <w:tcW w:w="6075" w:type="dxa"/>
            <w:vAlign w:val="center"/>
          </w:tcPr>
          <w:p w:rsidR="00E820B7" w:rsidRPr="00FE1F2A" w:rsidRDefault="00706DE8" w:rsidP="008D7C7E">
            <w:pPr>
              <w:snapToGrid/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FE1F2A">
              <w:rPr>
                <w:sz w:val="28"/>
                <w:szCs w:val="28"/>
              </w:rPr>
              <w:t>165 861,00</w:t>
            </w:r>
          </w:p>
        </w:tc>
      </w:tr>
    </w:tbl>
    <w:p w:rsidR="00E820B7" w:rsidRPr="00BF24D6" w:rsidRDefault="00E820B7" w:rsidP="00AB073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B073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результате реализации мероприятий по реконструкции объектов централизованных систем водоснабжения  будет достигнуто повышение надежности и качества предоставления коммунальных услуг.</w:t>
      </w:r>
    </w:p>
    <w:p w:rsidR="00E820B7" w:rsidRPr="00BF24D6" w:rsidRDefault="00E820B7" w:rsidP="00AB073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B073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  <w:sectPr w:rsidR="00E820B7" w:rsidRPr="00BF24D6" w:rsidSect="005A7CD5">
          <w:pgSz w:w="11906" w:h="16838" w:code="9"/>
          <w:pgMar w:top="1032" w:right="851" w:bottom="1134" w:left="1560" w:header="567" w:footer="488" w:gutter="0"/>
          <w:cols w:space="708"/>
          <w:docGrid w:linePitch="360"/>
        </w:sectPr>
      </w:pPr>
    </w:p>
    <w:p w:rsidR="00E820B7" w:rsidRPr="00BF24D6" w:rsidRDefault="00E820B7" w:rsidP="00AE4BBD">
      <w:pPr>
        <w:pStyle w:val="1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Toc378954418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 Существующее положение в сфере водоотведения.</w:t>
      </w:r>
      <w:bookmarkEnd w:id="38"/>
    </w:p>
    <w:p w:rsidR="00E820B7" w:rsidRPr="00BF24D6" w:rsidRDefault="00E820B7" w:rsidP="00AE4BBD">
      <w:pPr>
        <w:pStyle w:val="2"/>
        <w:numPr>
          <w:ilvl w:val="0"/>
          <w:numId w:val="0"/>
        </w:numPr>
        <w:rPr>
          <w:color w:val="auto"/>
        </w:rPr>
      </w:pPr>
      <w:bookmarkStart w:id="39" w:name="_Toc378954419"/>
      <w:r>
        <w:rPr>
          <w:color w:val="auto"/>
        </w:rPr>
        <w:t>5</w:t>
      </w:r>
      <w:r w:rsidRPr="00BF24D6">
        <w:rPr>
          <w:color w:val="auto"/>
        </w:rPr>
        <w:t>.1. Структура сбора и очистки сточных вод.</w:t>
      </w:r>
      <w:bookmarkEnd w:id="39"/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Фурмановском городском поселении имеется централизованная хозяйственно-бытовая система водоотведения. Обеспечено централизованной системой водоотведения 64,4 % жилищного фонда.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Канализационное хозяйство поселления предназначено для сброса, перекачки, механической, биологической очистки и обеззараживанию хозяйственно-бытовых сточных вод и промышленных стоков.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На канализационных очистных сооружениях в д. Ботеево действует комплекс механической очистки сточных вод. Проектная производительность очистных сооружений по обработке воды - 14,7 тыс.м3/сутки.</w:t>
      </w:r>
    </w:p>
    <w:p w:rsidR="00E820B7" w:rsidRPr="00BF24D6" w:rsidRDefault="00E820B7" w:rsidP="00D06808">
      <w:pPr>
        <w:pStyle w:val="72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Смесь производственных  сточных вод промышленных предприятий и хозфекальных стоков города по системе самотечных коллекторов поступает в главную насосную станцию, откуда перекачивается в приемную камеру – гаситель напора очистных сооружений. Далее стоки через горизонтальные песколовки  поступают в первичные вертикальные отстойники для механической очистки от наиболее тяжелых взвешенных веществ. Затем сточная вода направляется в аэротенки для биологической очистки, прошедшая биологическую очистку вода, содержащая активный ил, направляется на вторичные вертикальные отстойники для отделения активного ила от воды. Очищенные стоки после вторичных отстойников направляются в контактный резервуар. В настоящее время обеззараживание воды не производится из-за  несоответствия имеющегося оборудования хлораторной  ПХБ – 93. Комплекс механической очистки сточных ввод действует в Фурмановском городском поселении с 1972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4D6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Качество очистки сточных вод на канализационных очистных сооружениях удовлетворительное. Существенного влияния выпускаемые сточные воды на качество воды реки Шача не оказывают.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На канализационных сетях поселения в настоящее время функционируют </w:t>
      </w:r>
      <w:r w:rsidR="00B62555">
        <w:rPr>
          <w:rFonts w:ascii="Times New Roman" w:hAnsi="Times New Roman" w:cs="Times New Roman"/>
          <w:sz w:val="28"/>
          <w:szCs w:val="28"/>
        </w:rPr>
        <w:lastRenderedPageBreak/>
        <w:t>восем</w:t>
      </w:r>
      <w:r w:rsidRPr="00BF24D6">
        <w:rPr>
          <w:rFonts w:ascii="Times New Roman" w:hAnsi="Times New Roman" w:cs="Times New Roman"/>
          <w:sz w:val="28"/>
          <w:szCs w:val="28"/>
        </w:rPr>
        <w:t>ь канализационных насосных станций.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2040"/>
        <w:gridCol w:w="1524"/>
        <w:gridCol w:w="4056"/>
        <w:gridCol w:w="1488"/>
      </w:tblGrid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Место расположения КНС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Мощность,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Марка насоса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Тимирязева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100-65-200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Попова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65-50-160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. Бакшеево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80-50-200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а/4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80-50-200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а/4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Овражная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80-50-200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а/4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80-50-200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а/4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Белова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 18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650D7A" w:rsidTr="006B43FE">
        <w:tc>
          <w:tcPr>
            <w:tcW w:w="601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40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КНС №2 по ул. Возрождения</w:t>
            </w:r>
          </w:p>
        </w:tc>
        <w:tc>
          <w:tcPr>
            <w:tcW w:w="1524" w:type="dxa"/>
          </w:tcPr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4056" w:type="dxa"/>
          </w:tcPr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Д 450/22,5    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Д 450/22,5    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6НФ   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</w:tc>
        <w:tc>
          <w:tcPr>
            <w:tcW w:w="1488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650D7A" w:rsidTr="006B43FE">
        <w:tc>
          <w:tcPr>
            <w:tcW w:w="601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40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КНС №1ул Международная</w:t>
            </w:r>
          </w:p>
        </w:tc>
        <w:tc>
          <w:tcPr>
            <w:tcW w:w="1524" w:type="dxa"/>
          </w:tcPr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6" w:type="dxa"/>
          </w:tcPr>
          <w:p w:rsidR="00E820B7" w:rsidRPr="00650D7A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Grundfos</w:t>
            </w:r>
            <w:proofErr w:type="spellEnd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S1.100.200.400.4.62L.H.285.G.N.D.Z</w:t>
            </w:r>
            <w:proofErr w:type="gramStart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.-</w:t>
            </w:r>
            <w:proofErr w:type="gramEnd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820B7" w:rsidRPr="00650D7A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</w:tc>
        <w:tc>
          <w:tcPr>
            <w:tcW w:w="1488" w:type="dxa"/>
          </w:tcPr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B43FE" w:rsidRPr="00650D7A" w:rsidTr="006B43FE">
        <w:tc>
          <w:tcPr>
            <w:tcW w:w="601" w:type="dxa"/>
          </w:tcPr>
          <w:p w:rsidR="006B43FE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40" w:type="dxa"/>
          </w:tcPr>
          <w:p w:rsidR="006B43FE" w:rsidRPr="00650D7A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КНС ул. Колосова</w:t>
            </w:r>
          </w:p>
        </w:tc>
        <w:tc>
          <w:tcPr>
            <w:tcW w:w="1524" w:type="dxa"/>
          </w:tcPr>
          <w:p w:rsidR="006B43FE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  <w:p w:rsidR="006B43FE" w:rsidRPr="00650D7A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4056" w:type="dxa"/>
          </w:tcPr>
          <w:p w:rsidR="006B43FE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Grundfos</w:t>
            </w:r>
            <w:proofErr w:type="spellEnd"/>
            <w:r w:rsidRPr="00D23C61">
              <w:rPr>
                <w:rFonts w:ascii="Times New Roman" w:hAnsi="Times New Roman"/>
                <w:sz w:val="24"/>
                <w:szCs w:val="24"/>
              </w:rPr>
              <w:t xml:space="preserve">   SEV 80.80.15.4</w:t>
            </w:r>
          </w:p>
          <w:p w:rsidR="006B43FE" w:rsidRPr="00D23C61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488" w:type="dxa"/>
          </w:tcPr>
          <w:p w:rsidR="006B43FE" w:rsidRPr="00650D7A" w:rsidRDefault="006B43FE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820B7" w:rsidRPr="00650D7A" w:rsidRDefault="00E820B7" w:rsidP="00650D7A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Сточные воды от высокоплотной и общественной застройки поселения  отводятся по системе напорно-самотечных коллекторов на канализационные очистные сооружения.</w:t>
      </w:r>
    </w:p>
    <w:p w:rsidR="00E820B7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Малоэтажная застройка с приусадебными участками в основном не канализована, а оборудована выгребами.</w:t>
      </w:r>
    </w:p>
    <w:p w:rsidR="0059302E" w:rsidRPr="00BF24D6" w:rsidRDefault="0059302E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Удаление жидких бытовых отходов (далее-ЖБО)</w:t>
      </w:r>
      <w:r w:rsidRPr="00593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</w:t>
      </w:r>
      <w:r w:rsidRPr="0059302E">
        <w:rPr>
          <w:rFonts w:ascii="Times New Roman" w:hAnsi="Times New Roman" w:cs="Times New Roman"/>
          <w:sz w:val="28"/>
          <w:szCs w:val="28"/>
        </w:rPr>
        <w:t>ся хозяйствующими субъектами, осуществляющими деятельность по с</w:t>
      </w:r>
      <w:r>
        <w:rPr>
          <w:rFonts w:ascii="Times New Roman" w:hAnsi="Times New Roman" w:cs="Times New Roman"/>
          <w:sz w:val="28"/>
          <w:szCs w:val="28"/>
        </w:rPr>
        <w:t xml:space="preserve">бору и транспортированию ЖБО, </w:t>
      </w:r>
      <w:r w:rsidRPr="0059302E">
        <w:rPr>
          <w:rFonts w:ascii="Times New Roman" w:hAnsi="Times New Roman" w:cs="Times New Roman"/>
          <w:sz w:val="28"/>
          <w:szCs w:val="28"/>
        </w:rPr>
        <w:t>с использованием транспортных средств, специально оборудованных для забора, слива и транспортирования ЖБО, в централизованные системы водоотведения или иные сооружения, предназначенные для приема и (или) очистки ЖБО.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Фурмановского городского поселения </w:t>
      </w:r>
      <w:r w:rsidRPr="0059302E">
        <w:t xml:space="preserve"> </w:t>
      </w:r>
      <w:r w:rsidRPr="0059302E">
        <w:rPr>
          <w:rFonts w:ascii="Times New Roman" w:hAnsi="Times New Roman" w:cs="Times New Roman"/>
          <w:sz w:val="28"/>
          <w:szCs w:val="28"/>
        </w:rPr>
        <w:t>гарантирующей организацие</w:t>
      </w:r>
      <w:r>
        <w:rPr>
          <w:rFonts w:ascii="Times New Roman" w:hAnsi="Times New Roman" w:cs="Times New Roman"/>
          <w:sz w:val="28"/>
          <w:szCs w:val="28"/>
        </w:rPr>
        <w:t>й водоснабжения и водоотведения</w:t>
      </w:r>
      <w:r w:rsidRPr="0059302E">
        <w:t xml:space="preserve"> </w:t>
      </w:r>
      <w:r w:rsidRPr="0059302E">
        <w:rPr>
          <w:rFonts w:ascii="Times New Roman" w:hAnsi="Times New Roman" w:cs="Times New Roman"/>
          <w:sz w:val="28"/>
          <w:szCs w:val="28"/>
        </w:rPr>
        <w:t>ООО «</w:t>
      </w:r>
      <w:r w:rsidR="007C3115">
        <w:rPr>
          <w:rFonts w:ascii="Times New Roman" w:hAnsi="Times New Roman" w:cs="Times New Roman"/>
          <w:sz w:val="28"/>
          <w:szCs w:val="28"/>
        </w:rPr>
        <w:t>Объединенные коммунальные системы</w:t>
      </w:r>
      <w:r w:rsidRPr="0059302E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z w:val="28"/>
          <w:szCs w:val="28"/>
        </w:rPr>
        <w:t>определена точка</w:t>
      </w:r>
      <w:r w:rsidRPr="0059302E">
        <w:rPr>
          <w:rFonts w:ascii="Times New Roman" w:hAnsi="Times New Roman" w:cs="Times New Roman"/>
          <w:sz w:val="28"/>
          <w:szCs w:val="28"/>
        </w:rPr>
        <w:t xml:space="preserve"> слива ЖБО в централизованные системы водоотведения на территории в границах Фурмановского городского </w:t>
      </w:r>
      <w:r w:rsidRPr="0059302E">
        <w:rPr>
          <w:rFonts w:ascii="Times New Roman" w:hAnsi="Times New Roman" w:cs="Times New Roman"/>
          <w:sz w:val="28"/>
          <w:szCs w:val="28"/>
        </w:rPr>
        <w:lastRenderedPageBreak/>
        <w:t>поселения</w:t>
      </w:r>
      <w:r>
        <w:rPr>
          <w:rFonts w:ascii="Times New Roman" w:hAnsi="Times New Roman" w:cs="Times New Roman"/>
          <w:sz w:val="28"/>
          <w:szCs w:val="28"/>
        </w:rPr>
        <w:t xml:space="preserve"> по ул. 2-ая Международная</w:t>
      </w:r>
      <w:r w:rsidR="009051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Фурманов</w:t>
      </w:r>
      <w:r w:rsidRPr="0059302E">
        <w:rPr>
          <w:rFonts w:ascii="Times New Roman" w:hAnsi="Times New Roman" w:cs="Times New Roman"/>
          <w:sz w:val="28"/>
          <w:szCs w:val="28"/>
        </w:rPr>
        <w:t>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На очистные сооружения поселения поступают сточные воды, как от жилой застройки, так и от предприятий поселка.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На бесперебойность приема сточных вод влияют износ коллекторов, изношенность оборудования и зданий основных сооружений очистки и канализационных насосных станций.</w:t>
      </w:r>
    </w:p>
    <w:p w:rsidR="00E820B7" w:rsidRDefault="00E820B7" w:rsidP="00801EB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поселение сложилось напряженное положение с системой хозяйственно-бытовой канализации. Большинство сетей имеют износ около 70%.</w:t>
      </w:r>
    </w:p>
    <w:p w:rsidR="00801EB6" w:rsidRPr="00BF24D6" w:rsidRDefault="00801EB6" w:rsidP="00801EB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Toc378954420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.1.1. Анализ действующих систем и схем водоотведения поселения (</w:t>
      </w:r>
      <w:proofErr w:type="gramStart"/>
      <w:r w:rsidRPr="00BF24D6">
        <w:rPr>
          <w:rFonts w:ascii="Times New Roman" w:hAnsi="Times New Roman" w:cs="Times New Roman"/>
          <w:sz w:val="28"/>
          <w:szCs w:val="28"/>
        </w:rPr>
        <w:t>общесплавная</w:t>
      </w:r>
      <w:proofErr w:type="gramEnd"/>
      <w:r w:rsidRPr="00BF24D6">
        <w:rPr>
          <w:rFonts w:ascii="Times New Roman" w:hAnsi="Times New Roman" w:cs="Times New Roman"/>
          <w:sz w:val="28"/>
          <w:szCs w:val="28"/>
        </w:rPr>
        <w:t xml:space="preserve">, раздельная,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полураздельная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системы, хозяйственно-бытовая, дождевое, производственное водоотведение, дренажный сток) с указанием зон распространения.</w:t>
      </w:r>
      <w:bookmarkEnd w:id="40"/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Фурмановском городском поселении имеется централизованная хозяйственно-бытовая система водоотведения. Обеспечено централизованной системой водоотведения  64,4 % жилищного фонда.</w:t>
      </w: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Канализационное хозяйство поселения предназначено для сброса, перекачки, механической, биологической очистки и обеззараживанию хозяйственно-бытовых сточных вод и промышленных стоков.</w:t>
      </w: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Toc37895442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.1.2. Анализ эксплуатационных зон действия организаций, осуществляющих водоотведение.</w:t>
      </w:r>
      <w:bookmarkEnd w:id="41"/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Система водоотведения Фурмановского городского поселения Ивановской области находится в ведении ООО «</w:t>
      </w:r>
      <w:r w:rsidR="00B62555" w:rsidRPr="00B62555">
        <w:rPr>
          <w:rFonts w:ascii="Times New Roman" w:hAnsi="Times New Roman" w:cs="Times New Roman"/>
          <w:sz w:val="28"/>
          <w:szCs w:val="28"/>
        </w:rPr>
        <w:t>Объединенные коммунальные системы</w:t>
      </w:r>
      <w:r w:rsidRPr="00BF24D6">
        <w:rPr>
          <w:rFonts w:ascii="Times New Roman" w:hAnsi="Times New Roman" w:cs="Times New Roman"/>
          <w:sz w:val="28"/>
          <w:szCs w:val="28"/>
        </w:rPr>
        <w:t>» (очистные сооружения и канализационные сети).</w:t>
      </w:r>
    </w:p>
    <w:p w:rsidR="00E820B7" w:rsidRPr="00BF24D6" w:rsidRDefault="00E820B7" w:rsidP="009A792B">
      <w:pPr>
        <w:pStyle w:val="72"/>
        <w:shd w:val="clear" w:color="auto" w:fill="auto"/>
        <w:spacing w:after="0" w:line="360" w:lineRule="auto"/>
        <w:ind w:right="23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Toc378954422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.1.3. Анализ организационно-функциональной структуры организаций, осуществляющих водоотведение, в том числе анализ совмещения эксплуатационных зон и административного управления организацией, формирование функций рабочего и инженерного персонала, организация общих территориальных функций (например, организация аварийно-диспетчерской службы, плановой службы, производственно-технического отдела).</w:t>
      </w:r>
      <w:bookmarkEnd w:id="42"/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Организационно-функциональная структура организации, осуществляющей водоотведение, в том данные об административном управлении организацией, формирования функций рабочего и инженерного персонала, организации общих территориальных функций (например, организация аварийно-диспетчерской службы, плановой службы, производственно-технического отдела) не представлены.</w:t>
      </w:r>
    </w:p>
    <w:p w:rsidR="00E820B7" w:rsidRPr="00BF24D6" w:rsidRDefault="00E820B7" w:rsidP="007B4F3C">
      <w:pPr>
        <w:pStyle w:val="Default"/>
        <w:spacing w:after="167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Toc37895442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.1.4. Анализ зон действия локальных, ведомственных, производственных канализационных очистных сооружений.</w:t>
      </w:r>
      <w:bookmarkEnd w:id="43"/>
    </w:p>
    <w:p w:rsidR="00E820B7" w:rsidRPr="00BF24D6" w:rsidRDefault="00E820B7" w:rsidP="00D4355A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D4355A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В Фурмановском городском поселении в настоящее время функционирует один комплекс канализационных очистных сооружений в д.Ботеево. </w:t>
      </w:r>
    </w:p>
    <w:p w:rsidR="00E820B7" w:rsidRPr="00BF24D6" w:rsidRDefault="00E820B7" w:rsidP="00D14589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Качество очистки сточных вод на канализационных очистных сооружениях удовлетворительное. Сточные воды поселения отводятся по системе напорно-самотечных коллекторов на канализационные очистные сооружения.</w:t>
      </w:r>
    </w:p>
    <w:p w:rsidR="00E820B7" w:rsidRPr="00BF24D6" w:rsidRDefault="00E820B7" w:rsidP="00D14589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4" w:name="_Toc37895442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.1.5. Анализ территорий муниципального образования, неохваченных централизованной системой водоотведения.</w:t>
      </w:r>
      <w:bookmarkEnd w:id="44"/>
    </w:p>
    <w:p w:rsidR="00E820B7" w:rsidRPr="00BF24D6" w:rsidRDefault="00E820B7" w:rsidP="007B4F3C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D1458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Существующая система водоотведения не охватывает весь жилой фонд Фурмановского городского поселения.</w:t>
      </w: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Малоэтажная застройка с приусадебными участками в основном не канализована, а оборудована выгребными ямами.</w:t>
      </w: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82055">
      <w:pPr>
        <w:pStyle w:val="2"/>
        <w:numPr>
          <w:ilvl w:val="0"/>
          <w:numId w:val="0"/>
        </w:numPr>
        <w:rPr>
          <w:color w:val="auto"/>
        </w:rPr>
      </w:pPr>
      <w:bookmarkStart w:id="45" w:name="_Toc378954425"/>
      <w:r>
        <w:rPr>
          <w:color w:val="auto"/>
        </w:rPr>
        <w:t>5</w:t>
      </w:r>
      <w:r w:rsidRPr="00BF24D6">
        <w:rPr>
          <w:color w:val="auto"/>
        </w:rPr>
        <w:t>.2. Канализационные очистные сооружения и прямые выпуски.</w:t>
      </w:r>
      <w:bookmarkEnd w:id="45"/>
    </w:p>
    <w:p w:rsidR="00E820B7" w:rsidRPr="00BF24D6" w:rsidRDefault="00E820B7" w:rsidP="0028205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6" w:name="_Toc378954426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.2.1. Краткая историческая справка об очистных сооружениях централизованной системы водоотведения (срок ввода в эксплуатацию, технологии очистки, проектные зоны обслуживания и режимы работы, проведенные реконструкции и т.д.).</w:t>
      </w:r>
      <w:bookmarkEnd w:id="46"/>
    </w:p>
    <w:p w:rsidR="00E820B7" w:rsidRPr="00BF24D6" w:rsidRDefault="00E820B7" w:rsidP="004543DF"/>
    <w:p w:rsidR="00E820B7" w:rsidRPr="00BF24D6" w:rsidRDefault="00E820B7" w:rsidP="00857B4B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F24D6">
        <w:rPr>
          <w:rFonts w:ascii="Times New Roman" w:hAnsi="Times New Roman" w:cs="Times New Roman"/>
          <w:spacing w:val="-4"/>
          <w:sz w:val="28"/>
          <w:szCs w:val="28"/>
        </w:rPr>
        <w:t xml:space="preserve">Отвод хозяйственно-бытовых и производственных сточных вод от зданий и сооружений города осуществляется по  канализационной сети на очистные сооружения  Фурмановского городского посесения Иваноской области. На канализационных очистных сооружениях в </w:t>
      </w:r>
      <w:r w:rsidRPr="00BF24D6">
        <w:rPr>
          <w:rFonts w:ascii="Times New Roman" w:hAnsi="Times New Roman" w:cs="Times New Roman"/>
          <w:sz w:val="28"/>
          <w:szCs w:val="28"/>
        </w:rPr>
        <w:t>д. Ботеево</w:t>
      </w:r>
      <w:r w:rsidRPr="00BF24D6">
        <w:rPr>
          <w:rFonts w:ascii="Times New Roman" w:hAnsi="Times New Roman" w:cs="Times New Roman"/>
          <w:spacing w:val="-4"/>
          <w:sz w:val="28"/>
          <w:szCs w:val="28"/>
        </w:rPr>
        <w:t xml:space="preserve"> с 1972 г.</w:t>
      </w:r>
      <w:r w:rsidRPr="00BF24D6">
        <w:rPr>
          <w:rFonts w:ascii="Times New Roman" w:hAnsi="Times New Roman" w:cs="Times New Roman"/>
          <w:sz w:val="28"/>
          <w:szCs w:val="28"/>
        </w:rPr>
        <w:t xml:space="preserve">, </w:t>
      </w:r>
      <w:r w:rsidRPr="00BF24D6">
        <w:rPr>
          <w:rFonts w:ascii="Times New Roman" w:hAnsi="Times New Roman" w:cs="Times New Roman"/>
          <w:spacing w:val="-4"/>
          <w:sz w:val="28"/>
          <w:szCs w:val="28"/>
        </w:rPr>
        <w:t xml:space="preserve">действует комплекс механической очистки сточных. </w:t>
      </w:r>
    </w:p>
    <w:p w:rsidR="00E820B7" w:rsidRPr="00BF24D6" w:rsidRDefault="00E820B7" w:rsidP="00857B4B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Бытовые и производственные стоки собираются системой коллекторов и направляются на очистные сооружения самотеком или при помощи насосов, установленных в насосных станциях. Характеристика насосного оборудования представлена в таблице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.2.1.</w:t>
      </w:r>
    </w:p>
    <w:p w:rsidR="00E820B7" w:rsidRPr="00BF24D6" w:rsidRDefault="00E820B7" w:rsidP="00857B4B">
      <w:pPr>
        <w:pStyle w:val="72"/>
        <w:shd w:val="clear" w:color="auto" w:fill="auto"/>
        <w:spacing w:after="0" w:line="360" w:lineRule="auto"/>
        <w:ind w:left="23" w:right="23" w:firstLine="578"/>
        <w:rPr>
          <w:rFonts w:ascii="Times New Roman" w:hAnsi="Times New Roman" w:cs="Times New Roman"/>
          <w:sz w:val="24"/>
          <w:szCs w:val="24"/>
        </w:rPr>
      </w:pPr>
      <w:r w:rsidRPr="00BF24D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F24D6">
        <w:rPr>
          <w:rFonts w:ascii="Times New Roman" w:hAnsi="Times New Roman" w:cs="Times New Roman"/>
          <w:sz w:val="24"/>
          <w:szCs w:val="24"/>
        </w:rPr>
        <w:t>.2.1.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2040"/>
        <w:gridCol w:w="1524"/>
        <w:gridCol w:w="4056"/>
        <w:gridCol w:w="1488"/>
      </w:tblGrid>
      <w:tr w:rsidR="00E820B7" w:rsidRPr="00BF24D6" w:rsidTr="006B43FE">
        <w:tc>
          <w:tcPr>
            <w:tcW w:w="601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40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Место расположения КНС</w:t>
            </w:r>
          </w:p>
        </w:tc>
        <w:tc>
          <w:tcPr>
            <w:tcW w:w="1524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Мощность,</w:t>
            </w:r>
          </w:p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4056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Марка насоса</w:t>
            </w:r>
          </w:p>
        </w:tc>
        <w:tc>
          <w:tcPr>
            <w:tcW w:w="1488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Тимирязева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100-65-200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Попова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65-50-160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. Бакшеево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80-50-200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а/4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80-50-200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а/4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Овражная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80-50-200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а/4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СМ </w:t>
            </w:r>
            <w:proofErr w:type="gramStart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80-50-200</w:t>
            </w:r>
            <w:proofErr w:type="gramEnd"/>
            <w:r w:rsidRPr="00BF24D6">
              <w:rPr>
                <w:rFonts w:ascii="Times New Roman" w:hAnsi="Times New Roman" w:cs="Times New Roman"/>
                <w:sz w:val="24"/>
                <w:szCs w:val="24"/>
              </w:rPr>
              <w:t xml:space="preserve"> а/4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Белова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 18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650D7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0" w:type="dxa"/>
          </w:tcPr>
          <w:p w:rsidR="00E820B7" w:rsidRPr="00BF24D6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КНС №2 по ул. Возрождения</w:t>
            </w:r>
          </w:p>
        </w:tc>
        <w:tc>
          <w:tcPr>
            <w:tcW w:w="1524" w:type="dxa"/>
          </w:tcPr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4056" w:type="dxa"/>
          </w:tcPr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Д 450/22,5    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Д 450/22,5    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6НФ   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  <w:p w:rsidR="00E820B7" w:rsidRPr="00BF24D6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650D7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0" w:type="dxa"/>
          </w:tcPr>
          <w:p w:rsidR="00E820B7" w:rsidRPr="00BF24D6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КНС №1ул Международная</w:t>
            </w:r>
          </w:p>
        </w:tc>
        <w:tc>
          <w:tcPr>
            <w:tcW w:w="1524" w:type="dxa"/>
          </w:tcPr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6" w:type="dxa"/>
          </w:tcPr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Grundfos</w:t>
            </w:r>
            <w:proofErr w:type="spellEnd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S1.100.200.400.4.62L.H.285.G.N.D.Z</w:t>
            </w:r>
            <w:proofErr w:type="gramStart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.-</w:t>
            </w:r>
            <w:proofErr w:type="gramEnd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3FE" w:rsidRPr="00BF24D6" w:rsidTr="006B43FE">
        <w:tc>
          <w:tcPr>
            <w:tcW w:w="601" w:type="dxa"/>
          </w:tcPr>
          <w:p w:rsidR="006B43FE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40" w:type="dxa"/>
          </w:tcPr>
          <w:p w:rsidR="006B43FE" w:rsidRPr="00650D7A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КНС ул. Колосова</w:t>
            </w:r>
          </w:p>
        </w:tc>
        <w:tc>
          <w:tcPr>
            <w:tcW w:w="1524" w:type="dxa"/>
          </w:tcPr>
          <w:p w:rsidR="006B43FE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  <w:p w:rsidR="006B43FE" w:rsidRPr="00650D7A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4056" w:type="dxa"/>
          </w:tcPr>
          <w:p w:rsidR="006B43FE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Grundfos</w:t>
            </w:r>
            <w:proofErr w:type="spellEnd"/>
            <w:r w:rsidRPr="00D23C61">
              <w:rPr>
                <w:rFonts w:ascii="Times New Roman" w:hAnsi="Times New Roman"/>
                <w:sz w:val="24"/>
                <w:szCs w:val="24"/>
              </w:rPr>
              <w:t xml:space="preserve">   SEV 80.80.15.4</w:t>
            </w:r>
          </w:p>
          <w:p w:rsidR="006B43FE" w:rsidRPr="00D23C61" w:rsidRDefault="006B43FE" w:rsidP="0059302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488" w:type="dxa"/>
          </w:tcPr>
          <w:p w:rsidR="006B43FE" w:rsidRPr="00BF24D6" w:rsidRDefault="006B43FE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20B7" w:rsidRPr="00BF24D6" w:rsidRDefault="00E820B7" w:rsidP="007A2A13">
      <w:pPr>
        <w:pStyle w:val="72"/>
        <w:shd w:val="clear" w:color="auto" w:fill="auto"/>
        <w:spacing w:after="0" w:line="360" w:lineRule="auto"/>
        <w:ind w:right="23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613957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Очистка сточных вод осуществляется в три этапа по следующей схеме:</w:t>
      </w:r>
    </w:p>
    <w:p w:rsidR="00E820B7" w:rsidRPr="00BF24D6" w:rsidRDefault="00E820B7" w:rsidP="00613957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1. Механическая очистка и сбраживание осадка (песколовки, первичные отстойники, иловые и песковые карты)</w:t>
      </w:r>
    </w:p>
    <w:p w:rsidR="00E820B7" w:rsidRPr="00BF24D6" w:rsidRDefault="00E820B7" w:rsidP="00613957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2. Биологическая очистка (аэротенки, вторичные отстойники)</w:t>
      </w:r>
    </w:p>
    <w:p w:rsidR="00E820B7" w:rsidRPr="00BF24D6" w:rsidRDefault="00E820B7" w:rsidP="007A2A13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3. Доочистка (аэрофильтры и оббеззараживание в контактных отстойниках гипохлоридом кальция).</w:t>
      </w:r>
    </w:p>
    <w:p w:rsidR="00E820B7" w:rsidRPr="00BF24D6" w:rsidRDefault="00E820B7" w:rsidP="008D66C3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Качество очистки сточных вод на канализационных очистных сооружениях удовлетворительное. Существенного влияния, выпускаемые сточные воды на качество воды реки Шача не оказывают.</w:t>
      </w:r>
    </w:p>
    <w:p w:rsidR="00E820B7" w:rsidRPr="00BF24D6" w:rsidRDefault="00E820B7" w:rsidP="008D66C3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28205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Toc37895442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.2.2. Описание способов утилизации очищенных стоков, водоемов-приемников.</w:t>
      </w:r>
      <w:bookmarkEnd w:id="47"/>
    </w:p>
    <w:p w:rsidR="00E820B7" w:rsidRPr="00BF24D6" w:rsidRDefault="00E820B7" w:rsidP="00D24A89">
      <w:pPr>
        <w:pStyle w:val="a5"/>
      </w:pPr>
    </w:p>
    <w:p w:rsidR="00E820B7" w:rsidRPr="00BF24D6" w:rsidRDefault="00E820B7" w:rsidP="00D24A89">
      <w:pPr>
        <w:tabs>
          <w:tab w:val="num" w:pos="180"/>
        </w:tabs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Осветлённые стоки самотёком поступают на биологическую очистку в </w:t>
      </w:r>
      <w:proofErr w:type="spellStart"/>
      <w:r w:rsidRPr="00BF24D6">
        <w:rPr>
          <w:sz w:val="28"/>
          <w:szCs w:val="28"/>
        </w:rPr>
        <w:t>аэротенки</w:t>
      </w:r>
      <w:proofErr w:type="spellEnd"/>
      <w:r w:rsidRPr="00BF24D6">
        <w:rPr>
          <w:sz w:val="28"/>
          <w:szCs w:val="28"/>
        </w:rPr>
        <w:t xml:space="preserve">, далее во вторичные отстойники, контактные резервуары, </w:t>
      </w:r>
      <w:proofErr w:type="spellStart"/>
      <w:r w:rsidRPr="00BF24D6">
        <w:rPr>
          <w:sz w:val="28"/>
          <w:szCs w:val="28"/>
        </w:rPr>
        <w:t>биопруд</w:t>
      </w:r>
      <w:proofErr w:type="spellEnd"/>
      <w:r w:rsidRPr="00BF24D6">
        <w:rPr>
          <w:sz w:val="28"/>
          <w:szCs w:val="28"/>
        </w:rPr>
        <w:t xml:space="preserve"> и самотёком направляются в канаву с выходом в реку </w:t>
      </w:r>
      <w:proofErr w:type="spellStart"/>
      <w:r w:rsidRPr="00BF24D6">
        <w:rPr>
          <w:sz w:val="28"/>
          <w:szCs w:val="28"/>
        </w:rPr>
        <w:t>Шача</w:t>
      </w:r>
      <w:proofErr w:type="spellEnd"/>
      <w:r w:rsidRPr="00BF24D6">
        <w:rPr>
          <w:sz w:val="28"/>
          <w:szCs w:val="28"/>
        </w:rPr>
        <w:t>.</w:t>
      </w:r>
    </w:p>
    <w:p w:rsidR="00E820B7" w:rsidRPr="00BF24D6" w:rsidRDefault="00E820B7" w:rsidP="005E3D55">
      <w:pPr>
        <w:tabs>
          <w:tab w:val="num" w:pos="180"/>
        </w:tabs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28205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Toc37895442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.2.3. Описание сооружений основной технологической схемы очистки, их основные параметры, эффективность работы (от главной насосной станции до выпуска).</w:t>
      </w:r>
      <w:bookmarkEnd w:id="48"/>
    </w:p>
    <w:p w:rsidR="00E820B7" w:rsidRPr="00BF24D6" w:rsidRDefault="00E820B7" w:rsidP="009A051D">
      <w:pPr>
        <w:tabs>
          <w:tab w:val="num" w:pos="180"/>
        </w:tabs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9A051D">
      <w:pPr>
        <w:tabs>
          <w:tab w:val="num" w:pos="180"/>
        </w:tabs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Очистка сточных вод производится на очистных сооружениях биологической очистки проектной производительностью 14700 м</w:t>
      </w:r>
      <w:r w:rsidRPr="00BF24D6">
        <w:rPr>
          <w:sz w:val="28"/>
          <w:szCs w:val="28"/>
          <w:vertAlign w:val="superscript"/>
        </w:rPr>
        <w:t>3</w:t>
      </w:r>
      <w:r w:rsidRPr="00BF24D6">
        <w:rPr>
          <w:sz w:val="28"/>
          <w:szCs w:val="28"/>
        </w:rPr>
        <w:t xml:space="preserve">/сутки. </w:t>
      </w:r>
    </w:p>
    <w:p w:rsidR="00E820B7" w:rsidRPr="00BF24D6" w:rsidRDefault="00E820B7" w:rsidP="005C58E8">
      <w:pPr>
        <w:tabs>
          <w:tab w:val="num" w:pos="180"/>
        </w:tabs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Очистные сооружения канализации эксплуатируются с 1972 года. </w:t>
      </w:r>
    </w:p>
    <w:p w:rsidR="00E820B7" w:rsidRPr="00BF24D6" w:rsidRDefault="00E820B7" w:rsidP="00D24A8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Смесь производственных сточных вод промышленных предприятий и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хозфекальных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стоков города по системе самотечных коллекторов поступает в главную насосную станцию, откуда перекачивается в приемную камеру – гаситель напора очистных сооружений. Далее стоки через горизонтальные песколовки поступают в первичные вертикальные отстойники для механической очистки от наиболее тяжелых взвешенных веществ. Затем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 xml:space="preserve">сточная вода направляется в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аэротенки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для биологической очистки, прошедшая биологическую очистку вода, содержащая активный ил, направляется на вторичные вертикальные отстойники для отделения активного ила от воды.</w:t>
      </w:r>
    </w:p>
    <w:p w:rsidR="00E820B7" w:rsidRPr="00BF24D6" w:rsidRDefault="00E820B7" w:rsidP="00D24A8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Очищенные стоки после вторичных отстойников направляются в контактный</w:t>
      </w:r>
      <w:r w:rsidRPr="00BF24D6">
        <w:rPr>
          <w:rFonts w:ascii="Times New Roman" w:hAnsi="Times New Roman" w:cs="Times New Roman"/>
        </w:rPr>
        <w:t xml:space="preserve"> </w:t>
      </w:r>
      <w:r w:rsidRPr="00BF24D6">
        <w:rPr>
          <w:rFonts w:ascii="Times New Roman" w:hAnsi="Times New Roman" w:cs="Times New Roman"/>
          <w:sz w:val="28"/>
          <w:szCs w:val="28"/>
        </w:rPr>
        <w:t xml:space="preserve">резервуар. Выпуск очищенных сточных вод осуществляется по открытой канаве с выходом в реку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Шача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>.</w:t>
      </w:r>
    </w:p>
    <w:p w:rsidR="00E820B7" w:rsidRPr="00BF24D6" w:rsidRDefault="00E820B7" w:rsidP="00343181">
      <w:pPr>
        <w:snapToGrid/>
        <w:spacing w:after="200" w:line="276" w:lineRule="auto"/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9" w:name="_Toc37895442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 xml:space="preserve">.2.4. Описание применяемой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реагентной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обработки воды, способы учета реагентов.</w:t>
      </w:r>
      <w:bookmarkEnd w:id="49"/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Сведения по применению </w:t>
      </w:r>
      <w:proofErr w:type="spellStart"/>
      <w:r w:rsidRPr="00BF24D6">
        <w:rPr>
          <w:sz w:val="28"/>
          <w:szCs w:val="28"/>
        </w:rPr>
        <w:t>реагентной</w:t>
      </w:r>
      <w:proofErr w:type="spellEnd"/>
      <w:r w:rsidRPr="00BF24D6">
        <w:rPr>
          <w:sz w:val="28"/>
          <w:szCs w:val="28"/>
        </w:rPr>
        <w:t xml:space="preserve"> обработка воды не представлены.</w:t>
      </w:r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0" w:name="_Toc378954430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.2.5. Сведения о применяемых технологиях обеззараживания очищенных стоков.</w:t>
      </w:r>
      <w:bookmarkEnd w:id="50"/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B97AE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Сведения о применяемых технологиях обеззараживания очищенных стоков не представлены.</w:t>
      </w:r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Toc37895443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.2.6. Обеспеченность внешними ресурсами (электроснабжение, теплоснабжение и т.д.), способы учета ресурсов.</w:t>
      </w:r>
      <w:bookmarkEnd w:id="51"/>
    </w:p>
    <w:p w:rsidR="00E820B7" w:rsidRPr="00BF24D6" w:rsidRDefault="00E820B7" w:rsidP="00834BE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CF5CA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Очистные сооружения Фурмановского городского поселения в гарантированных объемах обеспечены необходимыми энергетическими ресурсами: электрической энергией, тепловой энергией, водой. Учет осуществляется с помощью приборов коммерческого учета данных ресурсов.</w:t>
      </w:r>
    </w:p>
    <w:p w:rsidR="00E820B7" w:rsidRPr="00BF24D6" w:rsidRDefault="00E820B7" w:rsidP="00AA4383">
      <w:pPr>
        <w:pStyle w:val="a5"/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52" w:name="_Toc378954432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.2.7. Износ основного оборудования.</w:t>
      </w:r>
      <w:bookmarkEnd w:id="52"/>
    </w:p>
    <w:p w:rsidR="00E820B7" w:rsidRPr="00BF24D6" w:rsidRDefault="00E820B7" w:rsidP="0034318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4318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Информации об износе основного оборудования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-снабжающей организацией не представлены. </w:t>
      </w:r>
    </w:p>
    <w:p w:rsidR="00E820B7" w:rsidRPr="00BF24D6" w:rsidRDefault="00E820B7" w:rsidP="007A2A13">
      <w:pPr>
        <w:snapToGrid/>
        <w:spacing w:after="200" w:line="360" w:lineRule="auto"/>
        <w:jc w:val="both"/>
        <w:rPr>
          <w:rFonts w:ascii="Calibri" w:hAnsi="Calibri" w:cs="Calibri"/>
          <w:sz w:val="28"/>
          <w:szCs w:val="28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3" w:name="_Toc37895443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.2.8. Проектную, приведенную производительность очистных сооружений, в том числе с учетом ожидаемого изменения нормативной базы по сбросам сточных вод, состояния водоема-приемника.</w:t>
      </w:r>
      <w:bookmarkEnd w:id="53"/>
    </w:p>
    <w:p w:rsidR="00E820B7" w:rsidRPr="00BF24D6" w:rsidRDefault="00E820B7" w:rsidP="00775084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8D66C3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Проектная мощность очистных сооружений составляет 14700 м</w:t>
      </w:r>
      <w:r w:rsidRPr="00BF24D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F24D6">
        <w:rPr>
          <w:rFonts w:ascii="Times New Roman" w:hAnsi="Times New Roman" w:cs="Times New Roman"/>
          <w:sz w:val="28"/>
          <w:szCs w:val="28"/>
        </w:rPr>
        <w:t>/сутки.</w:t>
      </w:r>
    </w:p>
    <w:p w:rsidR="00E820B7" w:rsidRPr="00BF24D6" w:rsidRDefault="00E820B7" w:rsidP="001263B9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4" w:name="_Toc37895443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.2.9. Способы учета сточных вод на всех стадиях от приема в сеть водоотведения до выпуска.</w:t>
      </w:r>
      <w:bookmarkEnd w:id="54"/>
    </w:p>
    <w:p w:rsidR="00E820B7" w:rsidRPr="00BF24D6" w:rsidRDefault="00E820B7" w:rsidP="00343181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775084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приборном учете принимаемых сточных вод не представлены.</w:t>
      </w:r>
    </w:p>
    <w:p w:rsidR="00E820B7" w:rsidRPr="00BF24D6" w:rsidRDefault="00E820B7" w:rsidP="00343181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5" w:name="_Toc37895443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.2.10. Схемы зон (бассейнов) водоотведения очистных сооружений и зон (бассейнов) прямых выпусков.</w:t>
      </w:r>
      <w:bookmarkEnd w:id="55"/>
    </w:p>
    <w:p w:rsidR="00E820B7" w:rsidRPr="00BF24D6" w:rsidRDefault="00E820B7" w:rsidP="0034318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1724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Схемы зон (бассейнов) водоотведения очистных сооружений и зон (бассейнов) прямых выпусков представлены на рисунке 2.</w:t>
      </w:r>
    </w:p>
    <w:p w:rsidR="00E820B7" w:rsidRPr="00BF24D6" w:rsidRDefault="00E820B7" w:rsidP="00317241">
      <w:pPr>
        <w:snapToGrid/>
        <w:spacing w:line="360" w:lineRule="auto"/>
        <w:ind w:firstLine="720"/>
        <w:jc w:val="both"/>
        <w:rPr>
          <w:color w:val="FF0000"/>
          <w:sz w:val="28"/>
          <w:szCs w:val="28"/>
        </w:rPr>
      </w:pPr>
    </w:p>
    <w:p w:rsidR="00E820B7" w:rsidRPr="00BF24D6" w:rsidRDefault="00E820B7" w:rsidP="00317241">
      <w:pPr>
        <w:snapToGrid/>
        <w:spacing w:line="360" w:lineRule="auto"/>
        <w:ind w:firstLine="720"/>
        <w:jc w:val="both"/>
        <w:rPr>
          <w:color w:val="FF0000"/>
          <w:sz w:val="28"/>
          <w:szCs w:val="28"/>
        </w:rPr>
        <w:sectPr w:rsidR="00E820B7" w:rsidRPr="00BF24D6" w:rsidSect="005A7CD5">
          <w:pgSz w:w="11906" w:h="16838" w:code="9"/>
          <w:pgMar w:top="1032" w:right="851" w:bottom="1134" w:left="1560" w:header="567" w:footer="488" w:gutter="0"/>
          <w:cols w:space="708"/>
          <w:docGrid w:linePitch="360"/>
        </w:sectPr>
      </w:pPr>
    </w:p>
    <w:p w:rsidR="00E820B7" w:rsidRPr="00BF24D6" w:rsidRDefault="00E820B7" w:rsidP="005B4BA8">
      <w:pPr>
        <w:snapToGrid/>
        <w:spacing w:line="360" w:lineRule="auto"/>
        <w:ind w:firstLine="72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lastRenderedPageBreak/>
        <w:t>Рисунок 2.</w:t>
      </w:r>
    </w:p>
    <w:p w:rsidR="00E820B7" w:rsidRPr="00BF24D6" w:rsidRDefault="002F348E" w:rsidP="00C31176">
      <w:pPr>
        <w:tabs>
          <w:tab w:val="left" w:pos="0"/>
        </w:tabs>
        <w:snapToGrid/>
        <w:spacing w:line="360" w:lineRule="auto"/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657975" cy="6686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C31176">
      <w:pPr>
        <w:jc w:val="center"/>
        <w:rPr>
          <w:sz w:val="28"/>
          <w:szCs w:val="28"/>
        </w:rPr>
      </w:pPr>
    </w:p>
    <w:p w:rsidR="00E820B7" w:rsidRPr="00BF24D6" w:rsidRDefault="00E820B7" w:rsidP="005B4BA8">
      <w:pPr>
        <w:rPr>
          <w:sz w:val="28"/>
          <w:szCs w:val="28"/>
        </w:rPr>
        <w:sectPr w:rsidR="00E820B7" w:rsidRPr="00BF24D6" w:rsidSect="00C31176">
          <w:pgSz w:w="11906" w:h="16838" w:code="9"/>
          <w:pgMar w:top="1032" w:right="566" w:bottom="1134" w:left="567" w:header="567" w:footer="488" w:gutter="0"/>
          <w:cols w:space="708"/>
          <w:docGrid w:linePitch="360"/>
        </w:sectPr>
      </w:pPr>
    </w:p>
    <w:p w:rsidR="00E820B7" w:rsidRPr="00BF24D6" w:rsidRDefault="00E820B7" w:rsidP="00023E21">
      <w:pPr>
        <w:pStyle w:val="3"/>
        <w:numPr>
          <w:ilvl w:val="0"/>
          <w:numId w:val="0"/>
        </w:numPr>
        <w:tabs>
          <w:tab w:val="left" w:pos="0"/>
        </w:tabs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Toc378954436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.2.11. Характеристика территории муниципального образования, канализуемой на каждые очистные сооружения и прямые выпуски (тип территорий, количество населения, объекты промышленности, основные крупные абоненты).</w:t>
      </w:r>
      <w:bookmarkEnd w:id="56"/>
    </w:p>
    <w:p w:rsidR="00E820B7" w:rsidRPr="00BF24D6" w:rsidRDefault="00E820B7" w:rsidP="007A2A13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877C0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настоящее время территорию Фурмановского городского поселения обслуживают очистные сооружения ООО «</w:t>
      </w:r>
      <w:r w:rsidR="00B62555" w:rsidRPr="00B62555">
        <w:rPr>
          <w:rFonts w:ascii="Times New Roman" w:hAnsi="Times New Roman" w:cs="Times New Roman"/>
          <w:sz w:val="28"/>
          <w:szCs w:val="28"/>
        </w:rPr>
        <w:t>Объединенные коммунальные системы</w:t>
      </w:r>
      <w:r w:rsidRPr="00BF24D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820B7" w:rsidRDefault="00E820B7" w:rsidP="00F877C0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Основными крупными абонентами услуг водоотведения являются: 3 прядильно-ткацких предприятия: ООО «Фурмановская фабрика № 1», </w:t>
      </w:r>
      <w:r w:rsidR="00B62555">
        <w:rPr>
          <w:rFonts w:ascii="Times New Roman" w:hAnsi="Times New Roman" w:cs="Times New Roman"/>
          <w:sz w:val="28"/>
          <w:szCs w:val="28"/>
        </w:rPr>
        <w:t>ОО</w:t>
      </w:r>
      <w:r w:rsidRPr="00BF24D6">
        <w:rPr>
          <w:rFonts w:ascii="Times New Roman" w:hAnsi="Times New Roman" w:cs="Times New Roman"/>
          <w:sz w:val="28"/>
          <w:szCs w:val="28"/>
        </w:rPr>
        <w:t xml:space="preserve">О </w:t>
      </w:r>
      <w:r w:rsidR="00B62555">
        <w:rPr>
          <w:rFonts w:ascii="Times New Roman" w:hAnsi="Times New Roman" w:cs="Times New Roman"/>
          <w:sz w:val="28"/>
          <w:szCs w:val="28"/>
        </w:rPr>
        <w:t>«</w:t>
      </w:r>
      <w:r w:rsidRPr="00BF24D6">
        <w:rPr>
          <w:rFonts w:ascii="Times New Roman" w:hAnsi="Times New Roman" w:cs="Times New Roman"/>
          <w:sz w:val="28"/>
          <w:szCs w:val="28"/>
        </w:rPr>
        <w:t>Фурмановская прядильно-ткацкая фабрика № 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24D6">
        <w:rPr>
          <w:rFonts w:ascii="Times New Roman" w:hAnsi="Times New Roman" w:cs="Times New Roman"/>
          <w:sz w:val="28"/>
          <w:szCs w:val="28"/>
        </w:rPr>
        <w:t xml:space="preserve">, </w:t>
      </w:r>
      <w:r w:rsidR="00242B45" w:rsidRPr="00242B45">
        <w:rPr>
          <w:rFonts w:ascii="Times New Roman" w:hAnsi="Times New Roman" w:cs="Times New Roman"/>
          <w:sz w:val="28"/>
          <w:szCs w:val="28"/>
        </w:rPr>
        <w:t xml:space="preserve">ОАО ХБК "Шуйские ситцы" прядильно -ткацкая фабрика № 3", а также ОАО «Лиматон Упаковка», ООО </w:t>
      </w:r>
      <w:r w:rsidR="00B62555">
        <w:rPr>
          <w:rFonts w:ascii="Times New Roman" w:hAnsi="Times New Roman" w:cs="Times New Roman"/>
          <w:sz w:val="28"/>
          <w:szCs w:val="28"/>
        </w:rPr>
        <w:t xml:space="preserve">«Билдекс», ООО «МИРтекс», </w:t>
      </w:r>
      <w:r w:rsidRPr="00BF24D6">
        <w:rPr>
          <w:rFonts w:ascii="Times New Roman" w:hAnsi="Times New Roman" w:cs="Times New Roman"/>
          <w:sz w:val="28"/>
          <w:szCs w:val="28"/>
        </w:rPr>
        <w:t>швейные предприятия,</w:t>
      </w:r>
      <w:r w:rsidR="00B62555">
        <w:rPr>
          <w:rFonts w:ascii="Times New Roman" w:hAnsi="Times New Roman" w:cs="Times New Roman"/>
          <w:sz w:val="28"/>
          <w:szCs w:val="28"/>
        </w:rPr>
        <w:t xml:space="preserve"> </w:t>
      </w:r>
      <w:r w:rsidRPr="00BF24D6">
        <w:rPr>
          <w:rFonts w:ascii="Times New Roman" w:hAnsi="Times New Roman" w:cs="Times New Roman"/>
          <w:sz w:val="28"/>
          <w:szCs w:val="28"/>
        </w:rPr>
        <w:t>хлебокомбинат, предприятия лесной промышленности детские дошкольные учреждения и школы.</w:t>
      </w:r>
    </w:p>
    <w:p w:rsidR="00242B45" w:rsidRPr="00BF24D6" w:rsidRDefault="00242B45" w:rsidP="00242B4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восточной части находится молокозавод.</w:t>
      </w:r>
    </w:p>
    <w:p w:rsidR="00242B45" w:rsidRPr="00BF24D6" w:rsidRDefault="00242B45" w:rsidP="00F877C0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F877C0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50600E">
      <w:pPr>
        <w:pStyle w:val="3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bookmarkStart w:id="57" w:name="_Toc37895443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.2.12. Организация аварийного обеспечения собственных нужд.</w:t>
      </w:r>
      <w:bookmarkEnd w:id="57"/>
    </w:p>
    <w:p w:rsidR="00E820B7" w:rsidRPr="00BF24D6" w:rsidRDefault="00E820B7" w:rsidP="0034318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CF5CA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об организации аварийного обеспечения собственных нужд не представлены.</w:t>
      </w:r>
    </w:p>
    <w:p w:rsidR="00E820B7" w:rsidRPr="00BF24D6" w:rsidRDefault="00E820B7" w:rsidP="00CF5CA7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0600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8" w:name="_Toc37895443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.2.13. Анализ возможности замещения зоны водоотведения другими сооружениями в случае нештатных ситуаций, аварийного сброса стоков без очистки.</w:t>
      </w:r>
      <w:bookmarkEnd w:id="58"/>
    </w:p>
    <w:p w:rsidR="00E820B7" w:rsidRPr="00BF24D6" w:rsidRDefault="00E820B7" w:rsidP="00775084">
      <w:pPr>
        <w:pStyle w:val="a5"/>
      </w:pPr>
    </w:p>
    <w:p w:rsidR="00E820B7" w:rsidRPr="00BF24D6" w:rsidRDefault="00E820B7" w:rsidP="00A6125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возможности замещения зоны водоотведения другими сооружениями в случае нештатных ситуаций, аварийного сброса стоков без очистки не представлены.</w:t>
      </w:r>
    </w:p>
    <w:p w:rsidR="00E820B7" w:rsidRPr="00BF24D6" w:rsidRDefault="00E820B7" w:rsidP="00A6125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A6125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0600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9" w:name="_Toc378954439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.2.14. Прочие данные, характеризующие надежность и эффективность очистных сооружений централизованной системы водоотведения.</w:t>
      </w:r>
      <w:bookmarkEnd w:id="59"/>
    </w:p>
    <w:p w:rsidR="00E820B7" w:rsidRPr="00BF24D6" w:rsidRDefault="00E820B7" w:rsidP="000A3FB9">
      <w:pPr>
        <w:pStyle w:val="a5"/>
      </w:pPr>
    </w:p>
    <w:p w:rsidR="00E820B7" w:rsidRPr="00BF24D6" w:rsidRDefault="00E820B7" w:rsidP="0022602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Дополнительных данных, характеризующих надежность и эффективность очистных сооружений централизованной системы водоотведения, не представлены.</w:t>
      </w:r>
    </w:p>
    <w:p w:rsidR="00E820B7" w:rsidRPr="00BF24D6" w:rsidRDefault="00E820B7" w:rsidP="00226023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0600E">
      <w:pPr>
        <w:pStyle w:val="2"/>
        <w:numPr>
          <w:ilvl w:val="0"/>
          <w:numId w:val="0"/>
        </w:numPr>
        <w:rPr>
          <w:color w:val="auto"/>
        </w:rPr>
      </w:pPr>
      <w:bookmarkStart w:id="60" w:name="_Toc378954440"/>
      <w:r>
        <w:rPr>
          <w:color w:val="auto"/>
        </w:rPr>
        <w:t>5</w:t>
      </w:r>
      <w:r w:rsidRPr="00BF24D6">
        <w:rPr>
          <w:color w:val="auto"/>
        </w:rPr>
        <w:t>.3. Сети централизованных систем водоотведения и сооружений на них.</w:t>
      </w:r>
      <w:bookmarkEnd w:id="60"/>
    </w:p>
    <w:p w:rsidR="00E820B7" w:rsidRPr="00BF24D6" w:rsidRDefault="00E820B7" w:rsidP="0050600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1" w:name="_Toc37895444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.3.1. Описание структуры канализационных сетей, от домовых выпусков, выпусков с территорий, дождеприемников, присоединений внутриквартальной сети до приемной камеры канализационных очистных сооружений в зависимости от зоны эксплуатационной ответственности организации, осуществляющей водоотведение в муниципальном образовании.</w:t>
      </w:r>
      <w:bookmarkEnd w:id="61"/>
    </w:p>
    <w:p w:rsidR="00E820B7" w:rsidRPr="00BF24D6" w:rsidRDefault="00E820B7" w:rsidP="00775084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D2B8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территории Фурмановского городского поселения эксплуатирующей организацией сетей водоотведения является ООО «</w:t>
      </w:r>
      <w:r w:rsidR="00B62555" w:rsidRPr="00B62555">
        <w:rPr>
          <w:sz w:val="28"/>
          <w:szCs w:val="28"/>
        </w:rPr>
        <w:t>Объединенные коммунальные системы</w:t>
      </w:r>
      <w:r w:rsidRPr="00BF24D6">
        <w:rPr>
          <w:sz w:val="28"/>
          <w:szCs w:val="28"/>
        </w:rPr>
        <w:t>».</w:t>
      </w:r>
    </w:p>
    <w:p w:rsidR="00E820B7" w:rsidRPr="00BF24D6" w:rsidRDefault="00E820B7" w:rsidP="00CF460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систему водоотведения поселения поступают стоки от населения, бюджетных организаций, производственных цехов, бытовых помещений, производственных предприятий. </w:t>
      </w:r>
    </w:p>
    <w:p w:rsidR="00E820B7" w:rsidRPr="00BF24D6" w:rsidRDefault="00E820B7" w:rsidP="00CF460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Канализационная сеть построена по схеме, определяемой планировкой застройки, общим направлениям рельефа местности и местоположением очистных сооружений канализации. </w:t>
      </w:r>
    </w:p>
    <w:p w:rsidR="00E820B7" w:rsidRPr="00BF24D6" w:rsidRDefault="00E820B7" w:rsidP="00F243FE">
      <w:pPr>
        <w:snapToGrid/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снабжающая организация Фурмановского городского поселения осуществляет приемку сточных вод от населения и объектов, расположенных на территории поселения. Предприятие осуществляет обслуживание </w:t>
      </w:r>
      <w:proofErr w:type="spellStart"/>
      <w:r w:rsidRPr="00BF24D6">
        <w:rPr>
          <w:sz w:val="28"/>
          <w:szCs w:val="28"/>
        </w:rPr>
        <w:t>внутридворовых</w:t>
      </w:r>
      <w:proofErr w:type="spellEnd"/>
      <w:r w:rsidRPr="00BF24D6">
        <w:rPr>
          <w:sz w:val="28"/>
          <w:szCs w:val="28"/>
        </w:rPr>
        <w:t xml:space="preserve"> канализационных сетей и самотечных канализационных коллекторов до имеющихся пяти канализационных насосных станций (КНС) со следующим, установленным в них, оборудованием:</w:t>
      </w:r>
    </w:p>
    <w:p w:rsidR="00E820B7" w:rsidRPr="00BF24D6" w:rsidRDefault="00E820B7" w:rsidP="00F261E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а) КНС на улице Тимирязева: установлен фекальный насос марки СМ 100-65-200, 100 мм - диаметр входного патрубка; 65 мм - диаметр выходного патрубка; подача 62,5 </w:t>
      </w:r>
      <w:proofErr w:type="spellStart"/>
      <w:r w:rsidRPr="00BF24D6">
        <w:rPr>
          <w:sz w:val="28"/>
          <w:szCs w:val="28"/>
        </w:rPr>
        <w:t>м</w:t>
      </w:r>
      <w:proofErr w:type="gramStart"/>
      <w:r w:rsidRPr="00BF24D6">
        <w:rPr>
          <w:sz w:val="28"/>
          <w:szCs w:val="28"/>
        </w:rPr>
        <w:t>.к</w:t>
      </w:r>
      <w:proofErr w:type="gramEnd"/>
      <w:r w:rsidRPr="00BF24D6">
        <w:rPr>
          <w:sz w:val="28"/>
          <w:szCs w:val="28"/>
        </w:rPr>
        <w:t>уб</w:t>
      </w:r>
      <w:proofErr w:type="spellEnd"/>
      <w:r w:rsidRPr="00BF24D6">
        <w:rPr>
          <w:sz w:val="28"/>
          <w:szCs w:val="28"/>
        </w:rPr>
        <w:t xml:space="preserve">./час, напор 12 </w:t>
      </w:r>
      <w:proofErr w:type="spellStart"/>
      <w:r w:rsidRPr="00BF24D6">
        <w:rPr>
          <w:sz w:val="28"/>
          <w:szCs w:val="28"/>
        </w:rPr>
        <w:t>м.в.ст</w:t>
      </w:r>
      <w:proofErr w:type="spellEnd"/>
      <w:r w:rsidRPr="00BF24D6">
        <w:rPr>
          <w:sz w:val="28"/>
          <w:szCs w:val="28"/>
        </w:rPr>
        <w:t>.. подача 100 м</w:t>
      </w:r>
      <w:r w:rsidRPr="00BF24D6">
        <w:rPr>
          <w:sz w:val="28"/>
          <w:szCs w:val="28"/>
          <w:vertAlign w:val="superscript"/>
        </w:rPr>
        <w:t>3</w:t>
      </w:r>
      <w:r w:rsidRPr="00BF24D6">
        <w:rPr>
          <w:sz w:val="28"/>
          <w:szCs w:val="28"/>
        </w:rPr>
        <w:t>/час.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Максимальный объем перекачиваемых стоков 100 м³/час х 24 часа: 1000= 2,4 тыс</w:t>
      </w:r>
      <w:proofErr w:type="gramStart"/>
      <w:r w:rsidRPr="00BF24D6">
        <w:rPr>
          <w:sz w:val="28"/>
          <w:szCs w:val="28"/>
        </w:rPr>
        <w:t>.м</w:t>
      </w:r>
      <w:proofErr w:type="gramEnd"/>
      <w:r w:rsidRPr="00BF24D6">
        <w:rPr>
          <w:sz w:val="28"/>
          <w:szCs w:val="28"/>
        </w:rPr>
        <w:t>³/</w:t>
      </w:r>
      <w:proofErr w:type="spellStart"/>
      <w:r w:rsidRPr="00BF24D6">
        <w:rPr>
          <w:sz w:val="28"/>
          <w:szCs w:val="28"/>
        </w:rPr>
        <w:t>сут</w:t>
      </w:r>
      <w:proofErr w:type="spellEnd"/>
      <w:r w:rsidRPr="00BF24D6">
        <w:rPr>
          <w:sz w:val="28"/>
          <w:szCs w:val="28"/>
        </w:rPr>
        <w:t>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б) КНС на улице Попова: установлен фекальный насос марки </w:t>
      </w:r>
      <w:proofErr w:type="gramStart"/>
      <w:r w:rsidRPr="00BF24D6">
        <w:rPr>
          <w:sz w:val="28"/>
          <w:szCs w:val="28"/>
        </w:rPr>
        <w:t>СМ</w:t>
      </w:r>
      <w:proofErr w:type="gramEnd"/>
      <w:r w:rsidRPr="00BF24D6">
        <w:rPr>
          <w:sz w:val="28"/>
          <w:szCs w:val="28"/>
        </w:rPr>
        <w:t xml:space="preserve"> 65-50-160, 65 мм - диаметр входного патрубка; 50 мм - диаметр выходного патрубка,</w:t>
      </w:r>
      <w:r w:rsidRPr="00BF24D6">
        <w:t xml:space="preserve"> </w:t>
      </w:r>
      <w:r w:rsidRPr="00BF24D6">
        <w:rPr>
          <w:sz w:val="28"/>
          <w:szCs w:val="28"/>
        </w:rPr>
        <w:t>напор - 32 м. в. ст., подача - 25 м3/час.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Максимальный объем перекачиваемых стоков 25 м³/час х 24 часа: 1000= 0,6 тыс</w:t>
      </w:r>
      <w:proofErr w:type="gramStart"/>
      <w:r w:rsidRPr="00BF24D6">
        <w:rPr>
          <w:sz w:val="28"/>
          <w:szCs w:val="28"/>
        </w:rPr>
        <w:t>.м</w:t>
      </w:r>
      <w:proofErr w:type="gramEnd"/>
      <w:r w:rsidRPr="00BF24D6">
        <w:rPr>
          <w:sz w:val="28"/>
          <w:szCs w:val="28"/>
        </w:rPr>
        <w:t>³/</w:t>
      </w:r>
      <w:proofErr w:type="spellStart"/>
      <w:r w:rsidRPr="00BF24D6">
        <w:rPr>
          <w:sz w:val="28"/>
          <w:szCs w:val="28"/>
        </w:rPr>
        <w:t>сут</w:t>
      </w:r>
      <w:proofErr w:type="spellEnd"/>
      <w:r w:rsidRPr="00BF24D6">
        <w:rPr>
          <w:sz w:val="28"/>
          <w:szCs w:val="28"/>
        </w:rPr>
        <w:t>.</w:t>
      </w:r>
    </w:p>
    <w:p w:rsidR="00E820B7" w:rsidRPr="00BF24D6" w:rsidRDefault="00E820B7" w:rsidP="0037683E">
      <w:pPr>
        <w:spacing w:line="360" w:lineRule="auto"/>
        <w:ind w:left="1" w:firstLine="708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в) КНС в </w:t>
      </w:r>
      <w:proofErr w:type="spellStart"/>
      <w:r w:rsidRPr="00BF24D6">
        <w:rPr>
          <w:sz w:val="28"/>
          <w:szCs w:val="28"/>
        </w:rPr>
        <w:t>мкр</w:t>
      </w:r>
      <w:proofErr w:type="spellEnd"/>
      <w:r w:rsidRPr="00BF24D6">
        <w:rPr>
          <w:sz w:val="28"/>
          <w:szCs w:val="28"/>
        </w:rPr>
        <w:t>. Бакшеево: установлено три фекальных насоса: два марки СМ 80-50-200, а/4, 80 мм - диаметр входного патрубка, 50 м</w:t>
      </w:r>
      <w:proofErr w:type="gramStart"/>
      <w:r w:rsidRPr="00BF24D6">
        <w:rPr>
          <w:sz w:val="28"/>
          <w:szCs w:val="28"/>
        </w:rPr>
        <w:t>м-</w:t>
      </w:r>
      <w:proofErr w:type="gramEnd"/>
      <w:r w:rsidRPr="00BF24D6">
        <w:rPr>
          <w:sz w:val="28"/>
          <w:szCs w:val="28"/>
        </w:rPr>
        <w:t xml:space="preserve"> диаметр выходного патрубка, напор -  13м в. ст., подача - 25м3/час и ФК (более конкретной информации не предоставлено).</w:t>
      </w:r>
    </w:p>
    <w:p w:rsidR="00E820B7" w:rsidRPr="00BF24D6" w:rsidRDefault="00E820B7" w:rsidP="0037683E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г) КНС на улице Овражная установлено два фекальных насоса марки СМ 80-50-200 а/4, 80 мм - диаметр входного патрубка, 50 м</w:t>
      </w:r>
      <w:proofErr w:type="gramStart"/>
      <w:r w:rsidRPr="00BF24D6">
        <w:rPr>
          <w:sz w:val="28"/>
          <w:szCs w:val="28"/>
        </w:rPr>
        <w:t>м-</w:t>
      </w:r>
      <w:proofErr w:type="gramEnd"/>
      <w:r w:rsidRPr="00BF24D6">
        <w:rPr>
          <w:sz w:val="28"/>
          <w:szCs w:val="28"/>
        </w:rPr>
        <w:t xml:space="preserve"> диаметр выходного патрубка, напор -  13м в. ст., подача - 25м3/час.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Максимальный объем перекачиваемых стоков 25 м³/час х 2 х 24 часа: 1000= 1,2 тыс</w:t>
      </w:r>
      <w:proofErr w:type="gramStart"/>
      <w:r w:rsidRPr="00BF24D6">
        <w:rPr>
          <w:sz w:val="28"/>
          <w:szCs w:val="28"/>
        </w:rPr>
        <w:t>.м</w:t>
      </w:r>
      <w:proofErr w:type="gramEnd"/>
      <w:r w:rsidRPr="00BF24D6">
        <w:rPr>
          <w:sz w:val="28"/>
          <w:szCs w:val="28"/>
        </w:rPr>
        <w:t>³/</w:t>
      </w:r>
      <w:proofErr w:type="spellStart"/>
      <w:r w:rsidRPr="00BF24D6">
        <w:rPr>
          <w:sz w:val="28"/>
          <w:szCs w:val="28"/>
        </w:rPr>
        <w:t>сут</w:t>
      </w:r>
      <w:proofErr w:type="spellEnd"/>
      <w:r w:rsidRPr="00BF24D6">
        <w:rPr>
          <w:sz w:val="28"/>
          <w:szCs w:val="28"/>
        </w:rPr>
        <w:t>.</w:t>
      </w:r>
    </w:p>
    <w:p w:rsidR="00E820B7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д) КНС на улице Белова установлено два фекальных насоса марки ФК 18 и ФК (более конкретизирующей информации не предоставлено).</w:t>
      </w:r>
    </w:p>
    <w:p w:rsidR="00E820B7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КНС на ул. Возрождения установлены 5 насосов: два насоса марки </w:t>
      </w: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 xml:space="preserve">Д 450/22,5,  насос марки </w:t>
      </w:r>
      <w:r w:rsidRPr="00A300D1">
        <w:rPr>
          <w:sz w:val="28"/>
          <w:szCs w:val="28"/>
        </w:rPr>
        <w:t>6НФ</w:t>
      </w:r>
      <w:r>
        <w:rPr>
          <w:sz w:val="28"/>
          <w:szCs w:val="28"/>
        </w:rPr>
        <w:t xml:space="preserve"> и 2 н</w:t>
      </w:r>
      <w:r w:rsidRPr="00A300D1">
        <w:rPr>
          <w:sz w:val="28"/>
          <w:szCs w:val="28"/>
        </w:rPr>
        <w:t>асос</w:t>
      </w:r>
      <w:r>
        <w:rPr>
          <w:sz w:val="28"/>
          <w:szCs w:val="28"/>
        </w:rPr>
        <w:t>а</w:t>
      </w:r>
      <w:r w:rsidRPr="00A300D1">
        <w:rPr>
          <w:sz w:val="28"/>
          <w:szCs w:val="28"/>
        </w:rPr>
        <w:t xml:space="preserve"> вертикальны</w:t>
      </w:r>
      <w:r>
        <w:rPr>
          <w:sz w:val="28"/>
          <w:szCs w:val="28"/>
        </w:rPr>
        <w:t>х</w:t>
      </w:r>
      <w:r w:rsidRPr="00A300D1">
        <w:rPr>
          <w:sz w:val="28"/>
          <w:szCs w:val="28"/>
        </w:rPr>
        <w:t xml:space="preserve">  дренаж</w:t>
      </w:r>
      <w:r>
        <w:rPr>
          <w:sz w:val="28"/>
          <w:szCs w:val="28"/>
        </w:rPr>
        <w:t>ных</w:t>
      </w:r>
      <w:r w:rsidRPr="00A300D1">
        <w:rPr>
          <w:sz w:val="28"/>
          <w:szCs w:val="28"/>
        </w:rPr>
        <w:t xml:space="preserve"> 2НФВм</w:t>
      </w:r>
      <w:r>
        <w:rPr>
          <w:sz w:val="28"/>
          <w:szCs w:val="28"/>
        </w:rPr>
        <w:t xml:space="preserve">. </w:t>
      </w:r>
    </w:p>
    <w:p w:rsidR="00E820B7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(более конкретизирующей информации не предоставлено)</w:t>
      </w:r>
    </w:p>
    <w:p w:rsidR="00E820B7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КНС на ул. </w:t>
      </w:r>
      <w:proofErr w:type="gramStart"/>
      <w:r>
        <w:rPr>
          <w:sz w:val="28"/>
          <w:szCs w:val="28"/>
        </w:rPr>
        <w:t>Международная</w:t>
      </w:r>
      <w:proofErr w:type="gramEnd"/>
      <w:r>
        <w:rPr>
          <w:sz w:val="28"/>
          <w:szCs w:val="28"/>
        </w:rPr>
        <w:t xml:space="preserve"> установлено 3 насоса </w:t>
      </w:r>
      <w:proofErr w:type="spellStart"/>
      <w:r w:rsidRPr="00A300D1">
        <w:rPr>
          <w:sz w:val="28"/>
          <w:szCs w:val="28"/>
        </w:rPr>
        <w:t>Grundfos</w:t>
      </w:r>
      <w:proofErr w:type="spellEnd"/>
      <w:r w:rsidRPr="00A300D1">
        <w:rPr>
          <w:sz w:val="28"/>
          <w:szCs w:val="28"/>
        </w:rPr>
        <w:t xml:space="preserve">   S1.100.200.400.4.62L.H.285.G.N.D.Z.  </w:t>
      </w:r>
      <w:proofErr w:type="spellStart"/>
      <w:r w:rsidRPr="00A300D1">
        <w:rPr>
          <w:sz w:val="28"/>
          <w:szCs w:val="28"/>
        </w:rPr>
        <w:t>Mod</w:t>
      </w:r>
      <w:proofErr w:type="spellEnd"/>
      <w:r w:rsidRPr="00A300D1">
        <w:rPr>
          <w:sz w:val="28"/>
          <w:szCs w:val="28"/>
        </w:rPr>
        <w:t>: ЕЕ</w:t>
      </w:r>
      <w:r>
        <w:rPr>
          <w:sz w:val="28"/>
          <w:szCs w:val="28"/>
        </w:rPr>
        <w:t xml:space="preserve"> и насос вертикальный </w:t>
      </w:r>
      <w:r w:rsidRPr="00A300D1">
        <w:rPr>
          <w:sz w:val="28"/>
          <w:szCs w:val="28"/>
        </w:rPr>
        <w:t>2НФВм</w:t>
      </w:r>
      <w:r>
        <w:rPr>
          <w:sz w:val="28"/>
          <w:szCs w:val="28"/>
        </w:rPr>
        <w:t>.</w:t>
      </w:r>
    </w:p>
    <w:p w:rsidR="006B43FE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(более конкретизирующей информации не предоставлено)</w:t>
      </w:r>
    </w:p>
    <w:p w:rsidR="006B43FE" w:rsidRPr="006B43FE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>З) КНС на ул. Колосова установлено 2 насоса (1 рабочий, 1 резервный) «</w:t>
      </w:r>
      <w:proofErr w:type="spellStart"/>
      <w:r w:rsidRPr="006B43FE">
        <w:rPr>
          <w:sz w:val="28"/>
          <w:szCs w:val="28"/>
        </w:rPr>
        <w:t>Grundfos</w:t>
      </w:r>
      <w:proofErr w:type="spellEnd"/>
      <w:r w:rsidRPr="006B43FE">
        <w:rPr>
          <w:sz w:val="28"/>
          <w:szCs w:val="28"/>
        </w:rPr>
        <w:t xml:space="preserve">»   SEV 80.80.15.4 </w:t>
      </w:r>
    </w:p>
    <w:p w:rsidR="006B43FE" w:rsidRPr="006B43FE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>(более конкретизирующей информации не предоставлено).</w:t>
      </w:r>
    </w:p>
    <w:p w:rsidR="00E820B7" w:rsidRPr="00BF24D6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>На всех КНС установлены системы приточной и вытяжной вентиляции, системы автоматики</w:t>
      </w:r>
      <w:proofErr w:type="gramStart"/>
      <w:r w:rsidRPr="006B43FE">
        <w:rPr>
          <w:sz w:val="28"/>
          <w:szCs w:val="28"/>
        </w:rPr>
        <w:t>.</w:t>
      </w:r>
      <w:r w:rsidR="00E820B7">
        <w:rPr>
          <w:sz w:val="28"/>
          <w:szCs w:val="28"/>
        </w:rPr>
        <w:t>.</w:t>
      </w:r>
      <w:proofErr w:type="gramEnd"/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 xml:space="preserve">Система канализации предназначена для сбора хозяйственно-бытовых и промышленных стоков от завода, от всех близлежащих организаций, прием стоков от Фурмановского городского поселения и перекачки их посредством насосов канализационной насосной станции (КНС) по напорным коллекторам на очистные сооружения. Дренажная и ливневая канализация отводит чистые стоки в выпуски за территорию очистных сооружений. 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состав сетевого хозяйства водоотведения протяженностью по данным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снабжающей организации 52,94 км входит: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главный канализационный коллектор Ø 250мм - 3,266км, Ø 300мм - 4,72км, Ø 325мм - 1,48км, Ø 350мм - 0,68км, Ø 500мм - 2,63км, Ø 525мм - 1,72км, Ø 700мм - 1,11км, Ø 1000мм - 0,2км; 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уличные канализационные коллектора Ø 150мм - 3,138км, Ø 200мм -11,1км, Ø 250мм - 2,854км;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внутриквартальные канализационные коллектора Ø 100 - 10,34км, Ø 150мм - 9,702км;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количество смотровых колодцев — 3597шт;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количество запорной арматуры 72шт.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канализационные насосные станции (КНС) – 7шт.</w:t>
      </w:r>
    </w:p>
    <w:p w:rsidR="00E820B7" w:rsidRPr="00BF24D6" w:rsidRDefault="00E820B7" w:rsidP="0037683E">
      <w:pPr>
        <w:pStyle w:val="3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62" w:name="_Toc378954442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.3.2. Карты (схемы) основных канализационных сетей.</w:t>
      </w:r>
      <w:bookmarkEnd w:id="62"/>
    </w:p>
    <w:p w:rsidR="00E820B7" w:rsidRPr="00BF24D6" w:rsidRDefault="00E820B7" w:rsidP="00E55AC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F4603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Схемы канализационных сетей Фурмановского городского поселения с расчетными параметрами для гидравлических режимов работы сетей водоотведения представлены на рис. 3.</w:t>
      </w:r>
    </w:p>
    <w:p w:rsidR="00E820B7" w:rsidRPr="00BF24D6" w:rsidRDefault="00E820B7" w:rsidP="00CF460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F4603">
      <w:pPr>
        <w:snapToGrid/>
        <w:spacing w:line="360" w:lineRule="auto"/>
        <w:ind w:firstLine="540"/>
        <w:jc w:val="both"/>
        <w:rPr>
          <w:color w:val="FF0000"/>
          <w:sz w:val="28"/>
          <w:szCs w:val="28"/>
        </w:rPr>
        <w:sectPr w:rsidR="00E820B7" w:rsidRPr="00BF24D6" w:rsidSect="00C31176">
          <w:pgSz w:w="11906" w:h="16838" w:code="9"/>
          <w:pgMar w:top="1032" w:right="566" w:bottom="1134" w:left="993" w:header="567" w:footer="488" w:gutter="0"/>
          <w:cols w:space="708"/>
          <w:docGrid w:linePitch="360"/>
        </w:sectPr>
      </w:pPr>
    </w:p>
    <w:p w:rsidR="00E820B7" w:rsidRPr="00BF24D6" w:rsidRDefault="00E820B7" w:rsidP="00C31176">
      <w:pPr>
        <w:snapToGrid/>
        <w:spacing w:line="360" w:lineRule="auto"/>
        <w:ind w:firstLine="540"/>
        <w:rPr>
          <w:sz w:val="24"/>
          <w:szCs w:val="24"/>
        </w:rPr>
      </w:pPr>
      <w:r w:rsidRPr="00BF24D6">
        <w:rPr>
          <w:b/>
          <w:bCs/>
          <w:sz w:val="28"/>
          <w:szCs w:val="28"/>
        </w:rPr>
        <w:lastRenderedPageBreak/>
        <w:t>Схема водоотведения Фурмановского городского поселения:</w:t>
      </w:r>
    </w:p>
    <w:p w:rsidR="00E820B7" w:rsidRPr="00BF24D6" w:rsidRDefault="00E820B7" w:rsidP="00C31176">
      <w:pPr>
        <w:snapToGrid/>
        <w:spacing w:line="360" w:lineRule="auto"/>
        <w:ind w:firstLine="54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t>Рисунок 3.</w:t>
      </w:r>
    </w:p>
    <w:p w:rsidR="00E820B7" w:rsidRPr="00BF24D6" w:rsidRDefault="002F348E" w:rsidP="00C31176">
      <w:pPr>
        <w:snapToGrid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57975" cy="6686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CF460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01056">
      <w:pPr>
        <w:snapToGrid/>
        <w:spacing w:line="360" w:lineRule="auto"/>
        <w:ind w:firstLine="540"/>
        <w:jc w:val="both"/>
        <w:rPr>
          <w:sz w:val="28"/>
          <w:szCs w:val="28"/>
        </w:rPr>
        <w:sectPr w:rsidR="00E820B7" w:rsidRPr="00BF24D6" w:rsidSect="00C31176">
          <w:pgSz w:w="11906" w:h="16838" w:code="9"/>
          <w:pgMar w:top="1032" w:right="566" w:bottom="1134" w:left="993" w:header="567" w:footer="488" w:gutter="0"/>
          <w:cols w:space="708"/>
          <w:docGrid w:linePitch="360"/>
        </w:sect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3" w:name="_Toc378954443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.3.3. Сводные данные о параметрах канализационных сетей, включая годы строительства, материал трубопроводов, тип прокладки, краткую характеристику грунтов.</w:t>
      </w:r>
      <w:bookmarkEnd w:id="63"/>
    </w:p>
    <w:p w:rsidR="00E820B7" w:rsidRPr="00BF24D6" w:rsidRDefault="00E820B7" w:rsidP="00775084"/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Город Фурманов расположен в пределах холмистой </w:t>
      </w:r>
      <w:proofErr w:type="gramStart"/>
      <w:r w:rsidRPr="00BF24D6">
        <w:rPr>
          <w:sz w:val="28"/>
          <w:szCs w:val="28"/>
        </w:rPr>
        <w:t>моренной</w:t>
      </w:r>
      <w:proofErr w:type="gramEnd"/>
      <w:r w:rsidRPr="00BF24D6">
        <w:rPr>
          <w:sz w:val="28"/>
          <w:szCs w:val="28"/>
        </w:rPr>
        <w:t xml:space="preserve"> равнины, расчлененной р. </w:t>
      </w:r>
      <w:proofErr w:type="spellStart"/>
      <w:r w:rsidRPr="00BF24D6">
        <w:rPr>
          <w:sz w:val="28"/>
          <w:szCs w:val="28"/>
        </w:rPr>
        <w:t>Шачей</w:t>
      </w:r>
      <w:proofErr w:type="spellEnd"/>
      <w:r w:rsidRPr="00BF24D6">
        <w:rPr>
          <w:sz w:val="28"/>
          <w:szCs w:val="28"/>
        </w:rPr>
        <w:t>, р. Змейкой, оврагами и ложбинами.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Инженерно-геологические условия определяются сложенным комплексом отложений палеозоя и мезозоя, перекрытых чехлом четвертичных образований. Мощность четвертичной толщи составляет 54-105м.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геологическом строении района принимают участие коренные и четвертичные отложения. Коренные породы представлены отложениями </w:t>
      </w:r>
      <w:proofErr w:type="spellStart"/>
      <w:r w:rsidRPr="00BF24D6">
        <w:rPr>
          <w:sz w:val="28"/>
          <w:szCs w:val="28"/>
        </w:rPr>
        <w:t>перми</w:t>
      </w:r>
      <w:proofErr w:type="spellEnd"/>
      <w:r w:rsidRPr="00BF24D6">
        <w:rPr>
          <w:sz w:val="28"/>
          <w:szCs w:val="28"/>
        </w:rPr>
        <w:t xml:space="preserve">, триаса, верхней юры, нижнего мела. Пермские отложения татарского яруса и триасовые </w:t>
      </w:r>
      <w:proofErr w:type="spellStart"/>
      <w:r w:rsidRPr="00BF24D6">
        <w:rPr>
          <w:sz w:val="28"/>
          <w:szCs w:val="28"/>
        </w:rPr>
        <w:t>ветлужского</w:t>
      </w:r>
      <w:proofErr w:type="spellEnd"/>
      <w:r w:rsidRPr="00BF24D6">
        <w:rPr>
          <w:sz w:val="28"/>
          <w:szCs w:val="28"/>
        </w:rPr>
        <w:t xml:space="preserve"> яруса распространены повсеместно и представлены </w:t>
      </w:r>
      <w:proofErr w:type="spellStart"/>
      <w:r w:rsidRPr="00BF24D6">
        <w:rPr>
          <w:sz w:val="28"/>
          <w:szCs w:val="28"/>
        </w:rPr>
        <w:t>пестроцветной</w:t>
      </w:r>
      <w:proofErr w:type="spellEnd"/>
      <w:r w:rsidRPr="00BF24D6">
        <w:rPr>
          <w:sz w:val="28"/>
          <w:szCs w:val="28"/>
        </w:rPr>
        <w:t xml:space="preserve"> песчано-глинистой толщей, в которой песчаники имеют подчиненное значение и прослеживаются в виде прослоев и линз мощностью от 7-10 до 20 м. Общая мощность отложений до 250-300м.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Верхневолжские отложения представлены глинами с прослоями песчаников. Мощность их от 15 до 40 м.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Нижнемеловые образования сложены </w:t>
      </w:r>
      <w:proofErr w:type="spellStart"/>
      <w:r w:rsidRPr="00BF24D6">
        <w:rPr>
          <w:sz w:val="28"/>
          <w:szCs w:val="28"/>
        </w:rPr>
        <w:t>алевритистыми</w:t>
      </w:r>
      <w:proofErr w:type="spellEnd"/>
      <w:r w:rsidRPr="00BF24D6">
        <w:rPr>
          <w:sz w:val="28"/>
          <w:szCs w:val="28"/>
        </w:rPr>
        <w:t xml:space="preserve"> глинами с подчиненными прослоями песков и песчаников. Мощность их в среднем 15-20 м.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Четвертичная толща сложена комплексом ледниковых, межледниковых, аллювиальных, покровных, болотных и техногенных образований. Территория города расположена в северо-восточной части Московского артезианского бассейна. Подземные воды приурочены к четвертичной толще и коренным породам.  </w:t>
      </w:r>
    </w:p>
    <w:p w:rsidR="00E820B7" w:rsidRPr="00BF24D6" w:rsidRDefault="00E820B7" w:rsidP="00111CD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Канализационные сети проложены из трубопроводов диаметром от 100 до 1000 мм общей протяженностью по данным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снабжающей организации 52,94 км. Износ существующих канализационных сетей по </w:t>
      </w:r>
      <w:proofErr w:type="spellStart"/>
      <w:r w:rsidRPr="00BF24D6">
        <w:rPr>
          <w:sz w:val="28"/>
          <w:szCs w:val="28"/>
        </w:rPr>
        <w:lastRenderedPageBreak/>
        <w:t>Фурмановскому</w:t>
      </w:r>
      <w:proofErr w:type="spellEnd"/>
      <w:r w:rsidRPr="00BF24D6">
        <w:rPr>
          <w:sz w:val="28"/>
          <w:szCs w:val="28"/>
        </w:rPr>
        <w:t xml:space="preserve"> городскому поселению ивановской области составляет 70%. Очистные сооружения канализации эксплуатируются с 1972 года.</w:t>
      </w:r>
    </w:p>
    <w:p w:rsidR="00E820B7" w:rsidRPr="00BF24D6" w:rsidRDefault="00E820B7" w:rsidP="00017D3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Сети водоотведения поселения состоят </w:t>
      </w:r>
      <w:proofErr w:type="gramStart"/>
      <w:r w:rsidRPr="00BF24D6">
        <w:rPr>
          <w:sz w:val="28"/>
          <w:szCs w:val="28"/>
        </w:rPr>
        <w:t>из</w:t>
      </w:r>
      <w:proofErr w:type="gramEnd"/>
      <w:r w:rsidRPr="00BF24D6">
        <w:rPr>
          <w:sz w:val="28"/>
          <w:szCs w:val="28"/>
        </w:rPr>
        <w:t>:</w:t>
      </w:r>
    </w:p>
    <w:p w:rsidR="00E820B7" w:rsidRPr="00BF24D6" w:rsidRDefault="00E820B7" w:rsidP="00017D3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труб самотечной наружной (ливневой, дренажной, хозяйственно-бытовой, и промышленной) канализации. Выпуски из зданий чугунные диаметром 100мм, протяженность 10,34 м; остальные трубы керамические диаметром от 150мм до 1000мм, общей длиной 42,6 км;</w:t>
      </w:r>
    </w:p>
    <w:p w:rsidR="00E820B7" w:rsidRPr="00BF24D6" w:rsidRDefault="00E820B7" w:rsidP="00CB3D7A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пяти напорных коллекторов от КНС до очистных сооружений. </w:t>
      </w:r>
    </w:p>
    <w:p w:rsidR="00E820B7" w:rsidRPr="00BF24D6" w:rsidRDefault="00E820B7" w:rsidP="00CB3D7A">
      <w:pPr>
        <w:snapToGrid/>
        <w:spacing w:line="360" w:lineRule="auto"/>
        <w:ind w:firstLine="720"/>
        <w:jc w:val="both"/>
        <w:rPr>
          <w:sz w:val="24"/>
          <w:szCs w:val="24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bookmarkStart w:id="64" w:name="_Toc37895444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.3.4. Описание насосных станций на канализационных сетях.</w:t>
      </w:r>
      <w:bookmarkEnd w:id="64"/>
    </w:p>
    <w:p w:rsidR="00E820B7" w:rsidRPr="00BF24D6" w:rsidRDefault="00E820B7" w:rsidP="00111CD9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111CD9">
      <w:pPr>
        <w:snapToGrid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BF24D6">
        <w:rPr>
          <w:sz w:val="28"/>
          <w:szCs w:val="28"/>
        </w:rPr>
        <w:t>На канализационных сетях Фурмановского городского поселения расположены пяти насосных станций (КНС) со следующим, установленным в них, оборудованием:</w:t>
      </w:r>
      <w:proofErr w:type="gramEnd"/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а) КНС на улице Тимирязева: установлен фекальный насос марки СМ 100-65-200, 100 мм - диаметр входного патрубка; 65 мм - диаметр выходного патрубка; подача 62,5 </w:t>
      </w:r>
      <w:proofErr w:type="spellStart"/>
      <w:r w:rsidRPr="00BF24D6">
        <w:rPr>
          <w:sz w:val="28"/>
          <w:szCs w:val="28"/>
        </w:rPr>
        <w:t>м</w:t>
      </w:r>
      <w:proofErr w:type="gramStart"/>
      <w:r w:rsidRPr="00BF24D6">
        <w:rPr>
          <w:sz w:val="28"/>
          <w:szCs w:val="28"/>
        </w:rPr>
        <w:t>.к</w:t>
      </w:r>
      <w:proofErr w:type="gramEnd"/>
      <w:r w:rsidRPr="00BF24D6">
        <w:rPr>
          <w:sz w:val="28"/>
          <w:szCs w:val="28"/>
        </w:rPr>
        <w:t>уб</w:t>
      </w:r>
      <w:proofErr w:type="spellEnd"/>
      <w:r w:rsidRPr="00BF24D6">
        <w:rPr>
          <w:sz w:val="28"/>
          <w:szCs w:val="28"/>
        </w:rPr>
        <w:t xml:space="preserve">./час, напор 12 </w:t>
      </w:r>
      <w:proofErr w:type="spellStart"/>
      <w:r w:rsidRPr="00BF24D6">
        <w:rPr>
          <w:sz w:val="28"/>
          <w:szCs w:val="28"/>
        </w:rPr>
        <w:t>м.в.ст</w:t>
      </w:r>
      <w:proofErr w:type="spellEnd"/>
      <w:r w:rsidRPr="00BF24D6">
        <w:rPr>
          <w:sz w:val="28"/>
          <w:szCs w:val="28"/>
        </w:rPr>
        <w:t>.. подача 100 м3/час.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Максимальный объем перекачиваемых стоков 100 м³/час х 24 часа: 1000= 2,4 тыс</w:t>
      </w:r>
      <w:proofErr w:type="gramStart"/>
      <w:r w:rsidRPr="00BF24D6">
        <w:rPr>
          <w:sz w:val="28"/>
          <w:szCs w:val="28"/>
        </w:rPr>
        <w:t>.м</w:t>
      </w:r>
      <w:proofErr w:type="gramEnd"/>
      <w:r w:rsidRPr="00BF24D6">
        <w:rPr>
          <w:sz w:val="28"/>
          <w:szCs w:val="28"/>
        </w:rPr>
        <w:t>³/</w:t>
      </w:r>
      <w:proofErr w:type="spellStart"/>
      <w:r w:rsidRPr="00BF24D6">
        <w:rPr>
          <w:sz w:val="28"/>
          <w:szCs w:val="28"/>
        </w:rPr>
        <w:t>сут</w:t>
      </w:r>
      <w:proofErr w:type="spellEnd"/>
      <w:r w:rsidRPr="00BF24D6">
        <w:rPr>
          <w:sz w:val="28"/>
          <w:szCs w:val="28"/>
        </w:rPr>
        <w:t>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б) КНС на улице Попова: установлен фекальный насос марки </w:t>
      </w:r>
      <w:proofErr w:type="gramStart"/>
      <w:r w:rsidRPr="00BF24D6">
        <w:rPr>
          <w:sz w:val="28"/>
          <w:szCs w:val="28"/>
        </w:rPr>
        <w:t>СМ</w:t>
      </w:r>
      <w:proofErr w:type="gramEnd"/>
      <w:r w:rsidRPr="00BF24D6">
        <w:rPr>
          <w:sz w:val="28"/>
          <w:szCs w:val="28"/>
        </w:rPr>
        <w:t xml:space="preserve"> 65-50-160, 65 мм - диаметр входного патрубка; 50 мм - диаметр выходного патрубка, напор - 32 м. в. ст., подача - 25 м3/час.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Максимальный объем перекачиваемых стоков 25 м³/час х 24 часа: 1000= 0,6 тыс</w:t>
      </w:r>
      <w:proofErr w:type="gramStart"/>
      <w:r w:rsidRPr="00BF24D6">
        <w:rPr>
          <w:sz w:val="28"/>
          <w:szCs w:val="28"/>
        </w:rPr>
        <w:t>.м</w:t>
      </w:r>
      <w:proofErr w:type="gramEnd"/>
      <w:r w:rsidRPr="00BF24D6">
        <w:rPr>
          <w:sz w:val="28"/>
          <w:szCs w:val="28"/>
        </w:rPr>
        <w:t>³/</w:t>
      </w:r>
      <w:proofErr w:type="spellStart"/>
      <w:r w:rsidRPr="00BF24D6">
        <w:rPr>
          <w:sz w:val="28"/>
          <w:szCs w:val="28"/>
        </w:rPr>
        <w:t>сут</w:t>
      </w:r>
      <w:proofErr w:type="spellEnd"/>
      <w:r w:rsidRPr="00BF24D6">
        <w:rPr>
          <w:sz w:val="28"/>
          <w:szCs w:val="28"/>
        </w:rPr>
        <w:t>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в) КНС в </w:t>
      </w:r>
      <w:proofErr w:type="spellStart"/>
      <w:r w:rsidRPr="00BF24D6">
        <w:rPr>
          <w:sz w:val="28"/>
          <w:szCs w:val="28"/>
        </w:rPr>
        <w:t>мкр</w:t>
      </w:r>
      <w:proofErr w:type="spellEnd"/>
      <w:r w:rsidRPr="00BF24D6">
        <w:rPr>
          <w:sz w:val="28"/>
          <w:szCs w:val="28"/>
        </w:rPr>
        <w:t>. Бакшеево: установлено три фекальных насоса: два марки СМ 80-50-200, а/4, 80 мм - диаметр входного патрубка, 50 м</w:t>
      </w:r>
      <w:proofErr w:type="gramStart"/>
      <w:r w:rsidRPr="00BF24D6">
        <w:rPr>
          <w:sz w:val="28"/>
          <w:szCs w:val="28"/>
        </w:rPr>
        <w:t>м-</w:t>
      </w:r>
      <w:proofErr w:type="gramEnd"/>
      <w:r w:rsidRPr="00BF24D6">
        <w:rPr>
          <w:sz w:val="28"/>
          <w:szCs w:val="28"/>
        </w:rPr>
        <w:t xml:space="preserve"> диаметр выходного патрубка, напор -  13м в. ст., подача - 25м3/час и ФК (более конкретной информации не предоставлено).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г) КНС на улице Овражная установлено два фекальных насоса марки СМ 80-50-200 а/4, 80 мм - диаметр входного патрубка, 50 м</w:t>
      </w:r>
      <w:proofErr w:type="gramStart"/>
      <w:r w:rsidRPr="00BF24D6">
        <w:rPr>
          <w:sz w:val="28"/>
          <w:szCs w:val="28"/>
        </w:rPr>
        <w:t>м-</w:t>
      </w:r>
      <w:proofErr w:type="gramEnd"/>
      <w:r w:rsidRPr="00BF24D6">
        <w:rPr>
          <w:sz w:val="28"/>
          <w:szCs w:val="28"/>
        </w:rPr>
        <w:t xml:space="preserve"> диаметр выходного патрубка, напор -  13м в. ст., подача - 25м3/час.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Максимальный объем перекачиваемых стоков 25 м³/час х 2 х 24 часа: 1000= 1,2 тыс</w:t>
      </w:r>
      <w:proofErr w:type="gramStart"/>
      <w:r w:rsidRPr="00BF24D6">
        <w:rPr>
          <w:sz w:val="28"/>
          <w:szCs w:val="28"/>
        </w:rPr>
        <w:t>.м</w:t>
      </w:r>
      <w:proofErr w:type="gramEnd"/>
      <w:r w:rsidRPr="00BF24D6">
        <w:rPr>
          <w:sz w:val="28"/>
          <w:szCs w:val="28"/>
        </w:rPr>
        <w:t>³/</w:t>
      </w:r>
      <w:proofErr w:type="spellStart"/>
      <w:r w:rsidRPr="00BF24D6">
        <w:rPr>
          <w:sz w:val="28"/>
          <w:szCs w:val="28"/>
        </w:rPr>
        <w:t>сут</w:t>
      </w:r>
      <w:proofErr w:type="spellEnd"/>
      <w:r w:rsidRPr="00BF24D6">
        <w:rPr>
          <w:sz w:val="28"/>
          <w:szCs w:val="28"/>
        </w:rPr>
        <w:t>.</w:t>
      </w:r>
    </w:p>
    <w:p w:rsidR="00E820B7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д) КНС на улице Белова установлено два фекальных насоса марки ФК 18 и ФК (более конкретизирующей информации не предоставлено).</w:t>
      </w:r>
    </w:p>
    <w:p w:rsidR="00E820B7" w:rsidRDefault="00E820B7" w:rsidP="007C4C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КНС на ул. Возрождения установлены 5 насосов: два насоса марки </w:t>
      </w: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 xml:space="preserve">Д 450/22,5,  насос марки </w:t>
      </w:r>
      <w:r w:rsidRPr="00A300D1">
        <w:rPr>
          <w:sz w:val="28"/>
          <w:szCs w:val="28"/>
        </w:rPr>
        <w:t>6НФ</w:t>
      </w:r>
      <w:r>
        <w:rPr>
          <w:sz w:val="28"/>
          <w:szCs w:val="28"/>
        </w:rPr>
        <w:t xml:space="preserve"> и 2 н</w:t>
      </w:r>
      <w:r w:rsidRPr="00A300D1">
        <w:rPr>
          <w:sz w:val="28"/>
          <w:szCs w:val="28"/>
        </w:rPr>
        <w:t>асос</w:t>
      </w:r>
      <w:r>
        <w:rPr>
          <w:sz w:val="28"/>
          <w:szCs w:val="28"/>
        </w:rPr>
        <w:t>а</w:t>
      </w:r>
      <w:r w:rsidRPr="00A300D1">
        <w:rPr>
          <w:sz w:val="28"/>
          <w:szCs w:val="28"/>
        </w:rPr>
        <w:t xml:space="preserve"> вертикальны</w:t>
      </w:r>
      <w:r>
        <w:rPr>
          <w:sz w:val="28"/>
          <w:szCs w:val="28"/>
        </w:rPr>
        <w:t>х</w:t>
      </w:r>
      <w:r w:rsidRPr="00A300D1">
        <w:rPr>
          <w:sz w:val="28"/>
          <w:szCs w:val="28"/>
        </w:rPr>
        <w:t xml:space="preserve">  дренаж</w:t>
      </w:r>
      <w:r>
        <w:rPr>
          <w:sz w:val="28"/>
          <w:szCs w:val="28"/>
        </w:rPr>
        <w:t>ных</w:t>
      </w:r>
      <w:r w:rsidRPr="00A300D1">
        <w:rPr>
          <w:sz w:val="28"/>
          <w:szCs w:val="28"/>
        </w:rPr>
        <w:t xml:space="preserve"> 2НФВм</w:t>
      </w:r>
      <w:r>
        <w:rPr>
          <w:sz w:val="28"/>
          <w:szCs w:val="28"/>
        </w:rPr>
        <w:t xml:space="preserve">. </w:t>
      </w:r>
    </w:p>
    <w:p w:rsidR="00E820B7" w:rsidRDefault="00E820B7" w:rsidP="007C4C04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(более конкретизирующей информации не предоставлено)</w:t>
      </w:r>
    </w:p>
    <w:p w:rsidR="00E820B7" w:rsidRDefault="00E820B7" w:rsidP="007C4C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КНС на ул. </w:t>
      </w:r>
      <w:proofErr w:type="gramStart"/>
      <w:r>
        <w:rPr>
          <w:sz w:val="28"/>
          <w:szCs w:val="28"/>
        </w:rPr>
        <w:t>Международная</w:t>
      </w:r>
      <w:proofErr w:type="gramEnd"/>
      <w:r>
        <w:rPr>
          <w:sz w:val="28"/>
          <w:szCs w:val="28"/>
        </w:rPr>
        <w:t xml:space="preserve"> установлено 3 насоса </w:t>
      </w:r>
      <w:proofErr w:type="spellStart"/>
      <w:r w:rsidRPr="00A300D1">
        <w:rPr>
          <w:sz w:val="28"/>
          <w:szCs w:val="28"/>
        </w:rPr>
        <w:t>Grundfos</w:t>
      </w:r>
      <w:proofErr w:type="spellEnd"/>
      <w:r w:rsidRPr="00A300D1">
        <w:rPr>
          <w:sz w:val="28"/>
          <w:szCs w:val="28"/>
        </w:rPr>
        <w:t xml:space="preserve">   S1.100.200.400.4.62L.H.285.G.N.D.Z.  </w:t>
      </w:r>
      <w:proofErr w:type="spellStart"/>
      <w:r w:rsidRPr="00A300D1">
        <w:rPr>
          <w:sz w:val="28"/>
          <w:szCs w:val="28"/>
        </w:rPr>
        <w:t>Mod</w:t>
      </w:r>
      <w:proofErr w:type="spellEnd"/>
      <w:r w:rsidRPr="00A300D1">
        <w:rPr>
          <w:sz w:val="28"/>
          <w:szCs w:val="28"/>
        </w:rPr>
        <w:t>: ЕЕ</w:t>
      </w:r>
      <w:r>
        <w:rPr>
          <w:sz w:val="28"/>
          <w:szCs w:val="28"/>
        </w:rPr>
        <w:t xml:space="preserve"> и насос вертикальный </w:t>
      </w:r>
      <w:r w:rsidRPr="00A300D1">
        <w:rPr>
          <w:sz w:val="28"/>
          <w:szCs w:val="28"/>
        </w:rPr>
        <w:t>2НФВм</w:t>
      </w:r>
      <w:r>
        <w:rPr>
          <w:sz w:val="28"/>
          <w:szCs w:val="28"/>
        </w:rPr>
        <w:t>.</w:t>
      </w:r>
    </w:p>
    <w:p w:rsidR="00E820B7" w:rsidRDefault="00E820B7" w:rsidP="007C4C04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(более конкретизирующей информации не предоставлено)</w:t>
      </w:r>
    </w:p>
    <w:p w:rsidR="006B43FE" w:rsidRPr="006B43FE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>З) КНС на ул. Колосова установлено 2 насоса (1 рабочий, 1 резервный) «</w:t>
      </w:r>
      <w:proofErr w:type="spellStart"/>
      <w:r w:rsidRPr="006B43FE">
        <w:rPr>
          <w:sz w:val="28"/>
          <w:szCs w:val="28"/>
        </w:rPr>
        <w:t>Grundfos</w:t>
      </w:r>
      <w:proofErr w:type="spellEnd"/>
      <w:r w:rsidRPr="006B43FE">
        <w:rPr>
          <w:sz w:val="28"/>
          <w:szCs w:val="28"/>
        </w:rPr>
        <w:t xml:space="preserve">»   SEV 80.80.15.4 </w:t>
      </w:r>
    </w:p>
    <w:p w:rsidR="00E820B7" w:rsidRPr="00BF24D6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>(более конкретизирующе</w:t>
      </w:r>
      <w:r>
        <w:rPr>
          <w:sz w:val="28"/>
          <w:szCs w:val="28"/>
        </w:rPr>
        <w:t>й информации не предоставлено).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всех КНС установлены системы приточной и вытяжной вентиляции, системы автоматики.</w:t>
      </w:r>
    </w:p>
    <w:p w:rsidR="00E820B7" w:rsidRPr="00BF24D6" w:rsidRDefault="00E820B7" w:rsidP="00FA70A7">
      <w:pPr>
        <w:pStyle w:val="Default"/>
        <w:spacing w:after="167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5" w:name="_Toc37895444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.3.5. Описание типов и количества сооружений на канализационных сетях (ливнеспусков, аварийных выпусков, регулирующих резервуаров и т.д.).</w:t>
      </w:r>
      <w:bookmarkEnd w:id="65"/>
    </w:p>
    <w:p w:rsidR="00E820B7" w:rsidRPr="00BF24D6" w:rsidRDefault="00E820B7" w:rsidP="00775084">
      <w:pPr>
        <w:pStyle w:val="a5"/>
      </w:pPr>
    </w:p>
    <w:p w:rsidR="00E820B7" w:rsidRPr="00BF24D6" w:rsidRDefault="00E820B7" w:rsidP="00FE5DD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канализационных сетях Фурмановского городского поселения расположены смотровые колодцы в количестве 3597 единиц. Расположенные на канализационных сетях Фурмановского городского поселения смотровые колодцы построены по типовым проектам.</w:t>
      </w:r>
    </w:p>
    <w:p w:rsidR="00E820B7" w:rsidRPr="00BF24D6" w:rsidRDefault="00E820B7" w:rsidP="00FE5DD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6" w:name="_Toc378954446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.3.6. Описание гидравлических режимов канализационных сетей.</w:t>
      </w:r>
      <w:bookmarkEnd w:id="66"/>
    </w:p>
    <w:p w:rsidR="00E820B7" w:rsidRPr="00BF24D6" w:rsidRDefault="00E820B7" w:rsidP="00E55AC7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111CD9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При проведении работы были воспроизведены характеристики режима эксплуатации канализационных сетей Фурмановского городского поселения, в расчетную основу были заложены исходные величины элементов сети </w:t>
      </w:r>
      <w:r w:rsidRPr="00BF24D6">
        <w:rPr>
          <w:sz w:val="28"/>
          <w:szCs w:val="28"/>
        </w:rPr>
        <w:lastRenderedPageBreak/>
        <w:t>водоотведения. Это диаметры и длины канализационных сетей, расчетные нагрузки присоединенных абонентов. Указанные величины приведены на планарной схеме. Вместе с тем были использованы технические характеристики режима эксплуатации систем водоотведения.</w:t>
      </w:r>
    </w:p>
    <w:p w:rsidR="00E820B7" w:rsidRPr="00BF24D6" w:rsidRDefault="00E820B7" w:rsidP="006D5569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04980">
      <w:pPr>
        <w:snapToGrid/>
        <w:spacing w:line="360" w:lineRule="auto"/>
        <w:ind w:firstLine="540"/>
        <w:jc w:val="right"/>
        <w:rPr>
          <w:sz w:val="24"/>
          <w:szCs w:val="24"/>
        </w:rPr>
      </w:pPr>
    </w:p>
    <w:p w:rsidR="00E820B7" w:rsidRPr="00BF24D6" w:rsidRDefault="00E820B7" w:rsidP="00F04980">
      <w:pPr>
        <w:snapToGrid/>
        <w:spacing w:line="360" w:lineRule="auto"/>
        <w:ind w:firstLine="540"/>
        <w:jc w:val="right"/>
        <w:rPr>
          <w:sz w:val="24"/>
          <w:szCs w:val="24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360" w:after="0"/>
        <w:jc w:val="both"/>
        <w:rPr>
          <w:rFonts w:ascii="Times New Roman" w:hAnsi="Times New Roman" w:cs="Times New Roman"/>
          <w:sz w:val="28"/>
          <w:szCs w:val="28"/>
        </w:rPr>
      </w:pPr>
      <w:bookmarkStart w:id="67" w:name="_Toc37895444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.3.7. Статистика отказов канализационных сетей (аварий, инцидентов).</w:t>
      </w:r>
      <w:bookmarkEnd w:id="67"/>
    </w:p>
    <w:p w:rsidR="00E820B7" w:rsidRPr="00BF24D6" w:rsidRDefault="00E820B7" w:rsidP="001D55C9">
      <w:pPr>
        <w:snapToGrid/>
        <w:spacing w:line="360" w:lineRule="auto"/>
        <w:ind w:firstLine="540"/>
        <w:jc w:val="both"/>
        <w:rPr>
          <w:sz w:val="24"/>
          <w:szCs w:val="24"/>
        </w:rPr>
      </w:pP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По данным полученным от </w:t>
      </w:r>
      <w:proofErr w:type="spellStart"/>
      <w:r w:rsidRPr="00BF24D6">
        <w:rPr>
          <w:sz w:val="28"/>
          <w:szCs w:val="28"/>
        </w:rPr>
        <w:t>ресурсоснабжающей</w:t>
      </w:r>
      <w:proofErr w:type="spellEnd"/>
      <w:r w:rsidRPr="00BF24D6">
        <w:rPr>
          <w:sz w:val="28"/>
          <w:szCs w:val="28"/>
        </w:rPr>
        <w:t xml:space="preserve"> организации, отказы </w:t>
      </w:r>
      <w:proofErr w:type="gramStart"/>
      <w:r w:rsidRPr="00BF24D6">
        <w:rPr>
          <w:sz w:val="28"/>
          <w:szCs w:val="28"/>
        </w:rPr>
        <w:t>сетей водоотведения, приведших к аварийным отключениям потребителей не зафиксировано</w:t>
      </w:r>
      <w:proofErr w:type="gramEnd"/>
      <w:r w:rsidRPr="00BF24D6">
        <w:rPr>
          <w:sz w:val="28"/>
          <w:szCs w:val="28"/>
        </w:rPr>
        <w:t>.</w:t>
      </w:r>
    </w:p>
    <w:p w:rsidR="00E820B7" w:rsidRPr="00BF24D6" w:rsidRDefault="00E820B7" w:rsidP="001D55C9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8" w:name="_Toc37895444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.3.8. Статистика восстановлений (аварийно-восстановительных ремонтов) канализационных сетей и среднего времени, затраченного на восстановление их работоспособности.</w:t>
      </w:r>
      <w:bookmarkEnd w:id="68"/>
    </w:p>
    <w:p w:rsidR="00E820B7" w:rsidRPr="00BF24D6" w:rsidRDefault="00E820B7" w:rsidP="001D55C9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7773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По данным полученным от </w:t>
      </w:r>
      <w:proofErr w:type="spellStart"/>
      <w:r w:rsidRPr="00BF24D6">
        <w:rPr>
          <w:sz w:val="28"/>
          <w:szCs w:val="28"/>
        </w:rPr>
        <w:t>ресурсоснабжающей</w:t>
      </w:r>
      <w:proofErr w:type="spellEnd"/>
      <w:r w:rsidRPr="00BF24D6">
        <w:rPr>
          <w:sz w:val="28"/>
          <w:szCs w:val="28"/>
        </w:rPr>
        <w:t xml:space="preserve"> организации, </w:t>
      </w:r>
      <w:proofErr w:type="gramStart"/>
      <w:r w:rsidRPr="00BF24D6">
        <w:rPr>
          <w:sz w:val="28"/>
          <w:szCs w:val="28"/>
        </w:rPr>
        <w:t>отказов канализационных сетей, приведших к аварийным отключениям потребителей не зафиксировано</w:t>
      </w:r>
      <w:proofErr w:type="gramEnd"/>
      <w:r w:rsidRPr="00BF24D6">
        <w:rPr>
          <w:sz w:val="28"/>
          <w:szCs w:val="28"/>
        </w:rPr>
        <w:t>. Неисправности и инциденты на канализационных сетях устраняются эксплуатирующей организацией в порядке текущей эксплуатации.</w:t>
      </w: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9" w:name="_Toc37895444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.3.9. Описание процедур диагностики состояния канализационных сетей и планирования капитальных (текущих) ремонтов.</w:t>
      </w:r>
      <w:bookmarkEnd w:id="69"/>
    </w:p>
    <w:p w:rsidR="00E820B7" w:rsidRPr="00BF24D6" w:rsidRDefault="00E820B7" w:rsidP="00782840"/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Работы по диагностике трубопроводов носят локальный и нерегулярный характер и на перспективу не планируются.</w:t>
      </w:r>
    </w:p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0" w:name="_Toc378954450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.3.10. Краткое описание основных наиболее значимых причин отказов канализационных сетей с анализом их потока.</w:t>
      </w:r>
      <w:bookmarkEnd w:id="70"/>
    </w:p>
    <w:p w:rsidR="00E820B7" w:rsidRPr="00BF24D6" w:rsidRDefault="00E820B7" w:rsidP="00180620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180620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По данным полученным от </w:t>
      </w:r>
      <w:proofErr w:type="spellStart"/>
      <w:r w:rsidRPr="00BF24D6">
        <w:rPr>
          <w:sz w:val="28"/>
          <w:szCs w:val="28"/>
        </w:rPr>
        <w:t>ресурсоснабжающей</w:t>
      </w:r>
      <w:proofErr w:type="spellEnd"/>
      <w:r w:rsidRPr="00BF24D6">
        <w:rPr>
          <w:sz w:val="28"/>
          <w:szCs w:val="28"/>
        </w:rPr>
        <w:t xml:space="preserve"> организации серьезных отказов канализационных сетей в 2017 году не возникали.</w:t>
      </w:r>
    </w:p>
    <w:p w:rsidR="00E820B7" w:rsidRPr="00BF24D6" w:rsidRDefault="00E820B7" w:rsidP="00180620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Незначительные отказы </w:t>
      </w:r>
      <w:proofErr w:type="gramStart"/>
      <w:r w:rsidRPr="00BF24D6">
        <w:rPr>
          <w:sz w:val="28"/>
          <w:szCs w:val="28"/>
        </w:rPr>
        <w:t>связаны с высоким уровнем износа канализационных сетей возникали</w:t>
      </w:r>
      <w:proofErr w:type="gramEnd"/>
      <w:r w:rsidRPr="00BF24D6">
        <w:rPr>
          <w:sz w:val="28"/>
          <w:szCs w:val="28"/>
        </w:rPr>
        <w:t xml:space="preserve"> и решались в порядке текущей эксплуатации.</w:t>
      </w: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1" w:name="_Toc37895445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.3.11. Анализ средств защиты канализационных сетей от коррозии.</w:t>
      </w:r>
      <w:bookmarkEnd w:id="71"/>
    </w:p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по защите канализационных сетей от коррозии не представлены.</w:t>
      </w:r>
    </w:p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72" w:name="_Toc378954452"/>
      <w:r>
        <w:rPr>
          <w:color w:val="auto"/>
        </w:rPr>
        <w:t>5</w:t>
      </w:r>
      <w:r w:rsidRPr="00BF24D6">
        <w:rPr>
          <w:color w:val="auto"/>
        </w:rPr>
        <w:t>.4. Балансы производительности очистных сооружений и притока сточных вод.</w:t>
      </w:r>
      <w:bookmarkEnd w:id="72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3" w:name="_Toc37895445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 xml:space="preserve">.4.1. Баланс поступления сточных вод в централизованную систему водоотведения, с выделением видов централизованных систем водоотведения по бассейнам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канализования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очистных сооружений и прямых выпусков.</w:t>
      </w:r>
      <w:bookmarkEnd w:id="73"/>
    </w:p>
    <w:p w:rsidR="00E820B7" w:rsidRPr="00BF24D6" w:rsidRDefault="00E820B7" w:rsidP="00782840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351545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Баланс поступления сточных вод в централизованную систему водоотведения представлен в таблице </w:t>
      </w:r>
      <w:r>
        <w:rPr>
          <w:sz w:val="28"/>
          <w:szCs w:val="28"/>
        </w:rPr>
        <w:t>5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351545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5110DB">
      <w:pPr>
        <w:snapToGrid/>
        <w:spacing w:line="360" w:lineRule="auto"/>
        <w:ind w:firstLine="54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5</w:t>
      </w:r>
      <w:r w:rsidRPr="00BF24D6">
        <w:rPr>
          <w:sz w:val="24"/>
          <w:szCs w:val="24"/>
        </w:rPr>
        <w:t>.4.2.</w:t>
      </w:r>
    </w:p>
    <w:tbl>
      <w:tblPr>
        <w:tblW w:w="4707" w:type="pct"/>
        <w:jc w:val="center"/>
        <w:tblLook w:val="00A0" w:firstRow="1" w:lastRow="0" w:firstColumn="1" w:lastColumn="0" w:noHBand="0" w:noVBand="0"/>
      </w:tblPr>
      <w:tblGrid>
        <w:gridCol w:w="679"/>
        <w:gridCol w:w="4874"/>
        <w:gridCol w:w="1465"/>
        <w:gridCol w:w="1991"/>
      </w:tblGrid>
      <w:tr w:rsidR="00E820B7" w:rsidRPr="00BF24D6">
        <w:trPr>
          <w:trHeight w:val="1275"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№ </w:t>
            </w:r>
            <w:proofErr w:type="gramStart"/>
            <w:r w:rsidRPr="00BF24D6">
              <w:rPr>
                <w:sz w:val="24"/>
                <w:szCs w:val="24"/>
              </w:rPr>
              <w:t>п</w:t>
            </w:r>
            <w:proofErr w:type="gramEnd"/>
            <w:r w:rsidRPr="00BF24D6">
              <w:rPr>
                <w:sz w:val="24"/>
                <w:szCs w:val="24"/>
              </w:rPr>
              <w:t>/п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proofErr w:type="spellStart"/>
            <w:r w:rsidRPr="00BF24D6">
              <w:rPr>
                <w:sz w:val="24"/>
                <w:szCs w:val="24"/>
              </w:rPr>
              <w:t>Едн</w:t>
            </w:r>
            <w:proofErr w:type="spellEnd"/>
            <w:r w:rsidRPr="00BF24D6">
              <w:rPr>
                <w:sz w:val="24"/>
                <w:szCs w:val="24"/>
              </w:rPr>
              <w:t xml:space="preserve">. </w:t>
            </w:r>
            <w:proofErr w:type="spellStart"/>
            <w:r w:rsidRPr="00BF24D6">
              <w:rPr>
                <w:sz w:val="24"/>
                <w:szCs w:val="24"/>
              </w:rPr>
              <w:t>измер</w:t>
            </w:r>
            <w:proofErr w:type="spellEnd"/>
            <w:r w:rsidRPr="00BF24D6">
              <w:rPr>
                <w:sz w:val="24"/>
                <w:szCs w:val="24"/>
              </w:rPr>
              <w:t>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1537D9" w:rsidP="000819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Тарифный план на 2023</w:t>
            </w:r>
            <w:r w:rsidR="00E820B7" w:rsidRPr="00BF24D6">
              <w:rPr>
                <w:sz w:val="24"/>
                <w:szCs w:val="24"/>
              </w:rPr>
              <w:t xml:space="preserve"> год</w:t>
            </w:r>
          </w:p>
        </w:tc>
      </w:tr>
      <w:tr w:rsidR="00E820B7" w:rsidRPr="00BF24D6">
        <w:trPr>
          <w:trHeight w:val="323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2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5110DB">
            <w:pPr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Пропущено сточных вод,</w:t>
            </w:r>
          </w:p>
          <w:p w:rsidR="00E820B7" w:rsidRPr="00BF24D6" w:rsidRDefault="00E820B7" w:rsidP="005110DB">
            <w:pPr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в том числе: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куб. м.</w:t>
            </w:r>
          </w:p>
        </w:tc>
        <w:tc>
          <w:tcPr>
            <w:tcW w:w="11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1F6127">
            <w:pPr>
              <w:jc w:val="center"/>
              <w:rPr>
                <w:sz w:val="24"/>
                <w:szCs w:val="24"/>
              </w:rPr>
            </w:pPr>
            <w:r w:rsidRPr="001F6127">
              <w:rPr>
                <w:sz w:val="24"/>
                <w:szCs w:val="24"/>
              </w:rPr>
              <w:t>1781361</w:t>
            </w:r>
          </w:p>
        </w:tc>
      </w:tr>
    </w:tbl>
    <w:p w:rsidR="00E820B7" w:rsidRPr="00BF24D6" w:rsidRDefault="00E820B7" w:rsidP="00351545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tabs>
          <w:tab w:val="left" w:pos="709"/>
        </w:tabs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4" w:name="_Toc378954454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 xml:space="preserve">.4.2. Оценка фактического притока неорганизованного стока по бассейнам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канализования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очистных сооружений и прямых выпусков.</w:t>
      </w:r>
      <w:bookmarkEnd w:id="74"/>
    </w:p>
    <w:p w:rsidR="00E820B7" w:rsidRPr="00BF24D6" w:rsidRDefault="00E820B7" w:rsidP="00821900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 фактическом притоке неорганизованного стока по бассейнам </w:t>
      </w:r>
      <w:proofErr w:type="spellStart"/>
      <w:r w:rsidRPr="00BF24D6">
        <w:rPr>
          <w:sz w:val="28"/>
          <w:szCs w:val="28"/>
        </w:rPr>
        <w:t>канализования</w:t>
      </w:r>
      <w:proofErr w:type="spellEnd"/>
      <w:r w:rsidRPr="00BF24D6">
        <w:rPr>
          <w:sz w:val="28"/>
          <w:szCs w:val="28"/>
        </w:rPr>
        <w:t xml:space="preserve"> очистных сооружений и прямых выпусков не представлены.</w:t>
      </w: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75" w:name="_Toc37895445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.4.3. Наличие коммерческого приборного учета принимаемых сточных вод и анализ планов по установке приборов учета.</w:t>
      </w:r>
      <w:bookmarkEnd w:id="75"/>
    </w:p>
    <w:p w:rsidR="00E820B7" w:rsidRPr="00BF24D6" w:rsidRDefault="00E820B7" w:rsidP="00821900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5110DB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 наличие коммерческого приборного учета принимаемых сточных вод </w:t>
      </w:r>
      <w:proofErr w:type="spellStart"/>
      <w:r w:rsidRPr="00BF24D6">
        <w:rPr>
          <w:sz w:val="28"/>
          <w:szCs w:val="28"/>
        </w:rPr>
        <w:t>ресурсо</w:t>
      </w:r>
      <w:proofErr w:type="spellEnd"/>
      <w:r w:rsidRPr="00BF24D6">
        <w:rPr>
          <w:sz w:val="28"/>
          <w:szCs w:val="28"/>
        </w:rPr>
        <w:t xml:space="preserve"> – снабжающей организацией не представлены.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76" w:name="_Toc378954456"/>
      <w:r>
        <w:rPr>
          <w:color w:val="auto"/>
        </w:rPr>
        <w:t>5</w:t>
      </w:r>
      <w:r w:rsidRPr="00BF24D6">
        <w:rPr>
          <w:color w:val="auto"/>
        </w:rPr>
        <w:t>.5. Резервы и дефициты централизованной системы водоотведения муниципального образования.</w:t>
      </w:r>
      <w:bookmarkEnd w:id="76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7" w:name="_Toc37895445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 xml:space="preserve">.5.1. Результаты анализа ретроспективных балансов поступления сточных вод в централизованную систему водоотведения по бассейнам </w:t>
      </w:r>
      <w:proofErr w:type="spellStart"/>
      <w:r w:rsidRPr="00BF24D6">
        <w:rPr>
          <w:rFonts w:ascii="Times New Roman" w:hAnsi="Times New Roman" w:cs="Times New Roman"/>
          <w:sz w:val="28"/>
          <w:szCs w:val="28"/>
        </w:rPr>
        <w:t>канализования</w:t>
      </w:r>
      <w:proofErr w:type="spellEnd"/>
      <w:r w:rsidRPr="00BF24D6">
        <w:rPr>
          <w:rFonts w:ascii="Times New Roman" w:hAnsi="Times New Roman" w:cs="Times New Roman"/>
          <w:sz w:val="28"/>
          <w:szCs w:val="28"/>
        </w:rPr>
        <w:t xml:space="preserve"> очистных сооружений и прямых выпусков и расчетным элементам территориального деления, с выделением зон дефицитов и резервов в каждой из рассматриваемых территориальных зон (расчетных элементов территориального деления).</w:t>
      </w:r>
      <w:bookmarkEnd w:id="77"/>
    </w:p>
    <w:p w:rsidR="00E820B7" w:rsidRPr="00BF24D6" w:rsidRDefault="00E820B7" w:rsidP="00D073D9">
      <w:pPr>
        <w:snapToGrid/>
        <w:spacing w:after="200" w:line="360" w:lineRule="auto"/>
        <w:rPr>
          <w:rFonts w:ascii="Calibri" w:hAnsi="Calibri" w:cs="Calibri"/>
        </w:rPr>
      </w:pPr>
    </w:p>
    <w:p w:rsidR="00E820B7" w:rsidRPr="00BF24D6" w:rsidRDefault="00E820B7" w:rsidP="007F3F93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 поступлении сточных вод в централизованную систему водоотведения по бассейнам </w:t>
      </w:r>
      <w:proofErr w:type="spellStart"/>
      <w:r w:rsidRPr="00BF24D6">
        <w:rPr>
          <w:sz w:val="28"/>
          <w:szCs w:val="28"/>
        </w:rPr>
        <w:t>канализов</w:t>
      </w:r>
      <w:r w:rsidR="001537D9">
        <w:rPr>
          <w:sz w:val="28"/>
          <w:szCs w:val="28"/>
        </w:rPr>
        <w:t>ания</w:t>
      </w:r>
      <w:proofErr w:type="spellEnd"/>
      <w:r w:rsidR="001537D9">
        <w:rPr>
          <w:sz w:val="28"/>
          <w:szCs w:val="28"/>
        </w:rPr>
        <w:t xml:space="preserve"> очистных сооружений за 2018-2022</w:t>
      </w:r>
      <w:r w:rsidRPr="00BF24D6">
        <w:rPr>
          <w:sz w:val="28"/>
          <w:szCs w:val="28"/>
        </w:rPr>
        <w:t xml:space="preserve"> г. отсутствуют, либо не предоставлены.</w:t>
      </w:r>
    </w:p>
    <w:p w:rsidR="00E820B7" w:rsidRPr="00BF24D6" w:rsidRDefault="00E820B7" w:rsidP="00BB422B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8" w:name="_Toc37895445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 xml:space="preserve">.5.2. Результаты анализа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характеризующих существующие возможности (резервы и дефициты по пропускной способности) передачи сточных вод на очистку.</w:t>
      </w:r>
      <w:bookmarkEnd w:id="78"/>
    </w:p>
    <w:p w:rsidR="00E820B7" w:rsidRPr="00BF24D6" w:rsidRDefault="00E820B7" w:rsidP="00346B8E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B422B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результате анализа гидравлических режимов и режимов работы элементов централизованной системы водоотведения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передачи сточных вод на очистку возможности дефициты по пропускной способности не выявлены.</w:t>
      </w:r>
    </w:p>
    <w:p w:rsidR="00E820B7" w:rsidRPr="00BF24D6" w:rsidRDefault="00E820B7" w:rsidP="00BB422B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9" w:name="_Toc37895445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.5.3. Анализ резервов производственных мощностей и возможности расширения зоны действия очистных сооружений с наличием резерва в зонах дефицита.</w:t>
      </w:r>
      <w:bookmarkEnd w:id="79"/>
    </w:p>
    <w:p w:rsidR="00E820B7" w:rsidRPr="00BF24D6" w:rsidRDefault="00E820B7" w:rsidP="00F91E44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A71BB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Проводить анализ резервов производственных мощностей и возможности расширения зоны действия очистных сооружений с наличием резерва в зонах дефицита не целесообразно, т. к. зоны дефицитов не выявлены.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80" w:name="_Toc378954460"/>
      <w:r>
        <w:rPr>
          <w:color w:val="auto"/>
        </w:rPr>
        <w:t>5</w:t>
      </w:r>
      <w:r w:rsidRPr="00BF24D6">
        <w:rPr>
          <w:color w:val="auto"/>
        </w:rPr>
        <w:t>.6. Безопасность и надежность централизованных систем водоотведения муниципального образования.</w:t>
      </w:r>
      <w:bookmarkEnd w:id="80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1" w:name="_Toc37895446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 xml:space="preserve">.6.1. Результаты </w:t>
      </w:r>
      <w:proofErr w:type="gramStart"/>
      <w:r w:rsidRPr="00BF24D6">
        <w:rPr>
          <w:rFonts w:ascii="Times New Roman" w:hAnsi="Times New Roman" w:cs="Times New Roman"/>
          <w:sz w:val="28"/>
          <w:szCs w:val="28"/>
        </w:rPr>
        <w:t>расчетов существующей вероятности безотказной работы централизованной системы водоотведения</w:t>
      </w:r>
      <w:proofErr w:type="gramEnd"/>
      <w:r w:rsidRPr="00BF24D6">
        <w:rPr>
          <w:rFonts w:ascii="Times New Roman" w:hAnsi="Times New Roman" w:cs="Times New Roman"/>
          <w:sz w:val="28"/>
          <w:szCs w:val="28"/>
        </w:rPr>
        <w:t xml:space="preserve"> по отношению к самому удаленному абоненту (в каждой зоне очистных сооружений, по отношению к жилым зданиям).</w:t>
      </w:r>
      <w:bookmarkEnd w:id="81"/>
    </w:p>
    <w:p w:rsidR="00E820B7" w:rsidRPr="00BF24D6" w:rsidRDefault="00E820B7" w:rsidP="008A6ED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E3719C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Расчеты существующей вероятности безотказной работы централизованной системы водоотведения по отношению к самому удаленному абоненту (в каждой зоне очистных сооружений, по отношению к жилым зданиям) не представлены.</w:t>
      </w:r>
    </w:p>
    <w:p w:rsidR="00E820B7" w:rsidRPr="00BF24D6" w:rsidRDefault="00E820B7" w:rsidP="00612642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2" w:name="_Toc378954462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.6.2. Результаты расчетов готовности централизованной системы водоотведения.</w:t>
      </w:r>
      <w:bookmarkEnd w:id="82"/>
    </w:p>
    <w:p w:rsidR="00E820B7" w:rsidRPr="00BF24D6" w:rsidRDefault="00E820B7" w:rsidP="002F0A51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F0A51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Рассчитать готовность централизованной системы водоотведения не представляется возможным.</w:t>
      </w:r>
    </w:p>
    <w:p w:rsidR="00E820B7" w:rsidRPr="00BF24D6" w:rsidRDefault="00E820B7" w:rsidP="00F91E44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3" w:name="_Toc37895446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.6.3. Сравнение расчетных параметров надежности и безопасности с нормативными значениями.</w:t>
      </w:r>
      <w:bookmarkEnd w:id="83"/>
    </w:p>
    <w:p w:rsidR="00E820B7" w:rsidRPr="00BF24D6" w:rsidRDefault="00E820B7" w:rsidP="002F0A51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F0A51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Рассчитать готовность централизованной системы водоотведения не представляется возможным. Как следствие, не представляется возможным сравнить эти значения </w:t>
      </w:r>
      <w:proofErr w:type="gramStart"/>
      <w:r w:rsidRPr="00BF24D6">
        <w:rPr>
          <w:sz w:val="28"/>
          <w:szCs w:val="28"/>
        </w:rPr>
        <w:t>с</w:t>
      </w:r>
      <w:proofErr w:type="gramEnd"/>
      <w:r w:rsidRPr="00BF24D6">
        <w:rPr>
          <w:sz w:val="28"/>
          <w:szCs w:val="28"/>
        </w:rPr>
        <w:t xml:space="preserve"> нормативными.</w:t>
      </w:r>
    </w:p>
    <w:p w:rsidR="00E820B7" w:rsidRPr="00BF24D6" w:rsidRDefault="00E820B7" w:rsidP="00F91E44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84" w:name="_Toc378954464"/>
      <w:r>
        <w:rPr>
          <w:color w:val="auto"/>
        </w:rPr>
        <w:t>5</w:t>
      </w:r>
      <w:r w:rsidRPr="00BF24D6">
        <w:rPr>
          <w:color w:val="auto"/>
        </w:rPr>
        <w:t>.7. Существующие технические и технологические проблемы в централизованных системах водоотведения населенных пунктов:</w:t>
      </w:r>
      <w:bookmarkEnd w:id="84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5" w:name="_Toc37895446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.7.1. Анализ существующих проблем организации водоотведения (перечень проблем и предложения по их устранению).</w:t>
      </w:r>
      <w:bookmarkEnd w:id="85"/>
    </w:p>
    <w:p w:rsidR="00E820B7" w:rsidRPr="00BF24D6" w:rsidRDefault="00E820B7" w:rsidP="00D073D9">
      <w:pPr>
        <w:pStyle w:val="a5"/>
      </w:pPr>
    </w:p>
    <w:p w:rsidR="00E820B7" w:rsidRPr="00BF24D6" w:rsidRDefault="00E820B7" w:rsidP="000E7902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Длительный срок эксплуатации, агрессивная среда, увеличение объемов перекачивания сточных вод привели к физическому износу сетей, оборудования и сооружений системы водоотведения.</w:t>
      </w:r>
    </w:p>
    <w:p w:rsidR="00E820B7" w:rsidRPr="00BF24D6" w:rsidRDefault="00E820B7" w:rsidP="000E7902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Частичное отсутствие систем сбора и очистки поверхностного стока в жилых зонах поселения способствует загрязнению грунтовых вод и грунтов, а также подтоплению территории.</w:t>
      </w:r>
    </w:p>
    <w:p w:rsidR="00E820B7" w:rsidRPr="00BF24D6" w:rsidRDefault="00E820B7" w:rsidP="002F66C8">
      <w:pPr>
        <w:tabs>
          <w:tab w:val="num" w:pos="502"/>
        </w:tabs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Насосные станции перекачки сточных вод и канализационные коллектора требуют реконструкции.</w:t>
      </w:r>
    </w:p>
    <w:p w:rsidR="00E820B7" w:rsidRPr="00BF24D6" w:rsidRDefault="00E820B7" w:rsidP="006544C0">
      <w:pPr>
        <w:tabs>
          <w:tab w:val="num" w:pos="502"/>
        </w:tabs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Необходимо дальнейшее развитие системы канализации и реконструкции ряда существующих сооружений.</w:t>
      </w:r>
    </w:p>
    <w:p w:rsidR="00E820B7" w:rsidRPr="00BF24D6" w:rsidRDefault="00E820B7" w:rsidP="00382292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6" w:name="_Toc378954466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.7.2. Существующие проблемы развития централизованных систем водоотведения.</w:t>
      </w:r>
      <w:bookmarkEnd w:id="86"/>
    </w:p>
    <w:p w:rsidR="00E820B7" w:rsidRPr="00BF24D6" w:rsidRDefault="00E820B7" w:rsidP="00D073D9">
      <w:pPr>
        <w:pStyle w:val="a5"/>
      </w:pPr>
    </w:p>
    <w:p w:rsidR="00E820B7" w:rsidRPr="00BF24D6" w:rsidRDefault="00E820B7" w:rsidP="00184454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связи с большим износом сетей и оборудования объектов водоотведения Фурмановского городского поселения необходима их реконструкция и модернизация.</w:t>
      </w:r>
    </w:p>
    <w:p w:rsidR="00E820B7" w:rsidRPr="00BF24D6" w:rsidRDefault="00E820B7" w:rsidP="00184454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К существующим техническим и технологическим проблемам в системах водоотведения и очистки сточных вод относятся:</w:t>
      </w:r>
    </w:p>
    <w:p w:rsidR="00E820B7" w:rsidRPr="00BF24D6" w:rsidRDefault="00E820B7" w:rsidP="00184454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– проблема организации водоотведения и очистки сточных вод в связи с исчерпанием эксплуатационного ресурса;</w:t>
      </w:r>
    </w:p>
    <w:p w:rsidR="00E820B7" w:rsidRPr="00BF24D6" w:rsidRDefault="00E820B7" w:rsidP="00E3719C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– проблемы развития систем водоотведения и очистки сточных вод из-за отсутствия денежных сре</w:t>
      </w:r>
      <w:proofErr w:type="gramStart"/>
      <w:r w:rsidRPr="00BF24D6">
        <w:rPr>
          <w:sz w:val="28"/>
          <w:szCs w:val="28"/>
        </w:rPr>
        <w:t>дств в б</w:t>
      </w:r>
      <w:proofErr w:type="gramEnd"/>
      <w:r w:rsidRPr="00BF24D6">
        <w:rPr>
          <w:sz w:val="28"/>
          <w:szCs w:val="28"/>
        </w:rPr>
        <w:t>юджете поселений.</w:t>
      </w:r>
    </w:p>
    <w:p w:rsidR="00E820B7" w:rsidRDefault="00E820B7" w:rsidP="007C4C0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ООО «</w:t>
      </w:r>
      <w:r w:rsidR="001537D9" w:rsidRPr="001537D9">
        <w:rPr>
          <w:sz w:val="28"/>
          <w:szCs w:val="28"/>
        </w:rPr>
        <w:t>Объединенные коммунальные системы</w:t>
      </w:r>
      <w:r>
        <w:rPr>
          <w:sz w:val="28"/>
          <w:szCs w:val="28"/>
        </w:rPr>
        <w:t xml:space="preserve">» осуществляет услуги по водоснабжению </w:t>
      </w:r>
      <w:r w:rsidR="001537D9">
        <w:rPr>
          <w:sz w:val="28"/>
          <w:szCs w:val="28"/>
        </w:rPr>
        <w:t xml:space="preserve">и водоотведению </w:t>
      </w:r>
      <w:r>
        <w:rPr>
          <w:sz w:val="28"/>
          <w:szCs w:val="28"/>
        </w:rPr>
        <w:t xml:space="preserve">потребителей в г. Фурманов и д. </w:t>
      </w:r>
      <w:proofErr w:type="spellStart"/>
      <w:r>
        <w:rPr>
          <w:sz w:val="28"/>
          <w:szCs w:val="28"/>
        </w:rPr>
        <w:t>Иванково</w:t>
      </w:r>
      <w:proofErr w:type="spellEnd"/>
      <w:r w:rsidR="001537D9">
        <w:rPr>
          <w:sz w:val="28"/>
          <w:szCs w:val="28"/>
        </w:rPr>
        <w:t xml:space="preserve"> Фурмановского района</w:t>
      </w:r>
      <w:r>
        <w:rPr>
          <w:sz w:val="28"/>
          <w:szCs w:val="28"/>
        </w:rPr>
        <w:t>. Фактический износ систем водоснабжения составляет около 90</w:t>
      </w:r>
      <w:r w:rsidR="001537D9">
        <w:rPr>
          <w:sz w:val="28"/>
          <w:szCs w:val="28"/>
        </w:rPr>
        <w:t>%. Протяженность сетей водоотвед</w:t>
      </w:r>
      <w:r>
        <w:rPr>
          <w:sz w:val="28"/>
          <w:szCs w:val="28"/>
        </w:rPr>
        <w:t xml:space="preserve">ения - 61,1 км. </w:t>
      </w:r>
    </w:p>
    <w:p w:rsidR="00E820B7" w:rsidRDefault="00E820B7" w:rsidP="007C4C0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Количество авари</w:t>
      </w:r>
      <w:r w:rsidR="001537D9">
        <w:rPr>
          <w:sz w:val="28"/>
          <w:szCs w:val="28"/>
        </w:rPr>
        <w:t>йных ситуаций на сетях водоотвед</w:t>
      </w:r>
      <w:r>
        <w:rPr>
          <w:sz w:val="28"/>
          <w:szCs w:val="28"/>
        </w:rPr>
        <w:t>ения ООО «</w:t>
      </w:r>
      <w:r w:rsidR="001537D9" w:rsidRPr="001537D9">
        <w:rPr>
          <w:sz w:val="28"/>
          <w:szCs w:val="28"/>
        </w:rPr>
        <w:t>Объединенные коммунальные системы</w:t>
      </w:r>
      <w:r>
        <w:rPr>
          <w:sz w:val="28"/>
          <w:szCs w:val="28"/>
        </w:rPr>
        <w:t xml:space="preserve">» за </w:t>
      </w:r>
      <w:r w:rsidR="001537D9">
        <w:rPr>
          <w:sz w:val="28"/>
          <w:szCs w:val="28"/>
        </w:rPr>
        <w:t>2022</w:t>
      </w:r>
      <w:r w:rsidRPr="009C6010">
        <w:rPr>
          <w:sz w:val="28"/>
          <w:szCs w:val="28"/>
        </w:rPr>
        <w:t xml:space="preserve"> г</w:t>
      </w:r>
      <w:r w:rsidR="001537D9">
        <w:rPr>
          <w:sz w:val="28"/>
          <w:szCs w:val="28"/>
        </w:rPr>
        <w:t>од составило 123</w:t>
      </w:r>
      <w:r>
        <w:rPr>
          <w:sz w:val="28"/>
          <w:szCs w:val="28"/>
        </w:rPr>
        <w:t xml:space="preserve"> шт</w:t>
      </w:r>
      <w:r w:rsidR="001537D9">
        <w:rPr>
          <w:sz w:val="28"/>
          <w:szCs w:val="28"/>
        </w:rPr>
        <w:t>., т.е. 2 ед. на 1 км сетей водоотвед</w:t>
      </w:r>
      <w:r>
        <w:rPr>
          <w:sz w:val="28"/>
          <w:szCs w:val="28"/>
        </w:rPr>
        <w:t>ения.</w:t>
      </w:r>
    </w:p>
    <w:p w:rsidR="00E820B7" w:rsidRPr="008B22E2" w:rsidRDefault="00E820B7" w:rsidP="007C4C0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Доля потребителей, </w:t>
      </w:r>
      <w:r w:rsidRPr="008B22E2">
        <w:rPr>
          <w:sz w:val="28"/>
          <w:szCs w:val="28"/>
        </w:rPr>
        <w:t>в жилых и многоквартирных домах, обеспеченных доступом к</w:t>
      </w:r>
      <w:r>
        <w:rPr>
          <w:sz w:val="28"/>
          <w:szCs w:val="28"/>
        </w:rPr>
        <w:t xml:space="preserve"> </w:t>
      </w:r>
      <w:r w:rsidR="001537D9">
        <w:rPr>
          <w:sz w:val="28"/>
          <w:szCs w:val="28"/>
        </w:rPr>
        <w:t>центра</w:t>
      </w:r>
      <w:r w:rsidRPr="008B22E2">
        <w:rPr>
          <w:sz w:val="28"/>
          <w:szCs w:val="28"/>
        </w:rPr>
        <w:t>лизованной</w:t>
      </w:r>
      <w:r w:rsidR="001537D9">
        <w:rPr>
          <w:sz w:val="28"/>
          <w:szCs w:val="28"/>
        </w:rPr>
        <w:t xml:space="preserve"> системе водоотведения – </w:t>
      </w:r>
      <w:r>
        <w:rPr>
          <w:sz w:val="28"/>
          <w:szCs w:val="28"/>
        </w:rPr>
        <w:t>8</w:t>
      </w:r>
      <w:r w:rsidR="001537D9">
        <w:rPr>
          <w:sz w:val="28"/>
          <w:szCs w:val="28"/>
        </w:rPr>
        <w:t>5</w:t>
      </w:r>
      <w:r>
        <w:rPr>
          <w:sz w:val="28"/>
          <w:szCs w:val="28"/>
        </w:rPr>
        <w:t>%.</w:t>
      </w:r>
    </w:p>
    <w:p w:rsidR="00E820B7" w:rsidRPr="00BF24D6" w:rsidRDefault="00E820B7" w:rsidP="000E7902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tabs>
          <w:tab w:val="left" w:pos="0"/>
        </w:tabs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7" w:name="_Toc37895446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.7.3. Существующие проблемы воздействия на окружающую среду (перечень причин и предложения по их устранению).</w:t>
      </w:r>
      <w:bookmarkEnd w:id="87"/>
    </w:p>
    <w:p w:rsidR="00E820B7" w:rsidRPr="00BF24D6" w:rsidRDefault="00E820B7" w:rsidP="00D073D9">
      <w:pPr>
        <w:pStyle w:val="a5"/>
      </w:pPr>
    </w:p>
    <w:p w:rsidR="00E820B7" w:rsidRPr="00BF24D6" w:rsidRDefault="00E820B7" w:rsidP="002F66C8">
      <w:pPr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Отсутствие систем сбора и очистки поверхностного стока в малоэтажной и частично общественной застройке Фурмановского городского поселения способствует загрязнению грунтовых вод и грунтов, а также подтоплению территории.</w:t>
      </w:r>
    </w:p>
    <w:p w:rsidR="00E820B7" w:rsidRPr="00BF24D6" w:rsidRDefault="00E820B7" w:rsidP="002F66C8">
      <w:pPr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Для совершенствования системы водоотведения, улучшения санитарной обстановки, уменьшения загрязнения окружающей среды в поселение необходимо проведение следующих мероприятий:</w:t>
      </w:r>
    </w:p>
    <w:p w:rsidR="00E820B7" w:rsidRPr="00BF24D6" w:rsidRDefault="00E820B7" w:rsidP="002F66C8">
      <w:pPr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организация централизованного водоотведения на территориях, где оно отсутствует;</w:t>
      </w:r>
    </w:p>
    <w:p w:rsidR="00E820B7" w:rsidRPr="00BF24D6" w:rsidRDefault="00E820B7" w:rsidP="002F66C8">
      <w:pPr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-обеспечение (оснастка) нежилых помещений автономными системами очистки.</w:t>
      </w:r>
    </w:p>
    <w:p w:rsidR="00E820B7" w:rsidRPr="00BF24D6" w:rsidRDefault="00E820B7" w:rsidP="001B5A32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88" w:name="_Toc378954468"/>
      <w:r>
        <w:rPr>
          <w:color w:val="auto"/>
        </w:rPr>
        <w:t>5</w:t>
      </w:r>
      <w:r w:rsidRPr="00BF24D6">
        <w:rPr>
          <w:color w:val="auto"/>
        </w:rPr>
        <w:t>.8. Перспективные расчетные расходы сточных вод.</w:t>
      </w:r>
      <w:bookmarkEnd w:id="88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9" w:name="_Toc37895446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.8.1. Сведения о фактическом и ожидаемом поступлении в централизованную систему водоотведения хозяйственно-бытовых, производственных и дождевых сточных вод (годовое, среднесуточное).</w:t>
      </w:r>
      <w:bookmarkEnd w:id="89"/>
    </w:p>
    <w:p w:rsidR="00E820B7" w:rsidRPr="00BF24D6" w:rsidRDefault="00E820B7" w:rsidP="001B5A32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1B5A32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Расчетные расходы сточных вод, как и расходы воды, определены исходя из степени благоустройства жилого фонда. При этом</w:t>
      </w:r>
      <w:proofErr w:type="gramStart"/>
      <w:r w:rsidRPr="00BF24D6">
        <w:rPr>
          <w:sz w:val="28"/>
          <w:szCs w:val="28"/>
        </w:rPr>
        <w:t>,</w:t>
      </w:r>
      <w:proofErr w:type="gramEnd"/>
      <w:r w:rsidRPr="00BF24D6">
        <w:rPr>
          <w:sz w:val="28"/>
          <w:szCs w:val="28"/>
        </w:rPr>
        <w:t xml:space="preserve"> в соответствии со СНиП 2.04.03-85, удельные нормы водоотведения принимаются равными нормам водопотребления, без учета полива. </w:t>
      </w:r>
    </w:p>
    <w:p w:rsidR="00E820B7" w:rsidRPr="00BF24D6" w:rsidRDefault="00E820B7" w:rsidP="0024458D">
      <w:pPr>
        <w:snapToGrid/>
        <w:spacing w:line="360" w:lineRule="auto"/>
        <w:ind w:firstLine="72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5</w:t>
      </w:r>
      <w:r w:rsidRPr="00BF24D6">
        <w:rPr>
          <w:rStyle w:val="FontStyle79"/>
          <w:sz w:val="24"/>
          <w:szCs w:val="24"/>
        </w:rPr>
        <w:t>.8.1.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381"/>
        <w:gridCol w:w="3015"/>
        <w:gridCol w:w="3245"/>
      </w:tblGrid>
      <w:tr w:rsidR="00E820B7" w:rsidRPr="00BF24D6">
        <w:tc>
          <w:tcPr>
            <w:tcW w:w="704" w:type="dxa"/>
            <w:vMerge w:val="restart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 xml:space="preserve">№№ 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381" w:type="dxa"/>
            <w:vMerge w:val="restart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6260" w:type="dxa"/>
            <w:gridSpan w:val="2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Расчетное водоотведение по годам</w:t>
            </w:r>
          </w:p>
        </w:tc>
      </w:tr>
      <w:tr w:rsidR="00E820B7" w:rsidRPr="00BF24D6">
        <w:tc>
          <w:tcPr>
            <w:tcW w:w="704" w:type="dxa"/>
            <w:vMerge/>
          </w:tcPr>
          <w:p w:rsidR="00E820B7" w:rsidRPr="000006D2" w:rsidRDefault="00E820B7" w:rsidP="000006D2">
            <w:pPr>
              <w:snapToGrid/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81" w:type="dxa"/>
            <w:vMerge/>
          </w:tcPr>
          <w:p w:rsidR="00E820B7" w:rsidRPr="000006D2" w:rsidRDefault="00E820B7" w:rsidP="000006D2">
            <w:pPr>
              <w:snapToGrid/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15" w:type="dxa"/>
            <w:vAlign w:val="center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3245" w:type="dxa"/>
            <w:vAlign w:val="center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2028</w:t>
            </w:r>
          </w:p>
        </w:tc>
      </w:tr>
      <w:tr w:rsidR="00E820B7" w:rsidRPr="00BF24D6">
        <w:tc>
          <w:tcPr>
            <w:tcW w:w="704" w:type="dxa"/>
            <w:vMerge/>
          </w:tcPr>
          <w:p w:rsidR="00E820B7" w:rsidRPr="000006D2" w:rsidRDefault="00E820B7" w:rsidP="000006D2">
            <w:pPr>
              <w:snapToGrid/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81" w:type="dxa"/>
            <w:vMerge/>
          </w:tcPr>
          <w:p w:rsidR="00E820B7" w:rsidRPr="000006D2" w:rsidRDefault="00E820B7" w:rsidP="000006D2">
            <w:pPr>
              <w:snapToGrid/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15" w:type="dxa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Расчетный отвод, м</w:t>
            </w:r>
            <w:r w:rsidRPr="000006D2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0006D2">
              <w:rPr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3245" w:type="dxa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Расчетный отвод, м</w:t>
            </w:r>
            <w:r w:rsidRPr="000006D2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0006D2">
              <w:rPr>
                <w:sz w:val="24"/>
                <w:szCs w:val="24"/>
                <w:lang w:eastAsia="en-US"/>
              </w:rPr>
              <w:t>/год</w:t>
            </w:r>
          </w:p>
        </w:tc>
      </w:tr>
      <w:tr w:rsidR="00E820B7" w:rsidRPr="00BF24D6">
        <w:trPr>
          <w:trHeight w:val="268"/>
        </w:trPr>
        <w:tc>
          <w:tcPr>
            <w:tcW w:w="704" w:type="dxa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81" w:type="dxa"/>
          </w:tcPr>
          <w:p w:rsidR="00E820B7" w:rsidRPr="000006D2" w:rsidRDefault="00E820B7" w:rsidP="000006D2">
            <w:pPr>
              <w:snapToGrid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Принятие всего</w:t>
            </w:r>
          </w:p>
        </w:tc>
        <w:tc>
          <w:tcPr>
            <w:tcW w:w="3015" w:type="dxa"/>
            <w:tcBorders>
              <w:left w:val="nil"/>
            </w:tcBorders>
            <w:vAlign w:val="center"/>
          </w:tcPr>
          <w:p w:rsidR="00E820B7" w:rsidRPr="000006D2" w:rsidRDefault="00E820B7" w:rsidP="000006D2">
            <w:pPr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1781361</w:t>
            </w:r>
          </w:p>
        </w:tc>
        <w:tc>
          <w:tcPr>
            <w:tcW w:w="3245" w:type="dxa"/>
            <w:vAlign w:val="center"/>
          </w:tcPr>
          <w:p w:rsidR="00E820B7" w:rsidRPr="000006D2" w:rsidRDefault="00E820B7" w:rsidP="000006D2">
            <w:pPr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1927361</w:t>
            </w:r>
          </w:p>
        </w:tc>
      </w:tr>
    </w:tbl>
    <w:p w:rsidR="00E820B7" w:rsidRPr="00BF24D6" w:rsidRDefault="00E820B7" w:rsidP="00151415">
      <w:pPr>
        <w:snapToGrid/>
        <w:spacing w:line="360" w:lineRule="auto"/>
        <w:rPr>
          <w:rStyle w:val="FontStyle79"/>
        </w:rPr>
      </w:pPr>
    </w:p>
    <w:p w:rsidR="00E820B7" w:rsidRPr="00EC6E1B" w:rsidRDefault="00E820B7" w:rsidP="00AF3C5F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Увеличение расчетного водоотведения связано с планируемым строительством канализационной насосной станции мощностью 400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для отведения стоков д. </w:t>
      </w:r>
      <w:proofErr w:type="spellStart"/>
      <w:r>
        <w:rPr>
          <w:sz w:val="28"/>
          <w:szCs w:val="28"/>
        </w:rPr>
        <w:t>Иванково</w:t>
      </w:r>
      <w:proofErr w:type="spellEnd"/>
      <w:r>
        <w:rPr>
          <w:sz w:val="28"/>
          <w:szCs w:val="28"/>
        </w:rPr>
        <w:t xml:space="preserve"> в городскую сеть канализации г. Фурманов. Ориентировочная точка подключения в городскую сеть канализации на пересечении ул. Ногинская и ул. Красноармейская. </w:t>
      </w:r>
    </w:p>
    <w:p w:rsidR="00E820B7" w:rsidRPr="00EF5DE6" w:rsidRDefault="00E820B7" w:rsidP="00AF3C5F">
      <w:pPr>
        <w:pStyle w:val="Standard"/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Кроме того,  планируется р</w:t>
      </w:r>
      <w:r w:rsidRPr="00EF5DE6">
        <w:rPr>
          <w:sz w:val="28"/>
          <w:szCs w:val="28"/>
        </w:rPr>
        <w:t>еконструкция КНС в г. Фурманов, ул. Овражная, ул. Д. Бедного, ул. Тимирязева.</w:t>
      </w:r>
      <w:proofErr w:type="gramEnd"/>
    </w:p>
    <w:p w:rsidR="00E820B7" w:rsidRPr="00EF5DE6" w:rsidRDefault="00E820B7" w:rsidP="00AF3C5F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EF5DE6">
        <w:rPr>
          <w:sz w:val="28"/>
          <w:szCs w:val="28"/>
        </w:rPr>
        <w:t xml:space="preserve">КНС продолжительное время работают с производительностью значительно ниже расчетного значения, что ведет к перерасходу </w:t>
      </w:r>
      <w:r w:rsidRPr="00EF5DE6">
        <w:rPr>
          <w:sz w:val="28"/>
          <w:szCs w:val="28"/>
        </w:rPr>
        <w:lastRenderedPageBreak/>
        <w:t>электрической энергии. Планируется замена КНС с насосами установленной мощностью 170 кВт на новые КНС с насосами мощностью 110 кВт. Количество насосов предусматривает необходимое резервирование.</w:t>
      </w:r>
    </w:p>
    <w:p w:rsidR="00E820B7" w:rsidRPr="00EF5DE6" w:rsidRDefault="00E820B7" w:rsidP="00AF3C5F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EF5DE6">
        <w:rPr>
          <w:sz w:val="28"/>
          <w:szCs w:val="28"/>
        </w:rPr>
        <w:t>По расчетным данным КНС в г. Фурманов, ул. Овражная, ул. Д. Бедного, ул. Тимирязева осуществляют транспортировку 20% от общего объема сточных вод, принимаемых ООО «</w:t>
      </w:r>
      <w:r w:rsidR="00E57DEF" w:rsidRPr="00E57DEF">
        <w:rPr>
          <w:sz w:val="28"/>
          <w:szCs w:val="28"/>
        </w:rPr>
        <w:t>Объединенные коммунальные системы</w:t>
      </w:r>
      <w:r w:rsidRPr="00EF5DE6">
        <w:rPr>
          <w:sz w:val="28"/>
          <w:szCs w:val="28"/>
        </w:rPr>
        <w:t xml:space="preserve">». В целях точного определения объема транспортировки сточных вод КНС необходимо установка узла технического учета объема сточных вод. </w:t>
      </w:r>
    </w:p>
    <w:p w:rsidR="00E820B7" w:rsidRDefault="00E820B7" w:rsidP="00AF3C5F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EF5DE6">
        <w:rPr>
          <w:sz w:val="28"/>
          <w:szCs w:val="28"/>
        </w:rPr>
        <w:t>Также в рамках замены КНС и насосного оборудования и установки узлов технического учета объема сточных вод в целях защиты отдельных объектов систем водоотведения от угроз техногенного, природного характера и террористических актов планируется реконструкция линии электроснабжения и наружных ограждающих конструкций сооружения КНС.</w:t>
      </w:r>
    </w:p>
    <w:p w:rsidR="00E820B7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0" w:name="_Toc378954470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.8.2. Структура водоотведения, которая определяется по отчетам организаций, осуществляющих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поселению. Анализ структуры водоотведения допускается выполнять с разбивкой на следующие структурные группы: жилищные объекты; нежилые объекты; дождевые воды.</w:t>
      </w:r>
      <w:bookmarkEnd w:id="90"/>
    </w:p>
    <w:p w:rsidR="00E820B7" w:rsidRPr="00BF24D6" w:rsidRDefault="00E820B7" w:rsidP="002E6F11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E6F11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Отчеты о структуре водоотведения организации, осуществляющей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 не представлены.</w:t>
      </w:r>
    </w:p>
    <w:p w:rsidR="00E820B7" w:rsidRPr="00BF24D6" w:rsidRDefault="00E820B7" w:rsidP="001B5A32">
      <w:pPr>
        <w:snapToGrid/>
        <w:spacing w:after="200" w:line="276" w:lineRule="auto"/>
        <w:rPr>
          <w:sz w:val="24"/>
          <w:szCs w:val="24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1" w:name="_Toc378954471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.8.3. Максимальный расчетный расход сточных вод в расчетном элементе территориального деления при краткосрочном прогнозировании (трех- или пятилетний период) определяется для намечаемых к строительству жилых и общественных зданий по проектам зданий (и/или по проектам планировочных кварталов) в разделах проектирования внутридомовых систем водоотведения. При отсутствии проектов или при отсутствии организованной системы территориального планирования в муниципальном образовании допускается определять планируемый к присоединению максимальный расход водоотведения зданий по заявкам на присоединение, выполнив привязку заявки на присоединение к расчетному элементу территориального деления; для промышленных предприятий по проектному водопотреблению или фактическому водоотведению аналогичных промышленных абонентов.</w:t>
      </w:r>
      <w:bookmarkEnd w:id="91"/>
    </w:p>
    <w:p w:rsidR="00E820B7" w:rsidRPr="00BF24D6" w:rsidRDefault="00E820B7" w:rsidP="00F92DE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33DB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Генеральным планом Фурмановского городского поселения Ивановской области планируется новое строительство, требующее подключения объектов к центральной канализации.</w:t>
      </w:r>
    </w:p>
    <w:p w:rsidR="00E820B7" w:rsidRDefault="00E820B7" w:rsidP="00C33DB1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Проекты намечаемых к строительству жилых и общественных зданий не представлены. Заявки на присоединение отсутствуют. </w:t>
      </w:r>
    </w:p>
    <w:p w:rsidR="00E820B7" w:rsidRPr="00EC6E1B" w:rsidRDefault="00E820B7" w:rsidP="00E67BF9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Планируется строительство канализационной насосной станции мощностью 400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для отведения стоков д. </w:t>
      </w:r>
      <w:proofErr w:type="spellStart"/>
      <w:r>
        <w:rPr>
          <w:sz w:val="28"/>
          <w:szCs w:val="28"/>
        </w:rPr>
        <w:t>Иванково</w:t>
      </w:r>
      <w:proofErr w:type="spellEnd"/>
      <w:r>
        <w:rPr>
          <w:sz w:val="28"/>
          <w:szCs w:val="28"/>
        </w:rPr>
        <w:t xml:space="preserve"> в городскую сеть канализации г. Фурманов. Ориентировочная точка подключения в городскую сеть канализации на пересечении ул. Ногинская и ул. Красноармейская. </w:t>
      </w:r>
    </w:p>
    <w:p w:rsidR="00E820B7" w:rsidRPr="00BF24D6" w:rsidRDefault="00E820B7" w:rsidP="00C33DB1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92" w:name="_Toc378954472"/>
      <w:r>
        <w:rPr>
          <w:color w:val="auto"/>
        </w:rPr>
        <w:t>5</w:t>
      </w:r>
      <w:r w:rsidRPr="00BF24D6">
        <w:rPr>
          <w:color w:val="auto"/>
        </w:rPr>
        <w:t>.9. Предложения по строительству, реконструкции и модернизации (техническому перевооружению) объектов централизованных систем водоотведения.</w:t>
      </w:r>
      <w:bookmarkEnd w:id="92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3" w:name="_Toc378954473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.9.1. Сведения об объектах, планируемых к новому строительству для обеспечения транспортировки и очистки перспективного увеличения объема сточных вод.</w:t>
      </w:r>
      <w:bookmarkEnd w:id="93"/>
    </w:p>
    <w:p w:rsidR="00E820B7" w:rsidRPr="00EC6E1B" w:rsidRDefault="00E820B7" w:rsidP="00E579A2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</w:t>
      </w:r>
      <w:r w:rsidRPr="00BF24D6">
        <w:rPr>
          <w:sz w:val="28"/>
          <w:szCs w:val="28"/>
        </w:rPr>
        <w:t>перспективного увеличения объема сточных вод</w:t>
      </w:r>
      <w:r>
        <w:rPr>
          <w:sz w:val="28"/>
          <w:szCs w:val="28"/>
        </w:rPr>
        <w:t xml:space="preserve"> планируется строительство канализационной насосной станции мощностью 400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для отведения стоков д. </w:t>
      </w:r>
      <w:proofErr w:type="spellStart"/>
      <w:r>
        <w:rPr>
          <w:sz w:val="28"/>
          <w:szCs w:val="28"/>
        </w:rPr>
        <w:t>Иванково</w:t>
      </w:r>
      <w:proofErr w:type="spellEnd"/>
      <w:r>
        <w:rPr>
          <w:sz w:val="28"/>
          <w:szCs w:val="28"/>
        </w:rPr>
        <w:t xml:space="preserve"> в городскую сеть канализации г. Фурманов. Ориентировочная точка подключения в городскую сеть канализации на пересечении ул. Ногинская и ул. Красноармейская. </w:t>
      </w:r>
    </w:p>
    <w:p w:rsidR="00B92F20" w:rsidRPr="00B92F20" w:rsidRDefault="00B92F20" w:rsidP="00B92F20">
      <w:pPr>
        <w:snapToGrid/>
        <w:spacing w:line="360" w:lineRule="auto"/>
        <w:ind w:firstLine="540"/>
        <w:jc w:val="both"/>
        <w:rPr>
          <w:sz w:val="28"/>
          <w:szCs w:val="28"/>
          <w:lang w:eastAsia="en-US"/>
        </w:rPr>
      </w:pPr>
      <w:r w:rsidRPr="00B92F20">
        <w:rPr>
          <w:sz w:val="28"/>
          <w:szCs w:val="28"/>
          <w:lang w:eastAsia="en-US"/>
        </w:rPr>
        <w:t xml:space="preserve">ООО «Объединенные коммунальные системы» планируется в период 2023-2029 года выполнение инвестиционной программы на  реконструкцию очистных сооружений </w:t>
      </w:r>
      <w:proofErr w:type="spellStart"/>
      <w:r w:rsidRPr="00B92F20">
        <w:rPr>
          <w:sz w:val="28"/>
          <w:szCs w:val="28"/>
          <w:lang w:eastAsia="en-US"/>
        </w:rPr>
        <w:t>г</w:t>
      </w:r>
      <w:proofErr w:type="gramStart"/>
      <w:r w:rsidRPr="00B92F20">
        <w:rPr>
          <w:sz w:val="28"/>
          <w:szCs w:val="28"/>
          <w:lang w:eastAsia="en-US"/>
        </w:rPr>
        <w:t>.Ф</w:t>
      </w:r>
      <w:proofErr w:type="gramEnd"/>
      <w:r w:rsidRPr="00B92F20">
        <w:rPr>
          <w:sz w:val="28"/>
          <w:szCs w:val="28"/>
          <w:lang w:eastAsia="en-US"/>
        </w:rPr>
        <w:t>урманов</w:t>
      </w:r>
      <w:proofErr w:type="spellEnd"/>
      <w:r w:rsidRPr="00B92F20">
        <w:rPr>
          <w:sz w:val="28"/>
          <w:szCs w:val="28"/>
          <w:lang w:eastAsia="en-US"/>
        </w:rPr>
        <w:t xml:space="preserve">  для очистки  промышленных стоков  ООО "</w:t>
      </w:r>
      <w:proofErr w:type="spellStart"/>
      <w:r w:rsidRPr="00B92F20">
        <w:rPr>
          <w:sz w:val="28"/>
          <w:szCs w:val="28"/>
          <w:lang w:eastAsia="en-US"/>
        </w:rPr>
        <w:t>МИРтекс</w:t>
      </w:r>
      <w:proofErr w:type="spellEnd"/>
      <w:r w:rsidRPr="00B92F20">
        <w:rPr>
          <w:sz w:val="28"/>
          <w:szCs w:val="28"/>
          <w:lang w:eastAsia="en-US"/>
        </w:rPr>
        <w:t>":</w:t>
      </w:r>
    </w:p>
    <w:p w:rsidR="00B92F20" w:rsidRPr="00B92F20" w:rsidRDefault="00B92F20" w:rsidP="00B92F20">
      <w:pPr>
        <w:snapToGrid/>
        <w:spacing w:line="360" w:lineRule="auto"/>
        <w:ind w:firstLine="540"/>
        <w:jc w:val="both"/>
        <w:rPr>
          <w:sz w:val="28"/>
          <w:szCs w:val="28"/>
          <w:lang w:eastAsia="en-US"/>
        </w:rPr>
      </w:pPr>
      <w:r w:rsidRPr="00B92F20">
        <w:rPr>
          <w:sz w:val="28"/>
          <w:szCs w:val="28"/>
          <w:lang w:eastAsia="en-US"/>
        </w:rPr>
        <w:t xml:space="preserve">1.Реконструкция очистных сооружений д. </w:t>
      </w:r>
      <w:proofErr w:type="spellStart"/>
      <w:r w:rsidRPr="00B92F20">
        <w:rPr>
          <w:sz w:val="28"/>
          <w:szCs w:val="28"/>
          <w:lang w:eastAsia="en-US"/>
        </w:rPr>
        <w:t>Ботеево</w:t>
      </w:r>
      <w:proofErr w:type="spellEnd"/>
      <w:r w:rsidRPr="00B92F20">
        <w:rPr>
          <w:sz w:val="28"/>
          <w:szCs w:val="28"/>
          <w:lang w:eastAsia="en-US"/>
        </w:rPr>
        <w:t xml:space="preserve"> </w:t>
      </w:r>
    </w:p>
    <w:p w:rsidR="00E820B7" w:rsidRPr="00BF24D6" w:rsidRDefault="00B92F20" w:rsidP="00B92F20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92F20">
        <w:rPr>
          <w:sz w:val="28"/>
          <w:szCs w:val="28"/>
          <w:lang w:eastAsia="en-US"/>
        </w:rPr>
        <w:t>2.Реконструкция локальных очистных сооружений ул. Жуковского</w:t>
      </w:r>
      <w:proofErr w:type="gramStart"/>
      <w:r w:rsidRPr="00B92F20">
        <w:rPr>
          <w:sz w:val="28"/>
          <w:szCs w:val="28"/>
          <w:lang w:eastAsia="en-US"/>
        </w:rPr>
        <w:t>,д</w:t>
      </w:r>
      <w:proofErr w:type="gramEnd"/>
      <w:r w:rsidRPr="00B92F20">
        <w:rPr>
          <w:sz w:val="28"/>
          <w:szCs w:val="28"/>
          <w:lang w:eastAsia="en-US"/>
        </w:rPr>
        <w:t>.4.</w:t>
      </w: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4" w:name="_Toc37895447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.9.2. Сведения о действующих объектах, планируемых к реконструкции для обеспечения транспортировки и очистки перспективного увеличения объема сточных вод.</w:t>
      </w:r>
      <w:bookmarkEnd w:id="94"/>
    </w:p>
    <w:p w:rsidR="00E820B7" w:rsidRPr="00BF24D6" w:rsidRDefault="00E820B7" w:rsidP="004C1C4A">
      <w:pPr>
        <w:spacing w:line="360" w:lineRule="auto"/>
        <w:ind w:firstLine="540"/>
        <w:jc w:val="both"/>
        <w:rPr>
          <w:sz w:val="28"/>
          <w:szCs w:val="28"/>
        </w:rPr>
      </w:pPr>
    </w:p>
    <w:p w:rsidR="00E820B7" w:rsidRDefault="00E820B7" w:rsidP="00E579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период до 2028 года планируется р</w:t>
      </w:r>
      <w:r w:rsidRPr="00EF5DE6">
        <w:rPr>
          <w:sz w:val="28"/>
          <w:szCs w:val="28"/>
        </w:rPr>
        <w:t>еконструкция КНС в г. Фурманов, ул. Овражная, ул. Д.</w:t>
      </w:r>
      <w:r>
        <w:rPr>
          <w:sz w:val="28"/>
          <w:szCs w:val="28"/>
        </w:rPr>
        <w:t> </w:t>
      </w:r>
      <w:r w:rsidRPr="00EF5DE6">
        <w:rPr>
          <w:sz w:val="28"/>
          <w:szCs w:val="28"/>
        </w:rPr>
        <w:t xml:space="preserve"> Бедного, ул. Тимирязева.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8223E3">
      <w:pPr>
        <w:pStyle w:val="2"/>
        <w:numPr>
          <w:ilvl w:val="0"/>
          <w:numId w:val="0"/>
        </w:numPr>
        <w:rPr>
          <w:color w:val="auto"/>
        </w:rPr>
      </w:pPr>
      <w:bookmarkStart w:id="95" w:name="_Toc378954475"/>
      <w:r>
        <w:rPr>
          <w:color w:val="auto"/>
        </w:rPr>
        <w:t>5</w:t>
      </w:r>
      <w:r w:rsidRPr="00BF24D6">
        <w:rPr>
          <w:color w:val="auto"/>
        </w:rPr>
        <w:t>.10. Предложения по строительству и реконструкции сетевых объектов централизованных систем водоотведения.</w:t>
      </w:r>
      <w:bookmarkEnd w:id="95"/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6" w:name="_Toc378954476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.10.1. Сведения о реконструируемых и планируемых к новому строительству канализационных сетях, тоннельных коллекторах и объектах на них, обеспечивающих сбор и транспортировку перспективного увеличения объема сточных вод в существующих районах территории муниципального образования.</w:t>
      </w:r>
      <w:bookmarkEnd w:id="96"/>
    </w:p>
    <w:p w:rsidR="00E820B7" w:rsidRPr="00BF24D6" w:rsidRDefault="00E820B7" w:rsidP="00654BD9">
      <w:pPr>
        <w:spacing w:line="360" w:lineRule="auto"/>
        <w:ind w:firstLine="567"/>
        <w:rPr>
          <w:sz w:val="28"/>
          <w:szCs w:val="28"/>
        </w:rPr>
      </w:pPr>
      <w:r w:rsidRPr="00BF24D6">
        <w:rPr>
          <w:sz w:val="28"/>
          <w:szCs w:val="28"/>
        </w:rPr>
        <w:t xml:space="preserve"> </w:t>
      </w:r>
      <w:proofErr w:type="gramStart"/>
      <w:r w:rsidR="006B43FE" w:rsidRPr="006B43FE">
        <w:rPr>
          <w:sz w:val="28"/>
          <w:szCs w:val="28"/>
        </w:rPr>
        <w:t xml:space="preserve">В рамках подпрограммы «Модернизация объектов коммунальной инфраструктуры»  муниципальной программы «Обеспечение доступным и </w:t>
      </w:r>
      <w:r w:rsidR="006B43FE" w:rsidRPr="006B43FE">
        <w:rPr>
          <w:sz w:val="28"/>
          <w:szCs w:val="28"/>
        </w:rPr>
        <w:lastRenderedPageBreak/>
        <w:t>комфортным жильем, объектами инженерной инфраструктуры и услугами жилищно-коммунального хозяйства населения Фурмановско</w:t>
      </w:r>
      <w:r w:rsidR="00E75638">
        <w:rPr>
          <w:sz w:val="28"/>
          <w:szCs w:val="28"/>
        </w:rPr>
        <w:t>го муниципального района» в 2023</w:t>
      </w:r>
      <w:r w:rsidR="006B43FE" w:rsidRPr="006B43FE">
        <w:rPr>
          <w:sz w:val="28"/>
          <w:szCs w:val="28"/>
        </w:rPr>
        <w:t xml:space="preserve"> году планируется реализация мероприятий «Строительство сетей канализации по улицам Колосова, </w:t>
      </w:r>
      <w:proofErr w:type="spellStart"/>
      <w:r w:rsidR="006B43FE" w:rsidRPr="006B43FE">
        <w:rPr>
          <w:sz w:val="28"/>
          <w:szCs w:val="28"/>
        </w:rPr>
        <w:t>Острецовского</w:t>
      </w:r>
      <w:proofErr w:type="spellEnd"/>
      <w:r w:rsidR="006B43FE" w:rsidRPr="006B43FE">
        <w:rPr>
          <w:sz w:val="28"/>
          <w:szCs w:val="28"/>
        </w:rPr>
        <w:t>, Красноармейская, Дачная, Красина г. Фурманов» (III этап) прокладка канализации от жилых домов №27,29-32,34,36,38,40,42,44,46,48,50,52,60  по ул. Колосова г. Фурманов.</w:t>
      </w:r>
      <w:proofErr w:type="gramEnd"/>
    </w:p>
    <w:p w:rsidR="00E820B7" w:rsidRPr="00BF24D6" w:rsidRDefault="00E820B7" w:rsidP="0004745A">
      <w:pPr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7" w:name="_Toc37895447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.10.2. Сведения о реконструируемых и планируемых к новому строительству канализационных сетях, тоннельных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застройку.</w:t>
      </w:r>
      <w:bookmarkEnd w:id="97"/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336E4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Строительство новых канализационных сетей </w:t>
      </w:r>
      <w:proofErr w:type="gramStart"/>
      <w:r w:rsidRPr="00BF24D6">
        <w:rPr>
          <w:sz w:val="28"/>
          <w:szCs w:val="28"/>
        </w:rPr>
        <w:t>для</w:t>
      </w:r>
      <w:proofErr w:type="gramEnd"/>
      <w:r w:rsidRPr="00BF24D6">
        <w:rPr>
          <w:sz w:val="28"/>
          <w:szCs w:val="28"/>
        </w:rPr>
        <w:t xml:space="preserve"> </w:t>
      </w:r>
      <w:proofErr w:type="gramStart"/>
      <w:r w:rsidRPr="00BF24D6">
        <w:rPr>
          <w:sz w:val="28"/>
          <w:szCs w:val="28"/>
        </w:rPr>
        <w:t>подключение</w:t>
      </w:r>
      <w:proofErr w:type="gramEnd"/>
      <w:r w:rsidRPr="00BF24D6">
        <w:rPr>
          <w:sz w:val="28"/>
          <w:szCs w:val="28"/>
        </w:rPr>
        <w:t xml:space="preserve"> новых абонентов во вновь осваиваемых районах поселения под жилищную застройку не планируется.</w:t>
      </w:r>
    </w:p>
    <w:p w:rsidR="00E820B7" w:rsidRPr="00BF24D6" w:rsidRDefault="00E820B7" w:rsidP="00336E47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E17B6E">
      <w:pPr>
        <w:snapToGrid/>
        <w:spacing w:line="360" w:lineRule="auto"/>
        <w:ind w:firstLine="720"/>
        <w:jc w:val="right"/>
        <w:rPr>
          <w:sz w:val="24"/>
          <w:szCs w:val="24"/>
        </w:rPr>
      </w:pPr>
    </w:p>
    <w:p w:rsidR="00E820B7" w:rsidRPr="00BF24D6" w:rsidRDefault="00E820B7" w:rsidP="00BB4685"/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8" w:name="_Toc37895447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.10.3. Сведения о реконструируемых и планируемых к новому строительству канализационных сетях, тоннельных коллекторах и объектах на них для обеспечения переключения прямых выпусков на очистные сооружения.</w:t>
      </w:r>
      <w:bookmarkEnd w:id="98"/>
    </w:p>
    <w:p w:rsidR="00E820B7" w:rsidRPr="00BF24D6" w:rsidRDefault="00E820B7" w:rsidP="001A3014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Строительство канализационных </w:t>
      </w:r>
      <w:proofErr w:type="gramStart"/>
      <w:r w:rsidRPr="00BF24D6">
        <w:rPr>
          <w:sz w:val="28"/>
          <w:szCs w:val="28"/>
        </w:rPr>
        <w:t>сетях</w:t>
      </w:r>
      <w:proofErr w:type="gramEnd"/>
      <w:r w:rsidRPr="00BF24D6">
        <w:rPr>
          <w:sz w:val="28"/>
          <w:szCs w:val="28"/>
        </w:rPr>
        <w:t>, тоннельных коллекторах и объектах на них для обеспечения переключения прямых выпусков на очистные сооружения не планируется.</w:t>
      </w:r>
    </w:p>
    <w:p w:rsidR="00E820B7" w:rsidRPr="00BF24D6" w:rsidRDefault="00E820B7" w:rsidP="001A3014">
      <w:pPr>
        <w:snapToGrid/>
        <w:spacing w:line="360" w:lineRule="auto"/>
        <w:ind w:firstLine="720"/>
        <w:jc w:val="right"/>
        <w:rPr>
          <w:sz w:val="24"/>
          <w:szCs w:val="24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9" w:name="_Toc378954479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.10.4. 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водоотведения.</w:t>
      </w:r>
      <w:bookmarkEnd w:id="99"/>
    </w:p>
    <w:p w:rsidR="00E820B7" w:rsidRPr="00BF24D6" w:rsidRDefault="00E820B7" w:rsidP="00FD70C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DE0CE2">
      <w:pPr>
        <w:widowControl w:val="0"/>
        <w:tabs>
          <w:tab w:val="left" w:pos="567"/>
        </w:tabs>
        <w:adjustRightInd w:val="0"/>
        <w:spacing w:line="360" w:lineRule="auto"/>
        <w:ind w:firstLine="567"/>
        <w:jc w:val="both"/>
        <w:textAlignment w:val="baseline"/>
        <w:rPr>
          <w:sz w:val="28"/>
          <w:szCs w:val="28"/>
        </w:rPr>
      </w:pPr>
      <w:r w:rsidRPr="00BF24D6">
        <w:rPr>
          <w:sz w:val="28"/>
          <w:szCs w:val="28"/>
        </w:rPr>
        <w:t>Строительство и реконструкция канализационных сетей, для обеспечения условий нормативной надежности водоотведения, не предусматривается.</w:t>
      </w:r>
    </w:p>
    <w:p w:rsidR="00E820B7" w:rsidRPr="00BF24D6" w:rsidRDefault="00E820B7" w:rsidP="00DE0CE2">
      <w:pPr>
        <w:widowControl w:val="0"/>
        <w:tabs>
          <w:tab w:val="left" w:pos="567"/>
        </w:tabs>
        <w:adjustRightInd w:val="0"/>
        <w:spacing w:line="360" w:lineRule="auto"/>
        <w:ind w:firstLine="567"/>
        <w:jc w:val="both"/>
        <w:textAlignment w:val="baseline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0" w:name="_Toc378954480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.10.5. Сведения о реконструируемых участках канализационной сети, подлежащих замене в связи с исчерпанием эксплуатационного ресурса.</w:t>
      </w:r>
      <w:bookmarkEnd w:id="100"/>
    </w:p>
    <w:p w:rsidR="00E820B7" w:rsidRPr="00BF24D6" w:rsidRDefault="00E820B7" w:rsidP="00D52E18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связи с тем, что степень износа сетей водоотведения составляет около 70%, то для надежной работы системы водоотведения необходимо произвести замену изношенных канализационных сетей. </w:t>
      </w:r>
    </w:p>
    <w:p w:rsidR="00E820B7" w:rsidRPr="00BF24D6" w:rsidRDefault="00E820B7" w:rsidP="002F0A51">
      <w:pPr>
        <w:snapToGrid/>
        <w:spacing w:line="360" w:lineRule="auto"/>
        <w:ind w:firstLine="72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t>Таблица 6.10.5.</w:t>
      </w:r>
    </w:p>
    <w:tbl>
      <w:tblPr>
        <w:tblW w:w="5000" w:type="pct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15"/>
        <w:gridCol w:w="1352"/>
        <w:gridCol w:w="1229"/>
        <w:gridCol w:w="709"/>
        <w:gridCol w:w="709"/>
        <w:gridCol w:w="709"/>
        <w:gridCol w:w="709"/>
        <w:gridCol w:w="709"/>
        <w:gridCol w:w="1593"/>
      </w:tblGrid>
      <w:tr w:rsidR="00E820B7" w:rsidRPr="00BF24D6">
        <w:trPr>
          <w:trHeight w:val="113"/>
        </w:trPr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Style8"/>
              <w:widowControl/>
              <w:spacing w:line="240" w:lineRule="auto"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24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Цели </w:t>
            </w:r>
            <w:proofErr w:type="spellStart"/>
            <w:proofErr w:type="gramStart"/>
            <w:r w:rsidRPr="00BF24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реализа-ции</w:t>
            </w:r>
            <w:proofErr w:type="spellEnd"/>
            <w:proofErr w:type="gramEnd"/>
            <w:r w:rsidRPr="00BF24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F24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мероприя-тия</w:t>
            </w:r>
            <w:proofErr w:type="spellEnd"/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Финансовые потребности</w:t>
            </w:r>
          </w:p>
          <w:p w:rsidR="00E820B7" w:rsidRPr="00BF24D6" w:rsidRDefault="00E820B7" w:rsidP="000F7DE9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proofErr w:type="gramStart"/>
            <w:r w:rsidRPr="00BF24D6">
              <w:rPr>
                <w:rStyle w:val="FontStyle79"/>
                <w:b/>
                <w:bCs/>
                <w:sz w:val="20"/>
                <w:szCs w:val="20"/>
              </w:rPr>
              <w:t>всего, тыс. руб. (без</w:t>
            </w:r>
            <w:proofErr w:type="gramEnd"/>
          </w:p>
          <w:p w:rsidR="00E820B7" w:rsidRPr="00BF24D6" w:rsidRDefault="00E820B7" w:rsidP="000F7DE9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proofErr w:type="gramStart"/>
            <w:r w:rsidRPr="00BF24D6">
              <w:rPr>
                <w:rStyle w:val="FontStyle79"/>
                <w:b/>
                <w:bCs/>
                <w:sz w:val="20"/>
                <w:szCs w:val="20"/>
              </w:rPr>
              <w:t>НДС)</w:t>
            </w:r>
            <w:proofErr w:type="gramEnd"/>
          </w:p>
        </w:tc>
        <w:tc>
          <w:tcPr>
            <w:tcW w:w="3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C1354F">
            <w:pPr>
              <w:pStyle w:val="Style8"/>
              <w:widowControl/>
              <w:spacing w:line="283" w:lineRule="exact"/>
              <w:ind w:left="466"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Реализация мероприятий по годам, тыс. руб. (без НДС)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Обоснование стоимости работ</w:t>
            </w:r>
          </w:p>
        </w:tc>
      </w:tr>
      <w:tr w:rsidR="00E820B7" w:rsidRPr="00BF24D6">
        <w:trPr>
          <w:trHeight w:val="113"/>
        </w:trPr>
        <w:tc>
          <w:tcPr>
            <w:tcW w:w="1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snapToGrid/>
              <w:spacing w:after="200" w:line="276" w:lineRule="auto"/>
              <w:jc w:val="center"/>
              <w:rPr>
                <w:rStyle w:val="FontStyle79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snapToGrid/>
              <w:spacing w:after="200" w:line="276" w:lineRule="auto"/>
              <w:jc w:val="center"/>
              <w:rPr>
                <w:rStyle w:val="FontStyle79"/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Style8"/>
              <w:widowControl/>
              <w:spacing w:line="240" w:lineRule="auto"/>
              <w:ind w:left="216"/>
              <w:rPr>
                <w:rStyle w:val="FontStyle79"/>
                <w:b/>
                <w:bCs/>
                <w:sz w:val="18"/>
                <w:szCs w:val="18"/>
              </w:rPr>
            </w:pPr>
          </w:p>
        </w:tc>
      </w:tr>
      <w:tr w:rsidR="00E820B7" w:rsidRPr="00BF24D6">
        <w:trPr>
          <w:trHeight w:val="113"/>
        </w:trPr>
        <w:tc>
          <w:tcPr>
            <w:tcW w:w="1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22321D">
            <w:pPr>
              <w:pStyle w:val="Style8"/>
              <w:widowControl/>
              <w:spacing w:line="240" w:lineRule="auto"/>
              <w:rPr>
                <w:rStyle w:val="FontStyle83"/>
              </w:rPr>
            </w:pPr>
            <w:r w:rsidRPr="00BF24D6">
              <w:rPr>
                <w:rStyle w:val="FontStyle83"/>
              </w:rPr>
              <w:t xml:space="preserve">Перекладка изношенных сетей канализации 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22321D">
            <w:pPr>
              <w:pStyle w:val="a5"/>
              <w:jc w:val="center"/>
              <w:rPr>
                <w:rStyle w:val="FontStyle83"/>
              </w:rPr>
            </w:pPr>
            <w:proofErr w:type="gramStart"/>
            <w:r w:rsidRPr="00BF24D6">
              <w:rPr>
                <w:rStyle w:val="FontStyle83"/>
              </w:rPr>
              <w:t>Повыше-</w:t>
            </w:r>
            <w:proofErr w:type="spellStart"/>
            <w:r w:rsidRPr="00BF24D6">
              <w:rPr>
                <w:rStyle w:val="FontStyle83"/>
              </w:rPr>
              <w:t>ние</w:t>
            </w:r>
            <w:proofErr w:type="spellEnd"/>
            <w:proofErr w:type="gramEnd"/>
            <w:r w:rsidRPr="00BF24D6">
              <w:rPr>
                <w:rStyle w:val="FontStyle83"/>
              </w:rPr>
              <w:t xml:space="preserve"> надежно-</w:t>
            </w:r>
            <w:proofErr w:type="spellStart"/>
            <w:r w:rsidRPr="00BF24D6">
              <w:rPr>
                <w:rStyle w:val="FontStyle83"/>
              </w:rPr>
              <w:t>сти</w:t>
            </w:r>
            <w:proofErr w:type="spellEnd"/>
            <w:r w:rsidRPr="00BF24D6">
              <w:rPr>
                <w:rStyle w:val="FontStyle83"/>
              </w:rPr>
              <w:t xml:space="preserve"> системы</w:t>
            </w:r>
          </w:p>
        </w:tc>
        <w:tc>
          <w:tcPr>
            <w:tcW w:w="12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5500,0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1750,0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1750,0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2000,0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22321D">
            <w:pPr>
              <w:pStyle w:val="Style8"/>
              <w:widowControl/>
              <w:spacing w:line="240" w:lineRule="auto"/>
              <w:ind w:left="216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Расчет по укрупненным показателям</w:t>
            </w:r>
          </w:p>
        </w:tc>
      </w:tr>
    </w:tbl>
    <w:p w:rsidR="00E820B7" w:rsidRPr="00BF24D6" w:rsidRDefault="00E820B7" w:rsidP="0072270E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1" w:name="_Toc37895448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.10.6. Сведения о новом строительстве и реконструкции насосных станций.</w:t>
      </w:r>
      <w:bookmarkEnd w:id="101"/>
    </w:p>
    <w:p w:rsidR="00E820B7" w:rsidRPr="00BF24D6" w:rsidRDefault="00E820B7" w:rsidP="00B57E2A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Сведения о строительстве и реконструкции насосных станций, для обеспечения условий нормативной надежности водоотведения, представлены ниже.</w:t>
      </w:r>
    </w:p>
    <w:tbl>
      <w:tblPr>
        <w:tblW w:w="5046" w:type="pct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3"/>
        <w:gridCol w:w="1327"/>
        <w:gridCol w:w="1392"/>
        <w:gridCol w:w="4069"/>
      </w:tblGrid>
      <w:tr w:rsidR="00E820B7" w:rsidRPr="00BF24D6">
        <w:trPr>
          <w:trHeight w:val="1540"/>
        </w:trPr>
        <w:tc>
          <w:tcPr>
            <w:tcW w:w="14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240" w:lineRule="auto"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24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 реализации мероприятия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Финансовые потребности</w:t>
            </w:r>
          </w:p>
          <w:p w:rsidR="00E820B7" w:rsidRPr="00BF24D6" w:rsidRDefault="00E820B7" w:rsidP="00EC5CFC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 xml:space="preserve">всего, </w:t>
            </w:r>
            <w:r>
              <w:rPr>
                <w:rStyle w:val="FontStyle79"/>
                <w:b/>
                <w:bCs/>
                <w:sz w:val="20"/>
                <w:szCs w:val="20"/>
              </w:rPr>
              <w:t>млн</w:t>
            </w:r>
            <w:r w:rsidRPr="00BF24D6">
              <w:rPr>
                <w:rStyle w:val="FontStyle79"/>
                <w:b/>
                <w:bCs/>
                <w:sz w:val="20"/>
                <w:szCs w:val="20"/>
              </w:rPr>
              <w:t xml:space="preserve">. руб. </w:t>
            </w:r>
          </w:p>
          <w:p w:rsidR="00E820B7" w:rsidRPr="00BF24D6" w:rsidRDefault="00E820B7" w:rsidP="003F059C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</w:p>
        </w:tc>
        <w:tc>
          <w:tcPr>
            <w:tcW w:w="2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283" w:lineRule="exact"/>
              <w:ind w:left="466"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Реализация мероприятий по годам, тыс. руб. (без НДС)</w:t>
            </w:r>
          </w:p>
        </w:tc>
      </w:tr>
      <w:tr w:rsidR="00112B03" w:rsidRPr="00BF24D6" w:rsidTr="00112B03">
        <w:trPr>
          <w:trHeight w:val="113"/>
        </w:trPr>
        <w:tc>
          <w:tcPr>
            <w:tcW w:w="143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2B03" w:rsidRPr="00BF24D6" w:rsidRDefault="00112B03" w:rsidP="003F059C">
            <w:pPr>
              <w:snapToGrid/>
              <w:spacing w:after="200" w:line="276" w:lineRule="auto"/>
              <w:jc w:val="center"/>
              <w:rPr>
                <w:rStyle w:val="FontStyle79"/>
                <w:b/>
                <w:bCs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2B03" w:rsidRPr="00BF24D6" w:rsidRDefault="00112B03" w:rsidP="003F059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2B03" w:rsidRPr="00BF24D6" w:rsidRDefault="00112B03" w:rsidP="003F059C">
            <w:pPr>
              <w:snapToGrid/>
              <w:spacing w:after="200" w:line="276" w:lineRule="auto"/>
              <w:jc w:val="center"/>
              <w:rPr>
                <w:rStyle w:val="FontStyle79"/>
                <w:b/>
                <w:bCs/>
                <w:sz w:val="18"/>
                <w:szCs w:val="18"/>
              </w:rPr>
            </w:pPr>
          </w:p>
        </w:tc>
        <w:tc>
          <w:tcPr>
            <w:tcW w:w="2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2B03" w:rsidRPr="00BF24D6" w:rsidRDefault="00112B03" w:rsidP="00112B03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>
              <w:rPr>
                <w:rStyle w:val="FontStyle79"/>
                <w:b/>
                <w:bCs/>
                <w:sz w:val="18"/>
                <w:szCs w:val="18"/>
              </w:rPr>
              <w:t>2023-2027</w:t>
            </w:r>
          </w:p>
        </w:tc>
      </w:tr>
      <w:tr w:rsidR="00112B03" w:rsidRPr="00BF24D6" w:rsidTr="00112B03">
        <w:trPr>
          <w:trHeight w:val="113"/>
        </w:trPr>
        <w:tc>
          <w:tcPr>
            <w:tcW w:w="1435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12B03" w:rsidRPr="00642FDC" w:rsidRDefault="00112B03" w:rsidP="00112B03">
            <w:pPr>
              <w:pStyle w:val="Style8"/>
              <w:widowControl/>
              <w:spacing w:line="240" w:lineRule="auto"/>
              <w:rPr>
                <w:rStyle w:val="FontStyle83"/>
                <w:sz w:val="20"/>
                <w:szCs w:val="20"/>
              </w:rPr>
            </w:pPr>
            <w:r w:rsidRPr="00112B03">
              <w:rPr>
                <w:rStyle w:val="FontStyle83"/>
                <w:sz w:val="20"/>
                <w:szCs w:val="20"/>
              </w:rPr>
              <w:t xml:space="preserve">Реконструкция </w:t>
            </w:r>
            <w:r>
              <w:rPr>
                <w:rStyle w:val="FontStyle83"/>
                <w:sz w:val="20"/>
                <w:szCs w:val="20"/>
              </w:rPr>
              <w:t xml:space="preserve"> очистных сооружений </w:t>
            </w:r>
            <w:proofErr w:type="spellStart"/>
            <w:r>
              <w:rPr>
                <w:rStyle w:val="FontStyle83"/>
                <w:sz w:val="20"/>
                <w:szCs w:val="20"/>
              </w:rPr>
              <w:t>г</w:t>
            </w:r>
            <w:proofErr w:type="gramStart"/>
            <w:r>
              <w:rPr>
                <w:rStyle w:val="FontStyle83"/>
                <w:sz w:val="20"/>
                <w:szCs w:val="20"/>
              </w:rPr>
              <w:t>.Ф</w:t>
            </w:r>
            <w:proofErr w:type="gramEnd"/>
            <w:r>
              <w:rPr>
                <w:rStyle w:val="FontStyle83"/>
                <w:sz w:val="20"/>
                <w:szCs w:val="20"/>
              </w:rPr>
              <w:t>урманов</w:t>
            </w:r>
            <w:proofErr w:type="spellEnd"/>
            <w:r w:rsidRPr="00112B03">
              <w:rPr>
                <w:rStyle w:val="FontStyle83"/>
                <w:sz w:val="20"/>
                <w:szCs w:val="20"/>
              </w:rPr>
              <w:t xml:space="preserve"> </w:t>
            </w:r>
            <w:r>
              <w:rPr>
                <w:rStyle w:val="FontStyle83"/>
                <w:sz w:val="20"/>
                <w:szCs w:val="20"/>
              </w:rPr>
              <w:t>(</w:t>
            </w:r>
            <w:proofErr w:type="spellStart"/>
            <w:r w:rsidRPr="00112B03">
              <w:rPr>
                <w:rStyle w:val="FontStyle83"/>
                <w:sz w:val="20"/>
                <w:szCs w:val="20"/>
              </w:rPr>
              <w:t>д</w:t>
            </w:r>
            <w:r>
              <w:rPr>
                <w:rStyle w:val="FontStyle83"/>
                <w:sz w:val="20"/>
                <w:szCs w:val="20"/>
              </w:rPr>
              <w:t>ер</w:t>
            </w:r>
            <w:r w:rsidRPr="00112B03">
              <w:rPr>
                <w:rStyle w:val="FontStyle83"/>
                <w:sz w:val="20"/>
                <w:szCs w:val="20"/>
              </w:rPr>
              <w:t>.Ботеево</w:t>
            </w:r>
            <w:proofErr w:type="spellEnd"/>
            <w:r w:rsidRPr="00112B03">
              <w:rPr>
                <w:rStyle w:val="FontStyle83"/>
                <w:sz w:val="20"/>
                <w:szCs w:val="20"/>
              </w:rPr>
              <w:t xml:space="preserve"> </w:t>
            </w:r>
            <w:proofErr w:type="spellStart"/>
            <w:r w:rsidRPr="00112B03">
              <w:rPr>
                <w:rStyle w:val="FontStyle83"/>
                <w:sz w:val="20"/>
                <w:szCs w:val="20"/>
              </w:rPr>
              <w:t>Фурмановский</w:t>
            </w:r>
            <w:proofErr w:type="spellEnd"/>
            <w:r w:rsidRPr="00112B03">
              <w:rPr>
                <w:rStyle w:val="FontStyle83"/>
                <w:sz w:val="20"/>
                <w:szCs w:val="20"/>
              </w:rPr>
              <w:t xml:space="preserve"> муниципальный район</w:t>
            </w:r>
            <w:r>
              <w:rPr>
                <w:rStyle w:val="FontStyle83"/>
                <w:sz w:val="20"/>
                <w:szCs w:val="20"/>
              </w:rPr>
              <w:t>)</w:t>
            </w:r>
            <w:r w:rsidRPr="00112B03">
              <w:rPr>
                <w:rStyle w:val="FontStyle83"/>
                <w:sz w:val="20"/>
                <w:szCs w:val="20"/>
              </w:rPr>
              <w:t xml:space="preserve"> для очистки  промышленных стоков  ООО "</w:t>
            </w:r>
            <w:proofErr w:type="spellStart"/>
            <w:r w:rsidRPr="00112B03">
              <w:rPr>
                <w:rStyle w:val="FontStyle83"/>
                <w:sz w:val="20"/>
                <w:szCs w:val="20"/>
              </w:rPr>
              <w:t>МИРтекс</w:t>
            </w:r>
            <w:proofErr w:type="spellEnd"/>
            <w:r w:rsidRPr="00112B03">
              <w:rPr>
                <w:rStyle w:val="FontStyle83"/>
                <w:sz w:val="20"/>
                <w:szCs w:val="20"/>
              </w:rPr>
              <w:t>"</w:t>
            </w:r>
          </w:p>
        </w:tc>
        <w:tc>
          <w:tcPr>
            <w:tcW w:w="697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12B03" w:rsidRPr="00112B03" w:rsidRDefault="00112B03" w:rsidP="00112B03">
            <w:pPr>
              <w:pStyle w:val="a5"/>
              <w:jc w:val="center"/>
              <w:rPr>
                <w:rStyle w:val="FontStyle83"/>
              </w:rPr>
            </w:pPr>
            <w:r w:rsidRPr="00112B03">
              <w:rPr>
                <w:rStyle w:val="FontStyle83"/>
              </w:rPr>
              <w:t xml:space="preserve">очистные сооружения </w:t>
            </w:r>
            <w:proofErr w:type="spellStart"/>
            <w:r w:rsidRPr="00112B03">
              <w:rPr>
                <w:rStyle w:val="FontStyle83"/>
              </w:rPr>
              <w:t>промышлен</w:t>
            </w:r>
            <w:proofErr w:type="spellEnd"/>
          </w:p>
          <w:p w:rsidR="00112B03" w:rsidRPr="00BF24D6" w:rsidRDefault="00112B03" w:rsidP="00112B03">
            <w:pPr>
              <w:pStyle w:val="a5"/>
              <w:jc w:val="center"/>
              <w:rPr>
                <w:rStyle w:val="FontStyle83"/>
              </w:rPr>
            </w:pPr>
            <w:proofErr w:type="spellStart"/>
            <w:r w:rsidRPr="00112B03">
              <w:rPr>
                <w:rStyle w:val="FontStyle83"/>
              </w:rPr>
              <w:t>ная</w:t>
            </w:r>
            <w:proofErr w:type="spellEnd"/>
            <w:r w:rsidRPr="00112B03">
              <w:rPr>
                <w:rStyle w:val="FontStyle83"/>
              </w:rPr>
              <w:t xml:space="preserve"> очистка</w:t>
            </w:r>
          </w:p>
        </w:tc>
        <w:tc>
          <w:tcPr>
            <w:tcW w:w="73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12B03" w:rsidRPr="00BF24D6" w:rsidRDefault="00112B03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112B03">
              <w:rPr>
                <w:rStyle w:val="FontStyle79"/>
                <w:sz w:val="20"/>
                <w:szCs w:val="20"/>
              </w:rPr>
              <w:t>52</w:t>
            </w:r>
            <w:r>
              <w:rPr>
                <w:rStyle w:val="FontStyle79"/>
                <w:sz w:val="20"/>
                <w:szCs w:val="20"/>
              </w:rPr>
              <w:t>, 867</w:t>
            </w:r>
            <w:r w:rsidRPr="00112B03">
              <w:rPr>
                <w:rStyle w:val="FontStyle79"/>
                <w:sz w:val="20"/>
                <w:szCs w:val="20"/>
              </w:rPr>
              <w:t>4</w:t>
            </w:r>
          </w:p>
        </w:tc>
        <w:tc>
          <w:tcPr>
            <w:tcW w:w="2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2B03" w:rsidRPr="00BF24D6" w:rsidRDefault="00112B03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112B03">
              <w:rPr>
                <w:rStyle w:val="FontStyle79"/>
                <w:sz w:val="20"/>
                <w:szCs w:val="20"/>
              </w:rPr>
              <w:t>52</w:t>
            </w:r>
            <w:r>
              <w:rPr>
                <w:rStyle w:val="FontStyle79"/>
                <w:sz w:val="20"/>
                <w:szCs w:val="20"/>
              </w:rPr>
              <w:t>867,</w:t>
            </w:r>
            <w:r w:rsidRPr="00112B03">
              <w:rPr>
                <w:rStyle w:val="FontStyle79"/>
                <w:sz w:val="20"/>
                <w:szCs w:val="20"/>
              </w:rPr>
              <w:t>4</w:t>
            </w:r>
          </w:p>
        </w:tc>
      </w:tr>
    </w:tbl>
    <w:p w:rsidR="00112B03" w:rsidRDefault="00112B03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2" w:name="_Toc378954482"/>
    </w:p>
    <w:p w:rsidR="00112B03" w:rsidRDefault="00112B03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.10.7. Сведения о новом строительстве и реконструкции регулирующих резервуаров.</w:t>
      </w:r>
      <w:bookmarkEnd w:id="102"/>
    </w:p>
    <w:p w:rsidR="00E820B7" w:rsidRPr="00BF24D6" w:rsidRDefault="00E820B7" w:rsidP="0017754A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17754A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Сведения о строительстве и реконструкции регулирующих резервуаров не представлены.</w:t>
      </w:r>
    </w:p>
    <w:p w:rsidR="00E820B7" w:rsidRPr="00BF24D6" w:rsidRDefault="00E820B7" w:rsidP="0017754A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17754A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_Toc37895448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.10.8. Сведения о диспетчеризации, телемеханизации и автоматизированных системах управления режимами водоотведения.</w:t>
      </w:r>
      <w:bookmarkEnd w:id="103"/>
    </w:p>
    <w:p w:rsidR="00E820B7" w:rsidRPr="00BF24D6" w:rsidRDefault="00E820B7" w:rsidP="006B6E5D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6B6E5D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диспетчеризации, телемеханизации и автоматизированных системах управления режимами водоотведения не представлены.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4" w:name="_Toc37895448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.10.9. Сведения о применяемых приборах коммерческого учета водоотведения.</w:t>
      </w:r>
      <w:bookmarkEnd w:id="104"/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DE0CE2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применяемых приборах коммерческого учета объёмов водоотведения не представлены.</w:t>
      </w:r>
    </w:p>
    <w:p w:rsidR="00E820B7" w:rsidRPr="00BF24D6" w:rsidRDefault="00E820B7" w:rsidP="00DE0CE2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6337C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5" w:name="_Toc37895448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.11. Перечень выявленных бесхозяйных объектов централизованной системы водоотведения муниципального образования.</w:t>
      </w:r>
      <w:bookmarkEnd w:id="105"/>
    </w:p>
    <w:p w:rsidR="00E820B7" w:rsidRPr="00BF24D6" w:rsidRDefault="00E820B7" w:rsidP="006337C5">
      <w:pPr>
        <w:snapToGrid/>
        <w:spacing w:after="200" w:line="276" w:lineRule="auto"/>
        <w:rPr>
          <w:sz w:val="24"/>
          <w:szCs w:val="24"/>
        </w:rPr>
      </w:pPr>
    </w:p>
    <w:p w:rsidR="00E820B7" w:rsidRPr="00BF24D6" w:rsidRDefault="00E820B7" w:rsidP="006337C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Перечень выявленных бесхозяйных объектов централизованных систем водоотведения Фурмановского городского поселения представлен в таблице ниже.</w:t>
      </w:r>
    </w:p>
    <w:p w:rsidR="00E820B7" w:rsidRPr="00BF24D6" w:rsidRDefault="00E820B7" w:rsidP="006337C5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5</w:t>
      </w:r>
      <w:r w:rsidRPr="00BF24D6">
        <w:rPr>
          <w:rStyle w:val="FontStyle79"/>
          <w:sz w:val="24"/>
          <w:szCs w:val="24"/>
        </w:rPr>
        <w:t>.11.</w:t>
      </w:r>
    </w:p>
    <w:tbl>
      <w:tblPr>
        <w:tblW w:w="0" w:type="auto"/>
        <w:tblInd w:w="2" w:type="dxa"/>
        <w:tblLayout w:type="fixed"/>
        <w:tblLook w:val="00A0" w:firstRow="1" w:lastRow="0" w:firstColumn="1" w:lastColumn="0" w:noHBand="0" w:noVBand="0"/>
      </w:tblPr>
      <w:tblGrid>
        <w:gridCol w:w="520"/>
        <w:gridCol w:w="2897"/>
        <w:gridCol w:w="3828"/>
        <w:gridCol w:w="2126"/>
      </w:tblGrid>
      <w:tr w:rsidR="00E820B7" w:rsidRPr="00BF24D6">
        <w:trPr>
          <w:trHeight w:val="93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820B7" w:rsidRPr="00BF24D6" w:rsidRDefault="00E820B7" w:rsidP="00FB7ED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№</w:t>
            </w:r>
          </w:p>
        </w:tc>
        <w:tc>
          <w:tcPr>
            <w:tcW w:w="2897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FB7ED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FB7ED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Адрес/местоположение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FB7ED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Примечание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FB7EDB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FB7EDB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Расположены</w:t>
            </w:r>
            <w:proofErr w:type="gramEnd"/>
            <w:r w:rsidRPr="00BF24D6">
              <w:rPr>
                <w:sz w:val="24"/>
                <w:szCs w:val="24"/>
              </w:rPr>
              <w:t xml:space="preserve"> по адресу ул. Лесная около домов № 10, 12, 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FB7EDB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Сеть канализации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Расположена</w:t>
            </w:r>
            <w:proofErr w:type="gramEnd"/>
            <w:r w:rsidRPr="00BF24D6">
              <w:rPr>
                <w:sz w:val="24"/>
                <w:szCs w:val="24"/>
              </w:rPr>
              <w:t xml:space="preserve"> по адресу ул. Лесная д.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Расположены по адресу ул. Б. </w:t>
            </w:r>
            <w:proofErr w:type="spellStart"/>
            <w:proofErr w:type="gramStart"/>
            <w:r w:rsidRPr="00BF24D6">
              <w:rPr>
                <w:sz w:val="24"/>
                <w:szCs w:val="24"/>
              </w:rPr>
              <w:t>Фурмановская</w:t>
            </w:r>
            <w:proofErr w:type="spellEnd"/>
            <w:proofErr w:type="gramEnd"/>
            <w:r w:rsidRPr="00BF24D6">
              <w:rPr>
                <w:sz w:val="24"/>
                <w:szCs w:val="24"/>
              </w:rPr>
              <w:t>, около дома № 5/19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Расположены</w:t>
            </w:r>
            <w:proofErr w:type="gramEnd"/>
            <w:r w:rsidRPr="00BF24D6">
              <w:rPr>
                <w:sz w:val="24"/>
                <w:szCs w:val="24"/>
              </w:rPr>
              <w:t xml:space="preserve"> по адресу ул. Б. </w:t>
            </w:r>
            <w:proofErr w:type="spellStart"/>
            <w:r w:rsidRPr="00BF24D6">
              <w:rPr>
                <w:sz w:val="24"/>
                <w:szCs w:val="24"/>
              </w:rPr>
              <w:t>Фурмановская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Расположены</w:t>
            </w:r>
            <w:proofErr w:type="gramEnd"/>
            <w:r w:rsidRPr="00BF24D6">
              <w:rPr>
                <w:sz w:val="24"/>
                <w:szCs w:val="24"/>
              </w:rPr>
              <w:t xml:space="preserve"> по адресу ул. Д. </w:t>
            </w:r>
            <w:r w:rsidRPr="00BF24D6">
              <w:rPr>
                <w:sz w:val="24"/>
                <w:szCs w:val="24"/>
              </w:rPr>
              <w:lastRenderedPageBreak/>
              <w:t>Бедного (вдоль тротуара)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 КК83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Расположены</w:t>
            </w:r>
            <w:proofErr w:type="gramEnd"/>
            <w:r w:rsidRPr="00BF24D6">
              <w:rPr>
                <w:sz w:val="24"/>
                <w:szCs w:val="24"/>
              </w:rPr>
              <w:t xml:space="preserve"> по адресу ул. Нижний Двор д.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Сеть канализации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proofErr w:type="gramStart"/>
            <w:r w:rsidRPr="00BF24D6">
              <w:rPr>
                <w:sz w:val="24"/>
                <w:szCs w:val="24"/>
              </w:rPr>
              <w:t>Расположена</w:t>
            </w:r>
            <w:proofErr w:type="gramEnd"/>
            <w:r w:rsidRPr="00BF24D6">
              <w:rPr>
                <w:sz w:val="24"/>
                <w:szCs w:val="24"/>
              </w:rPr>
              <w:t xml:space="preserve"> по адресу ул. Северная около домов № 1, № 2, №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</w:tbl>
    <w:p w:rsidR="00E820B7" w:rsidRPr="00BF24D6" w:rsidRDefault="00E820B7" w:rsidP="006337C5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6337C5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настоящее время в отношении выявленных бесхозяйных объектов централизованных систем водоотведения муниципального образования происходит процедура подготовки документов для признания права собственности за </w:t>
      </w:r>
      <w:proofErr w:type="spellStart"/>
      <w:r w:rsidRPr="001C539D">
        <w:rPr>
          <w:sz w:val="28"/>
          <w:szCs w:val="28"/>
        </w:rPr>
        <w:t>Фурмановским</w:t>
      </w:r>
      <w:proofErr w:type="spellEnd"/>
      <w:r w:rsidRPr="001C539D">
        <w:rPr>
          <w:sz w:val="28"/>
          <w:szCs w:val="28"/>
        </w:rPr>
        <w:t xml:space="preserve"> муниципальным районом.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B8120A">
      <w:r w:rsidRPr="00BF24D6">
        <w:br w:type="page"/>
      </w:r>
    </w:p>
    <w:p w:rsidR="00E820B7" w:rsidRPr="00BF24D6" w:rsidRDefault="00E820B7" w:rsidP="00EC7BC2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</w:rPr>
      </w:pPr>
      <w:bookmarkStart w:id="106" w:name="_Toc378954486"/>
      <w:r>
        <w:rPr>
          <w:rFonts w:ascii="Times New Roman" w:hAnsi="Times New Roman" w:cs="Times New Roman"/>
        </w:rPr>
        <w:lastRenderedPageBreak/>
        <w:t>6</w:t>
      </w:r>
      <w:r w:rsidRPr="00BF24D6">
        <w:rPr>
          <w:rFonts w:ascii="Times New Roman" w:hAnsi="Times New Roman" w:cs="Times New Roman"/>
        </w:rPr>
        <w:t>. Резюме</w:t>
      </w:r>
      <w:bookmarkEnd w:id="106"/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Основным выводом, полученным в результате выполнения данной работы, является дальнейшее проведение централизации водоснабжения и водоотведения с учетом экономической обоснованности и обеспечения надежности водоснабжения и водоотведения, что приведет к снижению затрат на транспортировку воды и сточных вод и как следствие снижению затрат населения на данные услуги. </w:t>
      </w: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Основными стратегическими мероприятиями по оптимизации существующей системы водоснабжения и водоотведения являются:</w:t>
      </w: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реконструкция сетей водопровода и канализации с использованием современных материалов;</w:t>
      </w:r>
    </w:p>
    <w:p w:rsidR="00E820B7" w:rsidRPr="00BF24D6" w:rsidRDefault="00E820B7" w:rsidP="00061080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реконструкция сетей водопровода и канализации в объемах, необходимых для приведения их в </w:t>
      </w:r>
      <w:proofErr w:type="gramStart"/>
      <w:r w:rsidRPr="00BF24D6">
        <w:rPr>
          <w:sz w:val="28"/>
          <w:szCs w:val="28"/>
        </w:rPr>
        <w:t>состояние</w:t>
      </w:r>
      <w:proofErr w:type="gramEnd"/>
      <w:r w:rsidRPr="00BF24D6">
        <w:rPr>
          <w:sz w:val="28"/>
          <w:szCs w:val="28"/>
        </w:rPr>
        <w:t xml:space="preserve"> отвечающее нормативным документам.</w:t>
      </w: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0A513D">
      <w:pPr>
        <w:pStyle w:val="1"/>
        <w:numPr>
          <w:ilvl w:val="0"/>
          <w:numId w:val="0"/>
        </w:num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F24D6">
        <w:rPr>
          <w:rFonts w:ascii="Calibri" w:hAnsi="Calibri" w:cs="Calibri"/>
          <w:sz w:val="28"/>
          <w:szCs w:val="28"/>
        </w:rPr>
        <w:br w:type="page"/>
      </w:r>
      <w:bookmarkStart w:id="107" w:name="_Toc378954487"/>
      <w:r w:rsidRPr="00BF24D6">
        <w:rPr>
          <w:rFonts w:ascii="Times New Roman" w:hAnsi="Times New Roman" w:cs="Times New Roman"/>
        </w:rPr>
        <w:lastRenderedPageBreak/>
        <w:t>СПИСОК ЛИТЕРАТУРЫ</w:t>
      </w:r>
      <w:bookmarkEnd w:id="107"/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Федеральный закон от 7 декабря 2011 г. № 416-ФЗ «О водоснабжении и водоотведении».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Федеральный закон от 30 декабря 2004 года № 210-ФЗ «Об основах регулирования тарифов организаций коммунального комплекса»;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Водный кодекс Российской Федерации.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СП 32.13330.2012 «Канализация. 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     № 13330 2012;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proofErr w:type="gramStart"/>
      <w:r w:rsidRPr="00BF24D6">
        <w:rPr>
          <w:sz w:val="28"/>
          <w:szCs w:val="28"/>
        </w:rPr>
        <w:t>СНиП 2.04.01-85* «Внутренний водопровод и канализация зданий» (Официальное издание, М.: ГУП ЦПП, 2003.</w:t>
      </w:r>
      <w:proofErr w:type="gramEnd"/>
      <w:r w:rsidRPr="00BF24D6">
        <w:rPr>
          <w:sz w:val="28"/>
          <w:szCs w:val="28"/>
        </w:rPr>
        <w:t xml:space="preserve"> </w:t>
      </w:r>
      <w:proofErr w:type="gramStart"/>
      <w:r w:rsidRPr="00BF24D6">
        <w:rPr>
          <w:sz w:val="28"/>
          <w:szCs w:val="28"/>
        </w:rPr>
        <w:t>Дата редакции: 01.01.2003);</w:t>
      </w:r>
      <w:proofErr w:type="gramEnd"/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Приказ Министерства регионального развития Российской Федерации от 6 мая 2011 года № 204 «О разработке </w:t>
      </w:r>
      <w:proofErr w:type="gramStart"/>
      <w:r w:rsidRPr="00BF24D6">
        <w:rPr>
          <w:sz w:val="28"/>
          <w:szCs w:val="28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BF24D6">
        <w:rPr>
          <w:sz w:val="28"/>
          <w:szCs w:val="28"/>
        </w:rPr>
        <w:t>»;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Постановление Правительства Российской Федерации от 23.05.2006г.  №306 «Об утверждении правил установления и определения нормативов потребления коммунальных услуг»;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</w:t>
      </w:r>
      <w:hyperlink r:id="rId17" w:tgtFrame="_blank" w:history="1">
        <w:r w:rsidRPr="00BF24D6">
          <w:rPr>
            <w:sz w:val="28"/>
            <w:szCs w:val="28"/>
          </w:rPr>
          <w:t>Постановление Правительства Российской Федерации от 28.03.2012 г. № 258</w:t>
        </w:r>
      </w:hyperlink>
      <w:r w:rsidRPr="00BF24D6">
        <w:rPr>
          <w:sz w:val="28"/>
          <w:szCs w:val="28"/>
        </w:rPr>
        <w:t xml:space="preserve"> «О внесении изменений в Правила установления и определения нормативов потребления коммунальных услуг»;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Постановление Правительства Российской Федерации от 06.05.2011г. № 354 «О предоставлении коммунальных услуг собственникам и пользователям помещений в многоквартирных домах и жилых домов».</w:t>
      </w:r>
    </w:p>
    <w:p w:rsidR="00E820B7" w:rsidRPr="00BF24D6" w:rsidRDefault="00E820B7" w:rsidP="00DD67C3">
      <w:pPr>
        <w:snapToGrid/>
        <w:spacing w:line="360" w:lineRule="auto"/>
        <w:ind w:left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 </w:t>
      </w:r>
      <w:r w:rsidRPr="00BF24D6">
        <w:rPr>
          <w:sz w:val="28"/>
          <w:szCs w:val="28"/>
        </w:rPr>
        <w:br w:type="page"/>
      </w: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EC7BC2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</w:rPr>
      </w:pPr>
      <w:bookmarkStart w:id="108" w:name="_Toc378954488"/>
      <w:r w:rsidRPr="00BF24D6">
        <w:rPr>
          <w:rFonts w:ascii="Times New Roman" w:hAnsi="Times New Roman" w:cs="Times New Roman"/>
        </w:rPr>
        <w:t>ПРИЛОЖЕНИЯ</w:t>
      </w:r>
      <w:bookmarkEnd w:id="108"/>
    </w:p>
    <w:p w:rsidR="00E820B7" w:rsidRPr="00BF24D6" w:rsidRDefault="00E820B7" w:rsidP="00C1354F"/>
    <w:p w:rsidR="00E820B7" w:rsidRPr="00BF24D6" w:rsidRDefault="00E820B7" w:rsidP="00C1354F"/>
    <w:p w:rsidR="00E820B7" w:rsidRPr="00BF24D6" w:rsidRDefault="00E820B7">
      <w:pPr>
        <w:snapToGrid/>
        <w:spacing w:after="200" w:line="276" w:lineRule="auto"/>
        <w:rPr>
          <w:rFonts w:ascii="Calibri" w:hAnsi="Calibri" w:cs="Calibri"/>
        </w:rPr>
        <w:sectPr w:rsidR="00E820B7" w:rsidRPr="00BF24D6" w:rsidSect="00997CE5">
          <w:pgSz w:w="11906" w:h="16838" w:code="9"/>
          <w:pgMar w:top="1032" w:right="851" w:bottom="1134" w:left="1701" w:header="567" w:footer="488" w:gutter="0"/>
          <w:cols w:space="708"/>
          <w:docGrid w:linePitch="360"/>
        </w:sectPr>
      </w:pPr>
    </w:p>
    <w:p w:rsidR="00E820B7" w:rsidRPr="00BF24D6" w:rsidRDefault="00E820B7" w:rsidP="00CF2F69">
      <w:pPr>
        <w:pStyle w:val="1"/>
        <w:numPr>
          <w:ilvl w:val="0"/>
          <w:numId w:val="0"/>
        </w:numPr>
        <w:ind w:left="716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bookmarkStart w:id="109" w:name="_Toc378954489"/>
      <w:r w:rsidRPr="00BF24D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1.</w:t>
      </w:r>
      <w:bookmarkEnd w:id="109"/>
    </w:p>
    <w:p w:rsidR="00E820B7" w:rsidRPr="00BF24D6" w:rsidRDefault="00E820B7" w:rsidP="00D74BDF">
      <w:pPr>
        <w:snapToGrid/>
        <w:spacing w:after="160" w:line="36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</w:t>
      </w:r>
      <w:proofErr w:type="gramStart"/>
      <w:r w:rsidRPr="00BF24D6">
        <w:rPr>
          <w:sz w:val="28"/>
          <w:szCs w:val="28"/>
          <w:lang w:eastAsia="en-US"/>
        </w:rPr>
        <w:t>по</w:t>
      </w:r>
      <w:proofErr w:type="gramEnd"/>
      <w:r w:rsidRPr="00BF24D6">
        <w:rPr>
          <w:sz w:val="28"/>
          <w:szCs w:val="28"/>
          <w:lang w:eastAsia="en-US"/>
        </w:rPr>
        <w:t xml:space="preserve"> </w:t>
      </w:r>
      <w:r w:rsidRPr="00BF24D6">
        <w:rPr>
          <w:color w:val="000000"/>
          <w:sz w:val="28"/>
          <w:szCs w:val="28"/>
        </w:rPr>
        <w:t>улица Лесная показано на рисунке № 1.1.</w:t>
      </w:r>
    </w:p>
    <w:p w:rsidR="00E820B7" w:rsidRPr="00BF24D6" w:rsidRDefault="00E820B7" w:rsidP="00D74BDF">
      <w:pPr>
        <w:snapToGrid/>
        <w:spacing w:after="160" w:line="360" w:lineRule="auto"/>
        <w:jc w:val="right"/>
        <w:rPr>
          <w:sz w:val="24"/>
          <w:szCs w:val="24"/>
          <w:lang w:eastAsia="en-US"/>
        </w:rPr>
      </w:pPr>
      <w:r w:rsidRPr="00BF24D6">
        <w:rPr>
          <w:color w:val="000000"/>
          <w:sz w:val="24"/>
          <w:szCs w:val="24"/>
        </w:rPr>
        <w:t xml:space="preserve">Рисунок № 1.1 </w:t>
      </w:r>
    </w:p>
    <w:p w:rsidR="00E820B7" w:rsidRPr="00BF24D6" w:rsidRDefault="002F348E" w:rsidP="00D74BDF">
      <w:pPr>
        <w:snapToGrid/>
        <w:spacing w:after="160" w:line="259" w:lineRule="auto"/>
        <w:rPr>
          <w:sz w:val="28"/>
          <w:szCs w:val="28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219700" cy="7324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9" t="8803" r="34720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D74BDF">
      <w:pPr>
        <w:snapToGrid/>
        <w:spacing w:after="160" w:line="36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 w:rsidRPr="00BF24D6">
        <w:rPr>
          <w:sz w:val="28"/>
          <w:szCs w:val="28"/>
          <w:lang w:eastAsia="en-US"/>
        </w:rPr>
        <w:lastRenderedPageBreak/>
        <w:t xml:space="preserve">Контур сетей холодного водоснабжения местечко </w:t>
      </w:r>
      <w:proofErr w:type="spellStart"/>
      <w:r w:rsidRPr="00BF24D6">
        <w:rPr>
          <w:sz w:val="28"/>
          <w:szCs w:val="28"/>
          <w:lang w:eastAsia="en-US"/>
        </w:rPr>
        <w:t>Лопатино</w:t>
      </w:r>
      <w:proofErr w:type="spellEnd"/>
      <w:r w:rsidRPr="00BF24D6">
        <w:rPr>
          <w:sz w:val="28"/>
          <w:szCs w:val="28"/>
          <w:lang w:eastAsia="en-US"/>
        </w:rPr>
        <w:t xml:space="preserve"> </w:t>
      </w:r>
      <w:r w:rsidRPr="00BF24D6">
        <w:rPr>
          <w:color w:val="000000"/>
          <w:sz w:val="28"/>
          <w:szCs w:val="28"/>
        </w:rPr>
        <w:t>показано на рисунке № 1.2.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Рисунок № 1.2.</w:t>
      </w:r>
    </w:p>
    <w:p w:rsidR="00E820B7" w:rsidRPr="00BF24D6" w:rsidRDefault="002F348E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3514725" cy="5495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9" t="9088" r="35364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D74BDF">
      <w:pPr>
        <w:snapToGrid/>
        <w:spacing w:after="160" w:line="259" w:lineRule="auto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</w:t>
      </w:r>
      <w:proofErr w:type="spellStart"/>
      <w:r w:rsidRPr="00BF24D6">
        <w:rPr>
          <w:sz w:val="28"/>
          <w:szCs w:val="28"/>
          <w:lang w:eastAsia="en-US"/>
        </w:rPr>
        <w:t>Наримановская</w:t>
      </w:r>
      <w:proofErr w:type="spellEnd"/>
      <w:r w:rsidRPr="00BF24D6">
        <w:rPr>
          <w:sz w:val="28"/>
          <w:szCs w:val="28"/>
          <w:lang w:eastAsia="en-US"/>
        </w:rPr>
        <w:t xml:space="preserve"> </w:t>
      </w:r>
      <w:r w:rsidRPr="00BF24D6">
        <w:rPr>
          <w:color w:val="000000"/>
          <w:sz w:val="28"/>
          <w:szCs w:val="28"/>
        </w:rPr>
        <w:t>показано на рисунке № 1.3.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lastRenderedPageBreak/>
        <w:t>Рисунок № 1.3.</w:t>
      </w:r>
    </w:p>
    <w:p w:rsidR="00E820B7" w:rsidRPr="00BF24D6" w:rsidRDefault="002F348E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476875" cy="3686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9375" r="23499" b="1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Нижний Двор </w:t>
      </w:r>
      <w:r w:rsidRPr="00BF24D6">
        <w:rPr>
          <w:color w:val="000000"/>
          <w:sz w:val="28"/>
          <w:szCs w:val="28"/>
        </w:rPr>
        <w:t>показано на рисунке № 1.4.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lastRenderedPageBreak/>
        <w:t>Рисунок № 1.4.</w:t>
      </w:r>
    </w:p>
    <w:p w:rsidR="00E820B7" w:rsidRPr="00BF24D6" w:rsidRDefault="002F348E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4562475" cy="7839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9" t="9088" r="41138"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</w:t>
      </w:r>
      <w:proofErr w:type="gramStart"/>
      <w:r w:rsidRPr="00BF24D6">
        <w:rPr>
          <w:sz w:val="28"/>
          <w:szCs w:val="28"/>
          <w:lang w:eastAsia="en-US"/>
        </w:rPr>
        <w:t>Социалистическая</w:t>
      </w:r>
      <w:proofErr w:type="gramEnd"/>
      <w:r w:rsidRPr="00BF24D6">
        <w:rPr>
          <w:sz w:val="28"/>
          <w:szCs w:val="28"/>
          <w:lang w:eastAsia="en-US"/>
        </w:rPr>
        <w:t xml:space="preserve"> и ул. Хлебникова </w:t>
      </w:r>
      <w:r w:rsidRPr="00BF24D6">
        <w:rPr>
          <w:color w:val="000000"/>
          <w:sz w:val="28"/>
          <w:szCs w:val="28"/>
        </w:rPr>
        <w:t>показано на рисунке № 1.5.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lastRenderedPageBreak/>
        <w:t>Рисунок № 1.5.</w:t>
      </w:r>
    </w:p>
    <w:p w:rsidR="00E820B7" w:rsidRPr="00BF24D6" w:rsidRDefault="002F348E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610225" cy="6362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1" t="7092" r="32635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D74BDF">
      <w:pPr>
        <w:snapToGrid/>
        <w:spacing w:after="160" w:line="259" w:lineRule="auto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Суворова </w:t>
      </w:r>
      <w:r w:rsidRPr="00BF24D6">
        <w:rPr>
          <w:color w:val="000000"/>
          <w:sz w:val="28"/>
          <w:szCs w:val="28"/>
        </w:rPr>
        <w:t>показано на рисунке № 1.6.</w:t>
      </w: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lastRenderedPageBreak/>
        <w:t>Рисунок № 1.6.</w:t>
      </w:r>
    </w:p>
    <w:p w:rsidR="00E820B7" w:rsidRPr="00BF24D6" w:rsidRDefault="002F348E" w:rsidP="00D74BDF">
      <w:pPr>
        <w:snapToGrid/>
        <w:spacing w:after="160" w:line="259" w:lineRule="auto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734050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6" t="9947" r="20288" b="3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D74BDF">
      <w:pPr>
        <w:snapToGrid/>
        <w:spacing w:after="160" w:line="259" w:lineRule="auto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Белова и ул. К. Либкнехта </w:t>
      </w:r>
      <w:r w:rsidRPr="00BF24D6">
        <w:rPr>
          <w:color w:val="000000"/>
          <w:sz w:val="28"/>
          <w:szCs w:val="28"/>
        </w:rPr>
        <w:t>показано на рисунке № 1.7.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Рисунок № 1.7.</w:t>
      </w:r>
    </w:p>
    <w:p w:rsidR="00E820B7" w:rsidRPr="00BF24D6" w:rsidRDefault="002F348E" w:rsidP="00D74BDF">
      <w:pPr>
        <w:snapToGrid/>
        <w:spacing w:after="160" w:line="259" w:lineRule="auto"/>
        <w:rPr>
          <w:noProof/>
          <w:sz w:val="24"/>
          <w:szCs w:val="24"/>
        </w:rPr>
        <w:sectPr w:rsidR="00E820B7" w:rsidRPr="00BF24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>
            <wp:extent cx="5867400" cy="3228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9088" r="17404" b="2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7" w:rsidRPr="00BF24D6" w:rsidRDefault="00E820B7" w:rsidP="00CF2F69">
      <w:pPr>
        <w:pStyle w:val="1"/>
        <w:numPr>
          <w:ilvl w:val="0"/>
          <w:numId w:val="0"/>
        </w:numPr>
        <w:ind w:left="716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bookmarkStart w:id="110" w:name="_Toc378954490"/>
      <w:r w:rsidRPr="00BF24D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2.</w:t>
      </w:r>
      <w:bookmarkEnd w:id="110"/>
    </w:p>
    <w:p w:rsidR="00E820B7" w:rsidRPr="00BF24D6" w:rsidRDefault="00E820B7" w:rsidP="00FA1553">
      <w:pPr>
        <w:snapToGrid/>
        <w:spacing w:line="360" w:lineRule="auto"/>
        <w:jc w:val="center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>Потребители услуг холодного водоснабжения.</w:t>
      </w: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2.1.1.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584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Лесная, 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117190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Лесная, 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117180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Лесная, 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117175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Лесная, 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117369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2.1.2.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431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006D2">
              <w:rPr>
                <w:sz w:val="24"/>
                <w:szCs w:val="24"/>
                <w:lang w:eastAsia="en-US"/>
              </w:rPr>
              <w:t>Авто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</w:t>
            </w:r>
            <w:proofErr w:type="spell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006D2">
              <w:rPr>
                <w:sz w:val="24"/>
                <w:szCs w:val="24"/>
                <w:lang w:eastAsia="en-US"/>
              </w:rPr>
              <w:t>Зел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</w:t>
            </w:r>
            <w:proofErr w:type="spell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118146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Интер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Интер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006D2">
              <w:rPr>
                <w:sz w:val="24"/>
                <w:szCs w:val="24"/>
                <w:lang w:eastAsia="en-US"/>
              </w:rPr>
              <w:t>Луг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</w:t>
            </w:r>
            <w:proofErr w:type="spell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Пушкина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Пушкина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118143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Хуторская,1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118363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2.1.3.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563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Наримановская,18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118378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006D2">
              <w:rPr>
                <w:sz w:val="24"/>
                <w:szCs w:val="24"/>
                <w:lang w:eastAsia="en-US"/>
              </w:rPr>
              <w:t>Наримановская</w:t>
            </w:r>
            <w:proofErr w:type="spellEnd"/>
            <w:r w:rsidRPr="000006D2">
              <w:rPr>
                <w:sz w:val="24"/>
                <w:szCs w:val="24"/>
                <w:lang w:eastAsia="en-US"/>
              </w:rPr>
              <w:t>, 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118389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006D2">
              <w:rPr>
                <w:sz w:val="24"/>
                <w:szCs w:val="24"/>
                <w:lang w:eastAsia="en-US"/>
              </w:rPr>
              <w:t>Наримановская</w:t>
            </w:r>
            <w:proofErr w:type="spellEnd"/>
            <w:r w:rsidRPr="000006D2">
              <w:rPr>
                <w:sz w:val="24"/>
                <w:szCs w:val="24"/>
                <w:lang w:eastAsia="en-US"/>
              </w:rPr>
              <w:t>, котельная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006D2">
              <w:rPr>
                <w:sz w:val="24"/>
                <w:szCs w:val="24"/>
                <w:lang w:eastAsia="en-US"/>
              </w:rPr>
              <w:t>Наримановская</w:t>
            </w:r>
            <w:proofErr w:type="spellEnd"/>
            <w:r w:rsidRPr="000006D2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006D2">
              <w:rPr>
                <w:sz w:val="24"/>
                <w:szCs w:val="24"/>
                <w:lang w:eastAsia="en-US"/>
              </w:rPr>
              <w:t>кирп</w:t>
            </w:r>
            <w:proofErr w:type="spellEnd"/>
            <w:r w:rsidRPr="000006D2">
              <w:rPr>
                <w:sz w:val="24"/>
                <w:szCs w:val="24"/>
                <w:lang w:eastAsia="en-US"/>
              </w:rPr>
              <w:t>. завод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118383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2.1.4.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629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lastRenderedPageBreak/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117762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117761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103794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двор,41а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двор,41а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117760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 xml:space="preserve">Нижний двор,7, ц. соц. </w:t>
            </w:r>
            <w:proofErr w:type="spellStart"/>
            <w:r w:rsidRPr="000006D2">
              <w:rPr>
                <w:sz w:val="24"/>
                <w:szCs w:val="24"/>
                <w:lang w:eastAsia="en-US"/>
              </w:rPr>
              <w:t>обсл</w:t>
            </w:r>
            <w:proofErr w:type="spellEnd"/>
            <w:r w:rsidRPr="000006D2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двор,70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Нижний двор,71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Гидр.1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117900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Гидр.2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117901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Гидр.4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117908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 xml:space="preserve">Нижний </w:t>
            </w:r>
            <w:proofErr w:type="spellStart"/>
            <w:r w:rsidRPr="000006D2">
              <w:rPr>
                <w:sz w:val="24"/>
                <w:szCs w:val="24"/>
                <w:lang w:eastAsia="en-US"/>
              </w:rPr>
              <w:t>двор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</w:t>
            </w:r>
            <w:proofErr w:type="spell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117896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электроподстанция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гар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Октябрьская,6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118056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 xml:space="preserve">Таблица 2.1.5.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506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1-го августа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,н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с1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122495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1-я Волгоградская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1-я Волгоградская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124170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102631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121890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101584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102683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102684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102685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101127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102686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101054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101613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101128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Возрождения,27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101568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101448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102647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101062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101013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101003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122642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Хлебникова,13/1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118508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98173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98676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99525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98705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118844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99521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99381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99494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99496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99498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118504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99506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98736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Генерала Хлебникова,38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99374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118503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98625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118526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Гражданская,5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121355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96030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95956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96028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95955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95916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125488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95900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95889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Демьяна Бедного,63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125531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125534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Бедного,N7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,г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идр.1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125585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,г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идр.2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125587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,г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идр.3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,г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идр.4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,г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идр.5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125602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,н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с.1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125567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,н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с.2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,н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с.3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125579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97560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97562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97861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95587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95607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95589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95590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97782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95661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95709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Жуковского,26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95686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96078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97783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97776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97779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96073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98212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98243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98171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98166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98604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98578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98608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98268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98651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98592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98574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95928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Мичурина,14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95927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97401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Мичурина,6/2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97404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123467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,Ш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И1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,Ш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И2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,Ш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И4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Народная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120752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Народная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120758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Плесская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122765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97860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 Проф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97884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98612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98611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98582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98602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118902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Пролетарская,9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98710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102808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102796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Революционная,20а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102821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Революционная,8а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102847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Революционный проезд,15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102793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Революционный проезд,5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102790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101154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121481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Советская,14а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121486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102849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102874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102856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,н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с1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97478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97479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97466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123917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123920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124133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124191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В5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121279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99589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Социалистическая,15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121142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99623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Социалистическая,22/2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121462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99557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0006D2">
              <w:rPr>
                <w:sz w:val="24"/>
                <w:szCs w:val="24"/>
                <w:lang w:eastAsia="en-US"/>
              </w:rPr>
              <w:t>Социалистическая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, прядильный корпус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121271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 xml:space="preserve">Социалистическая, </w:t>
            </w:r>
            <w:proofErr w:type="spellStart"/>
            <w:r w:rsidRPr="000006D2">
              <w:rPr>
                <w:sz w:val="24"/>
                <w:szCs w:val="24"/>
                <w:lang w:eastAsia="en-US"/>
              </w:rPr>
              <w:t>гар</w:t>
            </w:r>
            <w:proofErr w:type="spellEnd"/>
            <w:r w:rsidRPr="000006D2">
              <w:rPr>
                <w:sz w:val="24"/>
                <w:szCs w:val="24"/>
                <w:lang w:eastAsia="en-US"/>
              </w:rPr>
              <w:t>. 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121394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99601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93507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93307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93505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93506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006D2">
              <w:rPr>
                <w:sz w:val="24"/>
                <w:szCs w:val="24"/>
                <w:lang w:eastAsia="en-US"/>
              </w:rPr>
              <w:t>Студнева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,К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отельная</w:t>
            </w:r>
            <w:proofErr w:type="spell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120724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,Н</w:t>
            </w:r>
            <w:proofErr w:type="gramEnd"/>
            <w:r w:rsidRPr="000006D2">
              <w:rPr>
                <w:sz w:val="24"/>
                <w:szCs w:val="24"/>
                <w:lang w:eastAsia="en-US"/>
              </w:rPr>
              <w:t>С7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Тимирязева,1/35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95967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Тимирязева,11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95333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123693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123697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123620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95331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97414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Тимирязева,1П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95968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97434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97421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95392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Тимирязева,32а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95737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95739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95814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95830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97449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Тимирязева,3П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95970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97422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95412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123863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95406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123815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95401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Тимирязева,49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97407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97615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97616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 нс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123503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006D2">
              <w:rPr>
                <w:sz w:val="24"/>
                <w:szCs w:val="24"/>
                <w:lang w:eastAsia="en-US"/>
              </w:rPr>
              <w:t>Фроловская</w:t>
            </w:r>
            <w:proofErr w:type="spellEnd"/>
            <w:r w:rsidRPr="000006D2">
              <w:rPr>
                <w:sz w:val="24"/>
                <w:szCs w:val="24"/>
                <w:lang w:eastAsia="en-US"/>
              </w:rPr>
              <w:t>, КВ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121133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Трудящихся 1-я,1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93315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 xml:space="preserve">Таблица 2.1.6.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635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Радищева,27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118413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Суворова, 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118415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 xml:space="preserve">Таблица 2.1.7.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493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1-я Свободы, 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Белова,54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117448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117470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117476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Белова,70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117484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Белова,71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Белова,73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Белова,75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Белова,87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Белова,88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Белова,89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 КВ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117640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Карла Либкнехта,76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117387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after="160" w:line="259" w:lineRule="auto"/>
        <w:rPr>
          <w:sz w:val="24"/>
          <w:szCs w:val="24"/>
          <w:lang w:eastAsia="en-US"/>
        </w:rPr>
        <w:sectPr w:rsidR="00E820B7" w:rsidRPr="00BF24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20B7" w:rsidRPr="00BF24D6" w:rsidRDefault="00E820B7" w:rsidP="00CF2F69">
      <w:pPr>
        <w:pStyle w:val="1"/>
        <w:numPr>
          <w:ilvl w:val="0"/>
          <w:numId w:val="0"/>
        </w:numPr>
        <w:ind w:left="284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bookmarkStart w:id="111" w:name="_Toc378954491"/>
      <w:r w:rsidRPr="00BF24D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3.</w:t>
      </w:r>
      <w:bookmarkEnd w:id="111"/>
    </w:p>
    <w:p w:rsidR="00E820B7" w:rsidRPr="00BF24D6" w:rsidRDefault="00E820B7" w:rsidP="00FF6820">
      <w:pPr>
        <w:snapToGrid/>
        <w:spacing w:line="360" w:lineRule="auto"/>
        <w:jc w:val="center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>Материальные характеристики сетей водоотведения.</w:t>
      </w:r>
    </w:p>
    <w:p w:rsidR="00E820B7" w:rsidRPr="00BF24D6" w:rsidRDefault="00E820B7" w:rsidP="00FF6820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3.1.1.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1"/>
        <w:gridCol w:w="1694"/>
        <w:gridCol w:w="2875"/>
        <w:gridCol w:w="1739"/>
        <w:gridCol w:w="2330"/>
      </w:tblGrid>
      <w:tr w:rsidR="00E820B7" w:rsidRPr="00BF24D6">
        <w:trPr>
          <w:trHeight w:val="12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0006D2">
              <w:rPr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0006D2">
              <w:rPr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755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Начальный узел</w:t>
            </w:r>
          </w:p>
        </w:tc>
        <w:tc>
          <w:tcPr>
            <w:tcW w:w="298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Конечный узел</w:t>
            </w:r>
          </w:p>
        </w:tc>
        <w:tc>
          <w:tcPr>
            <w:tcW w:w="1802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 xml:space="preserve">Диаметр внутренний, </w:t>
            </w:r>
            <w:proofErr w:type="gramStart"/>
            <w:r w:rsidRPr="000006D2">
              <w:rPr>
                <w:b/>
                <w:bCs/>
                <w:sz w:val="24"/>
                <w:szCs w:val="24"/>
                <w:lang w:eastAsia="en-US"/>
              </w:rPr>
              <w:t>мм</w:t>
            </w:r>
            <w:proofErr w:type="gramEnd"/>
          </w:p>
        </w:tc>
        <w:tc>
          <w:tcPr>
            <w:tcW w:w="2417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 xml:space="preserve">Длина, </w:t>
            </w:r>
            <w:proofErr w:type="gramStart"/>
            <w:r w:rsidRPr="000006D2">
              <w:rPr>
                <w:b/>
                <w:bCs/>
                <w:sz w:val="24"/>
                <w:szCs w:val="24"/>
                <w:lang w:eastAsia="en-US"/>
              </w:rPr>
              <w:t>м</w:t>
            </w:r>
            <w:proofErr w:type="gramEnd"/>
          </w:p>
        </w:tc>
      </w:tr>
      <w:tr w:rsidR="00E820B7" w:rsidRPr="00BF24D6">
        <w:trPr>
          <w:trHeight w:val="315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Канализация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45485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232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К190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266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К199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300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К199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334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К199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трудящихся  1-я,1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трудящихся  1-я,1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368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402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436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470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504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538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568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702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736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770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Дачная,28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Дачная,28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Дачная,28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804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838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872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1008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ККК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ККВ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ККВ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1042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1076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1110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1144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1178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ККВ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1212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1246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1280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1416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1450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1484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1518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Мичурина,6/2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Мичурина,6/2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1552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1586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6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2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7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</w:t>
            </w:r>
            <w:proofErr w:type="gramStart"/>
            <w:r w:rsidRPr="000006D2">
              <w:rPr>
                <w:sz w:val="24"/>
                <w:szCs w:val="24"/>
                <w:lang w:eastAsia="en-US"/>
              </w:rPr>
              <w:t>9</w:t>
            </w:r>
            <w:proofErr w:type="gramEnd"/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1722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</w:tbl>
    <w:p w:rsidR="00E820B7" w:rsidRPr="00BF24D6" w:rsidRDefault="00E820B7" w:rsidP="00FF6820">
      <w:pPr>
        <w:snapToGrid/>
        <w:spacing w:line="360" w:lineRule="auto"/>
        <w:rPr>
          <w:sz w:val="28"/>
          <w:szCs w:val="28"/>
          <w:lang w:eastAsia="en-US"/>
        </w:rPr>
      </w:pPr>
    </w:p>
    <w:p w:rsidR="00E820B7" w:rsidRPr="00BF24D6" w:rsidRDefault="00E820B7" w:rsidP="00FF6820">
      <w:pPr>
        <w:snapToGrid/>
        <w:spacing w:line="360" w:lineRule="auto"/>
        <w:rPr>
          <w:sz w:val="28"/>
          <w:szCs w:val="28"/>
        </w:rPr>
        <w:sectPr w:rsidR="00E820B7" w:rsidRPr="00BF24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20B7" w:rsidRPr="00BF24D6" w:rsidRDefault="00E820B7" w:rsidP="00CF2F69">
      <w:pPr>
        <w:pStyle w:val="1"/>
        <w:numPr>
          <w:ilvl w:val="0"/>
          <w:numId w:val="0"/>
        </w:numPr>
        <w:ind w:left="716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bookmarkStart w:id="112" w:name="_Toc378954492"/>
      <w:r w:rsidRPr="00BF24D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4.</w:t>
      </w:r>
      <w:bookmarkEnd w:id="112"/>
    </w:p>
    <w:p w:rsidR="00E820B7" w:rsidRPr="00BF24D6" w:rsidRDefault="00E820B7" w:rsidP="00F974DA">
      <w:pPr>
        <w:snapToGrid/>
        <w:spacing w:line="360" w:lineRule="auto"/>
        <w:jc w:val="center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>Потребители услуг централизованного водоотведения.</w:t>
      </w:r>
    </w:p>
    <w:p w:rsidR="00E820B7" w:rsidRPr="00BF24D6" w:rsidRDefault="00E820B7" w:rsidP="00F974DA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4.1.1.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7513"/>
      </w:tblGrid>
      <w:tr w:rsidR="00E820B7" w:rsidRPr="00BF24D6">
        <w:trPr>
          <w:trHeight w:val="600"/>
        </w:trPr>
        <w:tc>
          <w:tcPr>
            <w:tcW w:w="1271" w:type="dxa"/>
            <w:vAlign w:val="center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0006D2">
              <w:rPr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0006D2">
              <w:rPr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7513" w:type="dxa"/>
            <w:vAlign w:val="center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Потребители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Трудящихся 1-я,1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Дачная,28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Мичурина,6/2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Бедного,72</w:t>
            </w:r>
          </w:p>
        </w:tc>
      </w:tr>
      <w:tr w:rsidR="00E820B7" w:rsidRPr="00F974DA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7513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Красина, 2/20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066BEC">
              <w:rPr>
                <w:sz w:val="24"/>
                <w:szCs w:val="24"/>
              </w:rPr>
              <w:t>Красина,</w:t>
            </w:r>
            <w:r>
              <w:rPr>
                <w:sz w:val="24"/>
                <w:szCs w:val="24"/>
              </w:rPr>
              <w:t xml:space="preserve"> 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200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066BEC">
              <w:rPr>
                <w:sz w:val="24"/>
                <w:szCs w:val="24"/>
              </w:rPr>
              <w:t>Красина,</w:t>
            </w:r>
            <w:r>
              <w:rPr>
                <w:sz w:val="24"/>
                <w:szCs w:val="24"/>
              </w:rPr>
              <w:t xml:space="preserve"> 6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066BEC">
              <w:rPr>
                <w:sz w:val="24"/>
                <w:szCs w:val="24"/>
              </w:rPr>
              <w:t>Красина,</w:t>
            </w:r>
            <w:r>
              <w:rPr>
                <w:sz w:val="24"/>
                <w:szCs w:val="24"/>
              </w:rPr>
              <w:t xml:space="preserve"> 8/61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066BE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расноармейская</w:t>
            </w:r>
            <w:r w:rsidRPr="00066BE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45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47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48 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49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50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51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52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53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54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55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772268">
              <w:t>Красноармейская,</w:t>
            </w:r>
            <w:r>
              <w:t xml:space="preserve"> 57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7513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Острецовская</w:t>
            </w:r>
            <w:proofErr w:type="spellEnd"/>
            <w:r>
              <w:rPr>
                <w:sz w:val="24"/>
                <w:szCs w:val="24"/>
              </w:rPr>
              <w:t>, 2/1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proofErr w:type="spellStart"/>
            <w:r w:rsidRPr="00A1177E">
              <w:t>Острецовская</w:t>
            </w:r>
            <w:proofErr w:type="spellEnd"/>
            <w:r w:rsidRPr="00A1177E">
              <w:t>,</w:t>
            </w:r>
            <w:r>
              <w:t xml:space="preserve"> 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proofErr w:type="spellStart"/>
            <w:r w:rsidRPr="00A1177E">
              <w:t>Острецовская</w:t>
            </w:r>
            <w:proofErr w:type="spellEnd"/>
            <w:r w:rsidRPr="00A1177E">
              <w:t>,</w:t>
            </w:r>
            <w:r>
              <w:t xml:space="preserve"> 6 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proofErr w:type="spellStart"/>
            <w:r w:rsidRPr="00A1177E">
              <w:t>Острецовская</w:t>
            </w:r>
            <w:proofErr w:type="spellEnd"/>
            <w:r w:rsidRPr="00A1177E">
              <w:t>,</w:t>
            </w:r>
            <w:r>
              <w:t xml:space="preserve"> 8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proofErr w:type="spellStart"/>
            <w:r w:rsidRPr="00A1177E">
              <w:t>Острецовская</w:t>
            </w:r>
            <w:proofErr w:type="spellEnd"/>
            <w:r w:rsidRPr="00A1177E">
              <w:t>,</w:t>
            </w:r>
            <w:r>
              <w:t xml:space="preserve"> 10 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proofErr w:type="spellStart"/>
            <w:r w:rsidRPr="00A1177E">
              <w:t>Острецовская</w:t>
            </w:r>
            <w:proofErr w:type="spellEnd"/>
            <w:r w:rsidRPr="00A1177E">
              <w:t>,</w:t>
            </w:r>
            <w:r>
              <w:t xml:space="preserve"> 12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proofErr w:type="spellStart"/>
            <w:r w:rsidRPr="00A1177E">
              <w:t>Острецовская</w:t>
            </w:r>
            <w:proofErr w:type="spellEnd"/>
            <w:r w:rsidRPr="00A1177E">
              <w:t>,</w:t>
            </w:r>
            <w:r>
              <w:t xml:space="preserve"> 14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proofErr w:type="spellStart"/>
            <w:r w:rsidRPr="00A1177E">
              <w:t>Острецовская</w:t>
            </w:r>
            <w:proofErr w:type="spellEnd"/>
            <w:r w:rsidRPr="00A1177E">
              <w:t>,</w:t>
            </w:r>
            <w:r>
              <w:t xml:space="preserve"> 16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proofErr w:type="spellStart"/>
            <w:r w:rsidRPr="00A1177E">
              <w:t>Острецовская</w:t>
            </w:r>
            <w:proofErr w:type="spellEnd"/>
            <w:r w:rsidRPr="00A1177E">
              <w:t>,</w:t>
            </w:r>
            <w:r>
              <w:t xml:space="preserve"> 18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7513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Колосова, 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5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6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7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8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9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10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234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15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16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17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18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19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20 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21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22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23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24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59302E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  <w:tc>
          <w:tcPr>
            <w:tcW w:w="7513" w:type="dxa"/>
            <w:noWrap/>
          </w:tcPr>
          <w:p w:rsidR="006B43FE" w:rsidRDefault="006B43FE" w:rsidP="0059302E">
            <w:pPr>
              <w:jc w:val="center"/>
            </w:pPr>
            <w:r w:rsidRPr="00DA3E36">
              <w:t>Колосова,</w:t>
            </w:r>
            <w:r>
              <w:t xml:space="preserve"> 26</w:t>
            </w:r>
          </w:p>
        </w:tc>
      </w:tr>
    </w:tbl>
    <w:p w:rsidR="00E820B7" w:rsidRDefault="00E820B7" w:rsidP="00F974DA">
      <w:pPr>
        <w:snapToGrid/>
        <w:spacing w:line="360" w:lineRule="auto"/>
        <w:jc w:val="center"/>
        <w:rPr>
          <w:sz w:val="28"/>
          <w:szCs w:val="28"/>
        </w:rPr>
      </w:pPr>
    </w:p>
    <w:p w:rsidR="00E820B7" w:rsidRPr="00FF6820" w:rsidRDefault="00E820B7" w:rsidP="00FF6820">
      <w:pPr>
        <w:snapToGrid/>
        <w:spacing w:line="360" w:lineRule="auto"/>
        <w:rPr>
          <w:sz w:val="28"/>
          <w:szCs w:val="28"/>
        </w:rPr>
      </w:pPr>
    </w:p>
    <w:sectPr w:rsidR="00E820B7" w:rsidRPr="00FF6820" w:rsidSect="0040087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B77" w:rsidRDefault="006E6B77">
      <w:pPr>
        <w:snapToGrid/>
        <w:rPr>
          <w:rFonts w:ascii="Calibri" w:hAnsi="Calibri" w:cs="Calibri"/>
        </w:rPr>
      </w:pPr>
      <w:r>
        <w:rPr>
          <w:rFonts w:ascii="Calibri" w:hAnsi="Calibri" w:cs="Calibri"/>
        </w:rPr>
        <w:separator/>
      </w:r>
    </w:p>
  </w:endnote>
  <w:endnote w:type="continuationSeparator" w:id="0">
    <w:p w:rsidR="006E6B77" w:rsidRDefault="006E6B77">
      <w:pPr>
        <w:snapToGrid/>
        <w:rPr>
          <w:rFonts w:ascii="Calibri" w:hAnsi="Calibri" w:cs="Calibri"/>
        </w:rPr>
      </w:pPr>
      <w:r>
        <w:rPr>
          <w:rFonts w:ascii="Calibri" w:hAnsi="Calibri" w:cs="Calibr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93C" w:rsidRPr="00A73AF4" w:rsidRDefault="00F0393C" w:rsidP="00AF2769">
    <w:pPr>
      <w:pStyle w:val="af2"/>
      <w:pBdr>
        <w:top w:val="thinThickSmallGap" w:sz="24" w:space="0" w:color="622423"/>
      </w:pBdr>
      <w:tabs>
        <w:tab w:val="clear" w:pos="4677"/>
        <w:tab w:val="clear" w:pos="9355"/>
        <w:tab w:val="right" w:pos="9360"/>
      </w:tabs>
      <w:rPr>
        <w:rFonts w:ascii="Times New Roman" w:hAnsi="Times New Roman" w:cs="Times New Roman"/>
        <w:sz w:val="20"/>
        <w:szCs w:val="20"/>
      </w:rPr>
    </w:pPr>
    <w:r w:rsidRPr="009428F4">
      <w:rPr>
        <w:rFonts w:ascii="Times New Roman" w:hAnsi="Times New Roman" w:cs="Times New Roman"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sz w:val="20"/>
        <w:szCs w:val="20"/>
      </w:rPr>
      <w:t xml:space="preserve">г. Фурманова                                                                                         </w:t>
    </w:r>
    <w:r>
      <w:rPr>
        <w:rStyle w:val="af4"/>
      </w:rPr>
      <w:fldChar w:fldCharType="begin"/>
    </w:r>
    <w:r>
      <w:rPr>
        <w:rStyle w:val="af4"/>
      </w:rPr>
      <w:instrText xml:space="preserve"> PAGE </w:instrText>
    </w:r>
    <w:r>
      <w:rPr>
        <w:rStyle w:val="af4"/>
      </w:rPr>
      <w:fldChar w:fldCharType="separate"/>
    </w:r>
    <w:r w:rsidR="00225CDA">
      <w:rPr>
        <w:rStyle w:val="af4"/>
        <w:noProof/>
      </w:rPr>
      <w:t>46</w:t>
    </w:r>
    <w:r>
      <w:rPr>
        <w:rStyle w:val="af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B77" w:rsidRDefault="006E6B77">
      <w:pPr>
        <w:snapToGrid/>
        <w:rPr>
          <w:rFonts w:ascii="Calibri" w:hAnsi="Calibri" w:cs="Calibri"/>
        </w:rPr>
      </w:pPr>
      <w:r>
        <w:rPr>
          <w:rFonts w:ascii="Calibri" w:hAnsi="Calibri" w:cs="Calibri"/>
        </w:rPr>
        <w:separator/>
      </w:r>
    </w:p>
  </w:footnote>
  <w:footnote w:type="continuationSeparator" w:id="0">
    <w:p w:rsidR="006E6B77" w:rsidRDefault="006E6B77">
      <w:pPr>
        <w:snapToGrid/>
        <w:rPr>
          <w:rFonts w:ascii="Calibri" w:hAnsi="Calibri" w:cs="Calibri"/>
        </w:rPr>
      </w:pPr>
      <w:r>
        <w:rPr>
          <w:rFonts w:ascii="Calibri" w:hAnsi="Calibri"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 w:val="0"/>
        <w:bCs w:val="0"/>
      </w:rPr>
    </w:lvl>
  </w:abstractNum>
  <w:abstractNum w:abstractNumId="2">
    <w:nsid w:val="0B5B6280"/>
    <w:multiLevelType w:val="hybridMultilevel"/>
    <w:tmpl w:val="4C5013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FB46F5"/>
    <w:multiLevelType w:val="hybridMultilevel"/>
    <w:tmpl w:val="72A21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813DA"/>
    <w:multiLevelType w:val="hybridMultilevel"/>
    <w:tmpl w:val="C6B46522"/>
    <w:lvl w:ilvl="0" w:tplc="2EA4B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6"/>
        <w:szCs w:val="26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AA5638"/>
    <w:multiLevelType w:val="multilevel"/>
    <w:tmpl w:val="6B6C81FA"/>
    <w:lvl w:ilvl="0">
      <w:start w:val="1"/>
      <w:numFmt w:val="decimal"/>
      <w:pStyle w:val="1"/>
      <w:lvlText w:val="%1"/>
      <w:lvlJc w:val="left"/>
      <w:pPr>
        <w:ind w:left="716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5BD12703"/>
    <w:multiLevelType w:val="hybridMultilevel"/>
    <w:tmpl w:val="AD16A54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A3632C"/>
    <w:multiLevelType w:val="multilevel"/>
    <w:tmpl w:val="DAA453C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26"/>
    <w:rsid w:val="00000447"/>
    <w:rsid w:val="000006D2"/>
    <w:rsid w:val="00003233"/>
    <w:rsid w:val="00007E7B"/>
    <w:rsid w:val="000109D1"/>
    <w:rsid w:val="0001120D"/>
    <w:rsid w:val="000118B5"/>
    <w:rsid w:val="00017D32"/>
    <w:rsid w:val="00020E63"/>
    <w:rsid w:val="000215CD"/>
    <w:rsid w:val="00023E21"/>
    <w:rsid w:val="00025C16"/>
    <w:rsid w:val="000264D7"/>
    <w:rsid w:val="00030B5C"/>
    <w:rsid w:val="000322D2"/>
    <w:rsid w:val="0003404F"/>
    <w:rsid w:val="000375E9"/>
    <w:rsid w:val="00044C12"/>
    <w:rsid w:val="00046B41"/>
    <w:rsid w:val="0004745A"/>
    <w:rsid w:val="000474A6"/>
    <w:rsid w:val="0005298C"/>
    <w:rsid w:val="00053852"/>
    <w:rsid w:val="0005695E"/>
    <w:rsid w:val="0006005F"/>
    <w:rsid w:val="00061080"/>
    <w:rsid w:val="0006245F"/>
    <w:rsid w:val="00062863"/>
    <w:rsid w:val="000658AB"/>
    <w:rsid w:val="00067880"/>
    <w:rsid w:val="0006790F"/>
    <w:rsid w:val="00070E5B"/>
    <w:rsid w:val="00070F70"/>
    <w:rsid w:val="00071980"/>
    <w:rsid w:val="000722BE"/>
    <w:rsid w:val="000724A1"/>
    <w:rsid w:val="00075A1C"/>
    <w:rsid w:val="0008198B"/>
    <w:rsid w:val="00093639"/>
    <w:rsid w:val="00093777"/>
    <w:rsid w:val="0009405F"/>
    <w:rsid w:val="0009431D"/>
    <w:rsid w:val="00095709"/>
    <w:rsid w:val="00095FC9"/>
    <w:rsid w:val="000A3FB9"/>
    <w:rsid w:val="000A49DF"/>
    <w:rsid w:val="000A513D"/>
    <w:rsid w:val="000A6A45"/>
    <w:rsid w:val="000B2DF6"/>
    <w:rsid w:val="000B3174"/>
    <w:rsid w:val="000B3C70"/>
    <w:rsid w:val="000B3C7D"/>
    <w:rsid w:val="000B43B2"/>
    <w:rsid w:val="000B5631"/>
    <w:rsid w:val="000B5758"/>
    <w:rsid w:val="000B5C15"/>
    <w:rsid w:val="000B5E24"/>
    <w:rsid w:val="000B744B"/>
    <w:rsid w:val="000B7D3D"/>
    <w:rsid w:val="000C3E19"/>
    <w:rsid w:val="000C453C"/>
    <w:rsid w:val="000C4FB8"/>
    <w:rsid w:val="000C52BF"/>
    <w:rsid w:val="000D0B0B"/>
    <w:rsid w:val="000D3A05"/>
    <w:rsid w:val="000E3E1A"/>
    <w:rsid w:val="000E7902"/>
    <w:rsid w:val="000E7E54"/>
    <w:rsid w:val="000E7F53"/>
    <w:rsid w:val="000F1C22"/>
    <w:rsid w:val="000F2750"/>
    <w:rsid w:val="000F7DE9"/>
    <w:rsid w:val="001058E2"/>
    <w:rsid w:val="00111CD9"/>
    <w:rsid w:val="001124C6"/>
    <w:rsid w:val="00112941"/>
    <w:rsid w:val="00112B03"/>
    <w:rsid w:val="00113A0A"/>
    <w:rsid w:val="00115E4D"/>
    <w:rsid w:val="00116777"/>
    <w:rsid w:val="00124123"/>
    <w:rsid w:val="00125647"/>
    <w:rsid w:val="001263B9"/>
    <w:rsid w:val="001271EC"/>
    <w:rsid w:val="00130DAA"/>
    <w:rsid w:val="001358C2"/>
    <w:rsid w:val="00135BB0"/>
    <w:rsid w:val="00143807"/>
    <w:rsid w:val="00145697"/>
    <w:rsid w:val="00151415"/>
    <w:rsid w:val="001537D9"/>
    <w:rsid w:val="00153BC4"/>
    <w:rsid w:val="00154D46"/>
    <w:rsid w:val="00156B0E"/>
    <w:rsid w:val="0016097B"/>
    <w:rsid w:val="00161934"/>
    <w:rsid w:val="00163B28"/>
    <w:rsid w:val="00164E34"/>
    <w:rsid w:val="0016517C"/>
    <w:rsid w:val="00167710"/>
    <w:rsid w:val="00172244"/>
    <w:rsid w:val="0017754A"/>
    <w:rsid w:val="00180620"/>
    <w:rsid w:val="00182A7E"/>
    <w:rsid w:val="00183EFC"/>
    <w:rsid w:val="00184454"/>
    <w:rsid w:val="00185002"/>
    <w:rsid w:val="00192E97"/>
    <w:rsid w:val="001959A6"/>
    <w:rsid w:val="001A2BFF"/>
    <w:rsid w:val="001A3014"/>
    <w:rsid w:val="001A49FB"/>
    <w:rsid w:val="001A5CB4"/>
    <w:rsid w:val="001B2095"/>
    <w:rsid w:val="001B2E68"/>
    <w:rsid w:val="001B5522"/>
    <w:rsid w:val="001B5A32"/>
    <w:rsid w:val="001B661D"/>
    <w:rsid w:val="001C1669"/>
    <w:rsid w:val="001C1FD7"/>
    <w:rsid w:val="001C441B"/>
    <w:rsid w:val="001C4512"/>
    <w:rsid w:val="001C539D"/>
    <w:rsid w:val="001D0532"/>
    <w:rsid w:val="001D06A9"/>
    <w:rsid w:val="001D1CCE"/>
    <w:rsid w:val="001D266E"/>
    <w:rsid w:val="001D55C9"/>
    <w:rsid w:val="001D61A0"/>
    <w:rsid w:val="001D6A36"/>
    <w:rsid w:val="001E1506"/>
    <w:rsid w:val="001E4868"/>
    <w:rsid w:val="001E56C9"/>
    <w:rsid w:val="001E56FA"/>
    <w:rsid w:val="001E6DAC"/>
    <w:rsid w:val="001E7429"/>
    <w:rsid w:val="001E74F1"/>
    <w:rsid w:val="001F065F"/>
    <w:rsid w:val="001F3054"/>
    <w:rsid w:val="001F6127"/>
    <w:rsid w:val="00201056"/>
    <w:rsid w:val="002025A4"/>
    <w:rsid w:val="002074DF"/>
    <w:rsid w:val="00211BFC"/>
    <w:rsid w:val="002170CB"/>
    <w:rsid w:val="0022321D"/>
    <w:rsid w:val="002245AB"/>
    <w:rsid w:val="0022583A"/>
    <w:rsid w:val="00225CDA"/>
    <w:rsid w:val="00226023"/>
    <w:rsid w:val="00226221"/>
    <w:rsid w:val="0022634E"/>
    <w:rsid w:val="00227754"/>
    <w:rsid w:val="0023000D"/>
    <w:rsid w:val="00230407"/>
    <w:rsid w:val="00234ACD"/>
    <w:rsid w:val="00234BB9"/>
    <w:rsid w:val="0023696D"/>
    <w:rsid w:val="00240885"/>
    <w:rsid w:val="00242B45"/>
    <w:rsid w:val="0024351A"/>
    <w:rsid w:val="0024458D"/>
    <w:rsid w:val="00244880"/>
    <w:rsid w:val="00246EB6"/>
    <w:rsid w:val="0025555A"/>
    <w:rsid w:val="002617AE"/>
    <w:rsid w:val="00261A0C"/>
    <w:rsid w:val="00261F27"/>
    <w:rsid w:val="002640E1"/>
    <w:rsid w:val="002704F0"/>
    <w:rsid w:val="002715C3"/>
    <w:rsid w:val="00272A88"/>
    <w:rsid w:val="00275E3E"/>
    <w:rsid w:val="002766FD"/>
    <w:rsid w:val="00276C44"/>
    <w:rsid w:val="00277669"/>
    <w:rsid w:val="00277737"/>
    <w:rsid w:val="00281D5E"/>
    <w:rsid w:val="00282055"/>
    <w:rsid w:val="00282A30"/>
    <w:rsid w:val="002854A6"/>
    <w:rsid w:val="00291C4D"/>
    <w:rsid w:val="00297635"/>
    <w:rsid w:val="0029786D"/>
    <w:rsid w:val="002A1652"/>
    <w:rsid w:val="002A4FA2"/>
    <w:rsid w:val="002A7285"/>
    <w:rsid w:val="002B2350"/>
    <w:rsid w:val="002B2CD2"/>
    <w:rsid w:val="002B40BF"/>
    <w:rsid w:val="002B64D7"/>
    <w:rsid w:val="002C5001"/>
    <w:rsid w:val="002D067E"/>
    <w:rsid w:val="002D19DD"/>
    <w:rsid w:val="002D2574"/>
    <w:rsid w:val="002D4152"/>
    <w:rsid w:val="002D5838"/>
    <w:rsid w:val="002E1C45"/>
    <w:rsid w:val="002E2E74"/>
    <w:rsid w:val="002E3C48"/>
    <w:rsid w:val="002E58F2"/>
    <w:rsid w:val="002E6307"/>
    <w:rsid w:val="002E6F11"/>
    <w:rsid w:val="002E7774"/>
    <w:rsid w:val="002F0A51"/>
    <w:rsid w:val="002F2320"/>
    <w:rsid w:val="002F31AD"/>
    <w:rsid w:val="002F348E"/>
    <w:rsid w:val="002F4032"/>
    <w:rsid w:val="002F5EA6"/>
    <w:rsid w:val="002F66C8"/>
    <w:rsid w:val="00300E16"/>
    <w:rsid w:val="00305244"/>
    <w:rsid w:val="00306DE3"/>
    <w:rsid w:val="0031157C"/>
    <w:rsid w:val="0031374E"/>
    <w:rsid w:val="0031564E"/>
    <w:rsid w:val="00317097"/>
    <w:rsid w:val="00317241"/>
    <w:rsid w:val="003211DB"/>
    <w:rsid w:val="00323AA1"/>
    <w:rsid w:val="0032649C"/>
    <w:rsid w:val="00326718"/>
    <w:rsid w:val="00326950"/>
    <w:rsid w:val="0033133E"/>
    <w:rsid w:val="00331397"/>
    <w:rsid w:val="0033148B"/>
    <w:rsid w:val="00332B41"/>
    <w:rsid w:val="003350BE"/>
    <w:rsid w:val="00336E47"/>
    <w:rsid w:val="00337226"/>
    <w:rsid w:val="0034125C"/>
    <w:rsid w:val="00342710"/>
    <w:rsid w:val="00343181"/>
    <w:rsid w:val="00343E52"/>
    <w:rsid w:val="00344DEA"/>
    <w:rsid w:val="00345C91"/>
    <w:rsid w:val="003468B8"/>
    <w:rsid w:val="00346B8E"/>
    <w:rsid w:val="00351545"/>
    <w:rsid w:val="00352E78"/>
    <w:rsid w:val="0035477A"/>
    <w:rsid w:val="003552BC"/>
    <w:rsid w:val="0035786E"/>
    <w:rsid w:val="00361EAB"/>
    <w:rsid w:val="0036744F"/>
    <w:rsid w:val="00371493"/>
    <w:rsid w:val="0037413A"/>
    <w:rsid w:val="00374989"/>
    <w:rsid w:val="0037683E"/>
    <w:rsid w:val="00377010"/>
    <w:rsid w:val="00382292"/>
    <w:rsid w:val="00382574"/>
    <w:rsid w:val="003847C8"/>
    <w:rsid w:val="00384AC0"/>
    <w:rsid w:val="003904E8"/>
    <w:rsid w:val="00392EBA"/>
    <w:rsid w:val="00393318"/>
    <w:rsid w:val="003934C8"/>
    <w:rsid w:val="00397499"/>
    <w:rsid w:val="003A3230"/>
    <w:rsid w:val="003A4783"/>
    <w:rsid w:val="003A645B"/>
    <w:rsid w:val="003A7356"/>
    <w:rsid w:val="003B0A2E"/>
    <w:rsid w:val="003B0E39"/>
    <w:rsid w:val="003B1F94"/>
    <w:rsid w:val="003B20F9"/>
    <w:rsid w:val="003B4AFD"/>
    <w:rsid w:val="003C17A4"/>
    <w:rsid w:val="003C5DC9"/>
    <w:rsid w:val="003D000D"/>
    <w:rsid w:val="003D1692"/>
    <w:rsid w:val="003D2008"/>
    <w:rsid w:val="003D2632"/>
    <w:rsid w:val="003D2810"/>
    <w:rsid w:val="003D3391"/>
    <w:rsid w:val="003D34CE"/>
    <w:rsid w:val="003D5713"/>
    <w:rsid w:val="003D645F"/>
    <w:rsid w:val="003E3BE9"/>
    <w:rsid w:val="003E4373"/>
    <w:rsid w:val="003F059C"/>
    <w:rsid w:val="003F6C4E"/>
    <w:rsid w:val="003F7B3A"/>
    <w:rsid w:val="003F7F02"/>
    <w:rsid w:val="00400879"/>
    <w:rsid w:val="0040563E"/>
    <w:rsid w:val="00406B3F"/>
    <w:rsid w:val="00407BF3"/>
    <w:rsid w:val="00412C5E"/>
    <w:rsid w:val="00412E18"/>
    <w:rsid w:val="0041405F"/>
    <w:rsid w:val="00417D0F"/>
    <w:rsid w:val="004240FF"/>
    <w:rsid w:val="00430914"/>
    <w:rsid w:val="00432183"/>
    <w:rsid w:val="00432E97"/>
    <w:rsid w:val="0043415A"/>
    <w:rsid w:val="004404C2"/>
    <w:rsid w:val="00441499"/>
    <w:rsid w:val="004418C6"/>
    <w:rsid w:val="0044297B"/>
    <w:rsid w:val="00446E20"/>
    <w:rsid w:val="004472CC"/>
    <w:rsid w:val="004523DB"/>
    <w:rsid w:val="00453DFD"/>
    <w:rsid w:val="004543DF"/>
    <w:rsid w:val="004564A8"/>
    <w:rsid w:val="004577D1"/>
    <w:rsid w:val="00457AF4"/>
    <w:rsid w:val="00461990"/>
    <w:rsid w:val="00467806"/>
    <w:rsid w:val="00472D8D"/>
    <w:rsid w:val="004843A4"/>
    <w:rsid w:val="00484970"/>
    <w:rsid w:val="00486AB7"/>
    <w:rsid w:val="00487A73"/>
    <w:rsid w:val="0049029D"/>
    <w:rsid w:val="004904CF"/>
    <w:rsid w:val="00494F9D"/>
    <w:rsid w:val="0049514B"/>
    <w:rsid w:val="004951C8"/>
    <w:rsid w:val="00496527"/>
    <w:rsid w:val="004973E6"/>
    <w:rsid w:val="004A43C5"/>
    <w:rsid w:val="004A51A8"/>
    <w:rsid w:val="004A7569"/>
    <w:rsid w:val="004B6372"/>
    <w:rsid w:val="004C17B6"/>
    <w:rsid w:val="004C1C4A"/>
    <w:rsid w:val="004C3177"/>
    <w:rsid w:val="004C4222"/>
    <w:rsid w:val="004D0338"/>
    <w:rsid w:val="004E00A9"/>
    <w:rsid w:val="004E0479"/>
    <w:rsid w:val="004E1F1F"/>
    <w:rsid w:val="004E679D"/>
    <w:rsid w:val="004F0282"/>
    <w:rsid w:val="004F1926"/>
    <w:rsid w:val="004F3EAC"/>
    <w:rsid w:val="00501E19"/>
    <w:rsid w:val="00504A47"/>
    <w:rsid w:val="0050600E"/>
    <w:rsid w:val="005063CD"/>
    <w:rsid w:val="005075BE"/>
    <w:rsid w:val="005110DB"/>
    <w:rsid w:val="005122C3"/>
    <w:rsid w:val="00513330"/>
    <w:rsid w:val="00513EEF"/>
    <w:rsid w:val="00514146"/>
    <w:rsid w:val="00514B99"/>
    <w:rsid w:val="00520AA2"/>
    <w:rsid w:val="00520C9C"/>
    <w:rsid w:val="00521BF0"/>
    <w:rsid w:val="0052744A"/>
    <w:rsid w:val="005311CC"/>
    <w:rsid w:val="0053275C"/>
    <w:rsid w:val="0053339D"/>
    <w:rsid w:val="00534D65"/>
    <w:rsid w:val="00540167"/>
    <w:rsid w:val="0054086A"/>
    <w:rsid w:val="005461E4"/>
    <w:rsid w:val="00547BB3"/>
    <w:rsid w:val="0055062E"/>
    <w:rsid w:val="005541A6"/>
    <w:rsid w:val="00554AF4"/>
    <w:rsid w:val="00554CB5"/>
    <w:rsid w:val="00557B07"/>
    <w:rsid w:val="00560309"/>
    <w:rsid w:val="00565434"/>
    <w:rsid w:val="00565B65"/>
    <w:rsid w:val="0056799B"/>
    <w:rsid w:val="005747A6"/>
    <w:rsid w:val="00580A9D"/>
    <w:rsid w:val="005817BC"/>
    <w:rsid w:val="00582F06"/>
    <w:rsid w:val="00586996"/>
    <w:rsid w:val="0059168C"/>
    <w:rsid w:val="0059302E"/>
    <w:rsid w:val="005A31D0"/>
    <w:rsid w:val="005A7CD5"/>
    <w:rsid w:val="005A7E56"/>
    <w:rsid w:val="005B2706"/>
    <w:rsid w:val="005B29F3"/>
    <w:rsid w:val="005B35EB"/>
    <w:rsid w:val="005B4BA8"/>
    <w:rsid w:val="005B6D6E"/>
    <w:rsid w:val="005C22A6"/>
    <w:rsid w:val="005C58E8"/>
    <w:rsid w:val="005D2FEB"/>
    <w:rsid w:val="005D3B93"/>
    <w:rsid w:val="005E0029"/>
    <w:rsid w:val="005E2A20"/>
    <w:rsid w:val="005E3D55"/>
    <w:rsid w:val="005F0EF4"/>
    <w:rsid w:val="005F1D6A"/>
    <w:rsid w:val="005F33F1"/>
    <w:rsid w:val="005F3E2E"/>
    <w:rsid w:val="005F4409"/>
    <w:rsid w:val="005F7280"/>
    <w:rsid w:val="0060306B"/>
    <w:rsid w:val="00604057"/>
    <w:rsid w:val="006050B3"/>
    <w:rsid w:val="006063E4"/>
    <w:rsid w:val="00612642"/>
    <w:rsid w:val="00613957"/>
    <w:rsid w:val="006175BC"/>
    <w:rsid w:val="00617851"/>
    <w:rsid w:val="00621C36"/>
    <w:rsid w:val="00624A36"/>
    <w:rsid w:val="00631E59"/>
    <w:rsid w:val="00632537"/>
    <w:rsid w:val="006337C5"/>
    <w:rsid w:val="00634D2F"/>
    <w:rsid w:val="00636D86"/>
    <w:rsid w:val="006423CE"/>
    <w:rsid w:val="00642FDC"/>
    <w:rsid w:val="006508A1"/>
    <w:rsid w:val="00650D7A"/>
    <w:rsid w:val="00651890"/>
    <w:rsid w:val="0065206B"/>
    <w:rsid w:val="00652840"/>
    <w:rsid w:val="006544C0"/>
    <w:rsid w:val="00654BD9"/>
    <w:rsid w:val="006565B3"/>
    <w:rsid w:val="00660357"/>
    <w:rsid w:val="00665B3F"/>
    <w:rsid w:val="00666807"/>
    <w:rsid w:val="00670108"/>
    <w:rsid w:val="006731CD"/>
    <w:rsid w:val="00680EDF"/>
    <w:rsid w:val="0068223F"/>
    <w:rsid w:val="00682417"/>
    <w:rsid w:val="00682814"/>
    <w:rsid w:val="00683126"/>
    <w:rsid w:val="00683560"/>
    <w:rsid w:val="00693D42"/>
    <w:rsid w:val="00696287"/>
    <w:rsid w:val="00696F4D"/>
    <w:rsid w:val="006A17C5"/>
    <w:rsid w:val="006A2AA6"/>
    <w:rsid w:val="006B0C78"/>
    <w:rsid w:val="006B24E7"/>
    <w:rsid w:val="006B372B"/>
    <w:rsid w:val="006B43FE"/>
    <w:rsid w:val="006B5D4D"/>
    <w:rsid w:val="006B6285"/>
    <w:rsid w:val="006B63AE"/>
    <w:rsid w:val="006B6E5D"/>
    <w:rsid w:val="006D115F"/>
    <w:rsid w:val="006D2C4F"/>
    <w:rsid w:val="006D5569"/>
    <w:rsid w:val="006E0A8B"/>
    <w:rsid w:val="006E0BFF"/>
    <w:rsid w:val="006E5397"/>
    <w:rsid w:val="006E6B77"/>
    <w:rsid w:val="006F02D9"/>
    <w:rsid w:val="006F10F4"/>
    <w:rsid w:val="007006F9"/>
    <w:rsid w:val="00701A24"/>
    <w:rsid w:val="00703DC1"/>
    <w:rsid w:val="00706DE8"/>
    <w:rsid w:val="007078A1"/>
    <w:rsid w:val="0071020B"/>
    <w:rsid w:val="007106FB"/>
    <w:rsid w:val="00710CB8"/>
    <w:rsid w:val="0071478F"/>
    <w:rsid w:val="007175A2"/>
    <w:rsid w:val="00717921"/>
    <w:rsid w:val="00717F6D"/>
    <w:rsid w:val="00720951"/>
    <w:rsid w:val="00721F25"/>
    <w:rsid w:val="00721F36"/>
    <w:rsid w:val="0072270E"/>
    <w:rsid w:val="00731394"/>
    <w:rsid w:val="00731728"/>
    <w:rsid w:val="00746BD2"/>
    <w:rsid w:val="007478A6"/>
    <w:rsid w:val="007501F4"/>
    <w:rsid w:val="00752A17"/>
    <w:rsid w:val="00756F6D"/>
    <w:rsid w:val="00757D04"/>
    <w:rsid w:val="0076162E"/>
    <w:rsid w:val="0077114D"/>
    <w:rsid w:val="00771280"/>
    <w:rsid w:val="007715CC"/>
    <w:rsid w:val="007733FB"/>
    <w:rsid w:val="007742E5"/>
    <w:rsid w:val="00775084"/>
    <w:rsid w:val="00775403"/>
    <w:rsid w:val="00777104"/>
    <w:rsid w:val="007802DD"/>
    <w:rsid w:val="00782840"/>
    <w:rsid w:val="00784299"/>
    <w:rsid w:val="00784314"/>
    <w:rsid w:val="00787657"/>
    <w:rsid w:val="007937B1"/>
    <w:rsid w:val="00793AEC"/>
    <w:rsid w:val="00795255"/>
    <w:rsid w:val="00797FB3"/>
    <w:rsid w:val="007A2A13"/>
    <w:rsid w:val="007A411E"/>
    <w:rsid w:val="007A4E47"/>
    <w:rsid w:val="007A54F4"/>
    <w:rsid w:val="007A6376"/>
    <w:rsid w:val="007A6726"/>
    <w:rsid w:val="007A6B84"/>
    <w:rsid w:val="007A7746"/>
    <w:rsid w:val="007A7C3E"/>
    <w:rsid w:val="007B2315"/>
    <w:rsid w:val="007B248F"/>
    <w:rsid w:val="007B4F3C"/>
    <w:rsid w:val="007B67F9"/>
    <w:rsid w:val="007B7768"/>
    <w:rsid w:val="007C02C8"/>
    <w:rsid w:val="007C2939"/>
    <w:rsid w:val="007C3115"/>
    <w:rsid w:val="007C4C04"/>
    <w:rsid w:val="007C560F"/>
    <w:rsid w:val="007C74BB"/>
    <w:rsid w:val="007D0EE0"/>
    <w:rsid w:val="007E02E6"/>
    <w:rsid w:val="007E398F"/>
    <w:rsid w:val="007E4C17"/>
    <w:rsid w:val="007F0672"/>
    <w:rsid w:val="007F3F93"/>
    <w:rsid w:val="007F47AA"/>
    <w:rsid w:val="007F4D9E"/>
    <w:rsid w:val="00801EB6"/>
    <w:rsid w:val="0080229C"/>
    <w:rsid w:val="00802A4F"/>
    <w:rsid w:val="00802D3B"/>
    <w:rsid w:val="0080308B"/>
    <w:rsid w:val="0080404C"/>
    <w:rsid w:val="00806045"/>
    <w:rsid w:val="0080665F"/>
    <w:rsid w:val="00806DE7"/>
    <w:rsid w:val="00810757"/>
    <w:rsid w:val="0081112A"/>
    <w:rsid w:val="00811504"/>
    <w:rsid w:val="008136B5"/>
    <w:rsid w:val="0081370A"/>
    <w:rsid w:val="008137EA"/>
    <w:rsid w:val="00813C23"/>
    <w:rsid w:val="00817074"/>
    <w:rsid w:val="008211CB"/>
    <w:rsid w:val="00821900"/>
    <w:rsid w:val="008223E3"/>
    <w:rsid w:val="00823887"/>
    <w:rsid w:val="00830D09"/>
    <w:rsid w:val="00831C1A"/>
    <w:rsid w:val="008346E3"/>
    <w:rsid w:val="00834BE0"/>
    <w:rsid w:val="008406A7"/>
    <w:rsid w:val="00845AB6"/>
    <w:rsid w:val="00850A02"/>
    <w:rsid w:val="0085234A"/>
    <w:rsid w:val="00853305"/>
    <w:rsid w:val="00857B4B"/>
    <w:rsid w:val="00867B4D"/>
    <w:rsid w:val="00871A5F"/>
    <w:rsid w:val="0087303D"/>
    <w:rsid w:val="00874403"/>
    <w:rsid w:val="008774A5"/>
    <w:rsid w:val="00880AE0"/>
    <w:rsid w:val="00881496"/>
    <w:rsid w:val="008816DF"/>
    <w:rsid w:val="00881FF9"/>
    <w:rsid w:val="008876A0"/>
    <w:rsid w:val="008907B7"/>
    <w:rsid w:val="00890A54"/>
    <w:rsid w:val="00890B2D"/>
    <w:rsid w:val="00891576"/>
    <w:rsid w:val="00891B3E"/>
    <w:rsid w:val="00893FA0"/>
    <w:rsid w:val="008949B6"/>
    <w:rsid w:val="0089761F"/>
    <w:rsid w:val="008A1E4B"/>
    <w:rsid w:val="008A56E7"/>
    <w:rsid w:val="008A6ED3"/>
    <w:rsid w:val="008B22E2"/>
    <w:rsid w:val="008B28CA"/>
    <w:rsid w:val="008B5F92"/>
    <w:rsid w:val="008B6FC6"/>
    <w:rsid w:val="008C1503"/>
    <w:rsid w:val="008C1FB6"/>
    <w:rsid w:val="008C50A6"/>
    <w:rsid w:val="008D0948"/>
    <w:rsid w:val="008D439B"/>
    <w:rsid w:val="008D66C3"/>
    <w:rsid w:val="008D7C7E"/>
    <w:rsid w:val="008E0D6A"/>
    <w:rsid w:val="008E4BDD"/>
    <w:rsid w:val="008F48C8"/>
    <w:rsid w:val="008F61BB"/>
    <w:rsid w:val="00904D13"/>
    <w:rsid w:val="0090514B"/>
    <w:rsid w:val="00905C19"/>
    <w:rsid w:val="009106CA"/>
    <w:rsid w:val="00911C60"/>
    <w:rsid w:val="009127AF"/>
    <w:rsid w:val="009135A2"/>
    <w:rsid w:val="009163B9"/>
    <w:rsid w:val="009212B6"/>
    <w:rsid w:val="00921618"/>
    <w:rsid w:val="00922A5D"/>
    <w:rsid w:val="00923ACA"/>
    <w:rsid w:val="00925671"/>
    <w:rsid w:val="00927CC0"/>
    <w:rsid w:val="009309E1"/>
    <w:rsid w:val="009325FD"/>
    <w:rsid w:val="00935B99"/>
    <w:rsid w:val="009361E2"/>
    <w:rsid w:val="009428F4"/>
    <w:rsid w:val="00950E56"/>
    <w:rsid w:val="00951566"/>
    <w:rsid w:val="00951BD4"/>
    <w:rsid w:val="00960EE1"/>
    <w:rsid w:val="009617FE"/>
    <w:rsid w:val="00961880"/>
    <w:rsid w:val="00966204"/>
    <w:rsid w:val="00966E6A"/>
    <w:rsid w:val="0097366C"/>
    <w:rsid w:val="009748E4"/>
    <w:rsid w:val="00975F57"/>
    <w:rsid w:val="00982AB6"/>
    <w:rsid w:val="00983E0C"/>
    <w:rsid w:val="00985499"/>
    <w:rsid w:val="00986A5D"/>
    <w:rsid w:val="00987815"/>
    <w:rsid w:val="009956FB"/>
    <w:rsid w:val="00997CE5"/>
    <w:rsid w:val="009A051D"/>
    <w:rsid w:val="009A24A6"/>
    <w:rsid w:val="009A309C"/>
    <w:rsid w:val="009A587D"/>
    <w:rsid w:val="009A792B"/>
    <w:rsid w:val="009A7DA9"/>
    <w:rsid w:val="009B1500"/>
    <w:rsid w:val="009B204E"/>
    <w:rsid w:val="009C35FA"/>
    <w:rsid w:val="009C5E46"/>
    <w:rsid w:val="009C6010"/>
    <w:rsid w:val="009C74C0"/>
    <w:rsid w:val="009C79E5"/>
    <w:rsid w:val="009C7FA0"/>
    <w:rsid w:val="009D003C"/>
    <w:rsid w:val="009D07B0"/>
    <w:rsid w:val="009D218F"/>
    <w:rsid w:val="009D22DD"/>
    <w:rsid w:val="009D6401"/>
    <w:rsid w:val="009E5032"/>
    <w:rsid w:val="009F22B2"/>
    <w:rsid w:val="009F2EE2"/>
    <w:rsid w:val="009F696A"/>
    <w:rsid w:val="009F7C26"/>
    <w:rsid w:val="00A034D0"/>
    <w:rsid w:val="00A03615"/>
    <w:rsid w:val="00A1048F"/>
    <w:rsid w:val="00A22DA8"/>
    <w:rsid w:val="00A256E3"/>
    <w:rsid w:val="00A300D1"/>
    <w:rsid w:val="00A33C21"/>
    <w:rsid w:val="00A34A66"/>
    <w:rsid w:val="00A35F92"/>
    <w:rsid w:val="00A365CA"/>
    <w:rsid w:val="00A36EB2"/>
    <w:rsid w:val="00A41706"/>
    <w:rsid w:val="00A50046"/>
    <w:rsid w:val="00A51377"/>
    <w:rsid w:val="00A51ACE"/>
    <w:rsid w:val="00A52968"/>
    <w:rsid w:val="00A54285"/>
    <w:rsid w:val="00A54804"/>
    <w:rsid w:val="00A60C48"/>
    <w:rsid w:val="00A60F0F"/>
    <w:rsid w:val="00A61251"/>
    <w:rsid w:val="00A630BF"/>
    <w:rsid w:val="00A6479B"/>
    <w:rsid w:val="00A667E4"/>
    <w:rsid w:val="00A73AF4"/>
    <w:rsid w:val="00A73BA9"/>
    <w:rsid w:val="00A73D74"/>
    <w:rsid w:val="00A760DC"/>
    <w:rsid w:val="00A81A6D"/>
    <w:rsid w:val="00A82B5E"/>
    <w:rsid w:val="00A8613D"/>
    <w:rsid w:val="00A861D8"/>
    <w:rsid w:val="00A912EB"/>
    <w:rsid w:val="00A9292C"/>
    <w:rsid w:val="00A92B1B"/>
    <w:rsid w:val="00A94EEF"/>
    <w:rsid w:val="00A96A11"/>
    <w:rsid w:val="00A96F0E"/>
    <w:rsid w:val="00AA02A2"/>
    <w:rsid w:val="00AA3DDC"/>
    <w:rsid w:val="00AA4383"/>
    <w:rsid w:val="00AA6A19"/>
    <w:rsid w:val="00AB0676"/>
    <w:rsid w:val="00AB0732"/>
    <w:rsid w:val="00AB1420"/>
    <w:rsid w:val="00AB2448"/>
    <w:rsid w:val="00AB3326"/>
    <w:rsid w:val="00AB43A2"/>
    <w:rsid w:val="00AB4888"/>
    <w:rsid w:val="00AB57B6"/>
    <w:rsid w:val="00AB6F8B"/>
    <w:rsid w:val="00AB7786"/>
    <w:rsid w:val="00AC0317"/>
    <w:rsid w:val="00AC1DB3"/>
    <w:rsid w:val="00AC2082"/>
    <w:rsid w:val="00AC59EC"/>
    <w:rsid w:val="00AD1895"/>
    <w:rsid w:val="00AD2AE0"/>
    <w:rsid w:val="00AD4BD0"/>
    <w:rsid w:val="00AD72ED"/>
    <w:rsid w:val="00AE371B"/>
    <w:rsid w:val="00AE3823"/>
    <w:rsid w:val="00AE3950"/>
    <w:rsid w:val="00AE491A"/>
    <w:rsid w:val="00AE4BBD"/>
    <w:rsid w:val="00AF0D33"/>
    <w:rsid w:val="00AF2769"/>
    <w:rsid w:val="00AF3C5F"/>
    <w:rsid w:val="00AF3D03"/>
    <w:rsid w:val="00B02B8E"/>
    <w:rsid w:val="00B038C9"/>
    <w:rsid w:val="00B04E29"/>
    <w:rsid w:val="00B053BF"/>
    <w:rsid w:val="00B05EA0"/>
    <w:rsid w:val="00B22F99"/>
    <w:rsid w:val="00B23316"/>
    <w:rsid w:val="00B2509D"/>
    <w:rsid w:val="00B27555"/>
    <w:rsid w:val="00B30E00"/>
    <w:rsid w:val="00B30E90"/>
    <w:rsid w:val="00B318D0"/>
    <w:rsid w:val="00B33C2F"/>
    <w:rsid w:val="00B43201"/>
    <w:rsid w:val="00B433DD"/>
    <w:rsid w:val="00B443AD"/>
    <w:rsid w:val="00B4486D"/>
    <w:rsid w:val="00B47AD3"/>
    <w:rsid w:val="00B50016"/>
    <w:rsid w:val="00B54B0C"/>
    <w:rsid w:val="00B554E5"/>
    <w:rsid w:val="00B575C5"/>
    <w:rsid w:val="00B57E2A"/>
    <w:rsid w:val="00B62555"/>
    <w:rsid w:val="00B63AA6"/>
    <w:rsid w:val="00B6661B"/>
    <w:rsid w:val="00B74276"/>
    <w:rsid w:val="00B760A8"/>
    <w:rsid w:val="00B76940"/>
    <w:rsid w:val="00B76D27"/>
    <w:rsid w:val="00B80DA1"/>
    <w:rsid w:val="00B8120A"/>
    <w:rsid w:val="00B81FDC"/>
    <w:rsid w:val="00B83CFA"/>
    <w:rsid w:val="00B85737"/>
    <w:rsid w:val="00B87C7E"/>
    <w:rsid w:val="00B91088"/>
    <w:rsid w:val="00B92F20"/>
    <w:rsid w:val="00B97735"/>
    <w:rsid w:val="00B97AE9"/>
    <w:rsid w:val="00BA7372"/>
    <w:rsid w:val="00BB054B"/>
    <w:rsid w:val="00BB422B"/>
    <w:rsid w:val="00BB4685"/>
    <w:rsid w:val="00BB6920"/>
    <w:rsid w:val="00BB7EC6"/>
    <w:rsid w:val="00BC240C"/>
    <w:rsid w:val="00BC3FB8"/>
    <w:rsid w:val="00BC72D4"/>
    <w:rsid w:val="00BD3341"/>
    <w:rsid w:val="00BD3F26"/>
    <w:rsid w:val="00BE2E21"/>
    <w:rsid w:val="00BF09D8"/>
    <w:rsid w:val="00BF13E8"/>
    <w:rsid w:val="00BF24D6"/>
    <w:rsid w:val="00BF301B"/>
    <w:rsid w:val="00BF3CEF"/>
    <w:rsid w:val="00BF46B8"/>
    <w:rsid w:val="00C01E52"/>
    <w:rsid w:val="00C031E3"/>
    <w:rsid w:val="00C03CDC"/>
    <w:rsid w:val="00C03D6A"/>
    <w:rsid w:val="00C075FC"/>
    <w:rsid w:val="00C10449"/>
    <w:rsid w:val="00C127E3"/>
    <w:rsid w:val="00C1354F"/>
    <w:rsid w:val="00C14728"/>
    <w:rsid w:val="00C149DB"/>
    <w:rsid w:val="00C15EC4"/>
    <w:rsid w:val="00C2025E"/>
    <w:rsid w:val="00C2522E"/>
    <w:rsid w:val="00C25B37"/>
    <w:rsid w:val="00C265A3"/>
    <w:rsid w:val="00C31176"/>
    <w:rsid w:val="00C33BA2"/>
    <w:rsid w:val="00C33DB1"/>
    <w:rsid w:val="00C33F13"/>
    <w:rsid w:val="00C34BC5"/>
    <w:rsid w:val="00C354B1"/>
    <w:rsid w:val="00C37F89"/>
    <w:rsid w:val="00C37FB1"/>
    <w:rsid w:val="00C44827"/>
    <w:rsid w:val="00C452E9"/>
    <w:rsid w:val="00C567D4"/>
    <w:rsid w:val="00C6057E"/>
    <w:rsid w:val="00C653C5"/>
    <w:rsid w:val="00C673EC"/>
    <w:rsid w:val="00C705A9"/>
    <w:rsid w:val="00C73B26"/>
    <w:rsid w:val="00C77D19"/>
    <w:rsid w:val="00C84331"/>
    <w:rsid w:val="00C92160"/>
    <w:rsid w:val="00C96BE6"/>
    <w:rsid w:val="00CA01EA"/>
    <w:rsid w:val="00CA0247"/>
    <w:rsid w:val="00CA186A"/>
    <w:rsid w:val="00CA265F"/>
    <w:rsid w:val="00CA3B3F"/>
    <w:rsid w:val="00CA49D8"/>
    <w:rsid w:val="00CA4CD3"/>
    <w:rsid w:val="00CA5990"/>
    <w:rsid w:val="00CA68D1"/>
    <w:rsid w:val="00CA6EB3"/>
    <w:rsid w:val="00CA71BB"/>
    <w:rsid w:val="00CA7F75"/>
    <w:rsid w:val="00CB3D7A"/>
    <w:rsid w:val="00CB6699"/>
    <w:rsid w:val="00CC1916"/>
    <w:rsid w:val="00CC3AA5"/>
    <w:rsid w:val="00CC5CE0"/>
    <w:rsid w:val="00CD1788"/>
    <w:rsid w:val="00CD1865"/>
    <w:rsid w:val="00CD23B6"/>
    <w:rsid w:val="00CD2ACA"/>
    <w:rsid w:val="00CE4D35"/>
    <w:rsid w:val="00CE64C4"/>
    <w:rsid w:val="00CE6510"/>
    <w:rsid w:val="00CF1BCF"/>
    <w:rsid w:val="00CF2691"/>
    <w:rsid w:val="00CF2CDE"/>
    <w:rsid w:val="00CF2F69"/>
    <w:rsid w:val="00CF4603"/>
    <w:rsid w:val="00CF5CA7"/>
    <w:rsid w:val="00CF6ECA"/>
    <w:rsid w:val="00D01DB8"/>
    <w:rsid w:val="00D03CFA"/>
    <w:rsid w:val="00D04AAE"/>
    <w:rsid w:val="00D05E0D"/>
    <w:rsid w:val="00D06708"/>
    <w:rsid w:val="00D06808"/>
    <w:rsid w:val="00D073D9"/>
    <w:rsid w:val="00D14589"/>
    <w:rsid w:val="00D21674"/>
    <w:rsid w:val="00D22602"/>
    <w:rsid w:val="00D2350B"/>
    <w:rsid w:val="00D24A89"/>
    <w:rsid w:val="00D26F01"/>
    <w:rsid w:val="00D31F11"/>
    <w:rsid w:val="00D36726"/>
    <w:rsid w:val="00D36AF1"/>
    <w:rsid w:val="00D4355A"/>
    <w:rsid w:val="00D52E18"/>
    <w:rsid w:val="00D535B0"/>
    <w:rsid w:val="00D55E2C"/>
    <w:rsid w:val="00D57BE3"/>
    <w:rsid w:val="00D629AC"/>
    <w:rsid w:val="00D63433"/>
    <w:rsid w:val="00D6557C"/>
    <w:rsid w:val="00D65759"/>
    <w:rsid w:val="00D65D21"/>
    <w:rsid w:val="00D7009C"/>
    <w:rsid w:val="00D7115D"/>
    <w:rsid w:val="00D71411"/>
    <w:rsid w:val="00D72E3D"/>
    <w:rsid w:val="00D74BDF"/>
    <w:rsid w:val="00D77F7C"/>
    <w:rsid w:val="00D80C6C"/>
    <w:rsid w:val="00D841CB"/>
    <w:rsid w:val="00D90594"/>
    <w:rsid w:val="00D94DD2"/>
    <w:rsid w:val="00DA0C3A"/>
    <w:rsid w:val="00DA1813"/>
    <w:rsid w:val="00DA2734"/>
    <w:rsid w:val="00DA3F4B"/>
    <w:rsid w:val="00DA473A"/>
    <w:rsid w:val="00DA7975"/>
    <w:rsid w:val="00DB217D"/>
    <w:rsid w:val="00DB27BE"/>
    <w:rsid w:val="00DC1A4B"/>
    <w:rsid w:val="00DC20F2"/>
    <w:rsid w:val="00DC3E79"/>
    <w:rsid w:val="00DC65D7"/>
    <w:rsid w:val="00DC7E6C"/>
    <w:rsid w:val="00DD2097"/>
    <w:rsid w:val="00DD22BF"/>
    <w:rsid w:val="00DD33CD"/>
    <w:rsid w:val="00DD3C52"/>
    <w:rsid w:val="00DD67C3"/>
    <w:rsid w:val="00DD7536"/>
    <w:rsid w:val="00DE0CE2"/>
    <w:rsid w:val="00DE27AE"/>
    <w:rsid w:val="00DE38D0"/>
    <w:rsid w:val="00DF22AF"/>
    <w:rsid w:val="00DF446B"/>
    <w:rsid w:val="00DF5ED6"/>
    <w:rsid w:val="00E00AF5"/>
    <w:rsid w:val="00E01D48"/>
    <w:rsid w:val="00E02E26"/>
    <w:rsid w:val="00E03E0E"/>
    <w:rsid w:val="00E04E78"/>
    <w:rsid w:val="00E05BDB"/>
    <w:rsid w:val="00E05F3F"/>
    <w:rsid w:val="00E0653E"/>
    <w:rsid w:val="00E1092D"/>
    <w:rsid w:val="00E13B99"/>
    <w:rsid w:val="00E16FC0"/>
    <w:rsid w:val="00E17B6E"/>
    <w:rsid w:val="00E20518"/>
    <w:rsid w:val="00E20F9A"/>
    <w:rsid w:val="00E25105"/>
    <w:rsid w:val="00E27801"/>
    <w:rsid w:val="00E31010"/>
    <w:rsid w:val="00E3157B"/>
    <w:rsid w:val="00E31E12"/>
    <w:rsid w:val="00E34441"/>
    <w:rsid w:val="00E3719C"/>
    <w:rsid w:val="00E408C9"/>
    <w:rsid w:val="00E40C69"/>
    <w:rsid w:val="00E43D71"/>
    <w:rsid w:val="00E464A6"/>
    <w:rsid w:val="00E5228E"/>
    <w:rsid w:val="00E52536"/>
    <w:rsid w:val="00E55AC7"/>
    <w:rsid w:val="00E579A2"/>
    <w:rsid w:val="00E57DEF"/>
    <w:rsid w:val="00E61325"/>
    <w:rsid w:val="00E677DC"/>
    <w:rsid w:val="00E67BF9"/>
    <w:rsid w:val="00E700FB"/>
    <w:rsid w:val="00E7137D"/>
    <w:rsid w:val="00E7281A"/>
    <w:rsid w:val="00E7493D"/>
    <w:rsid w:val="00E75638"/>
    <w:rsid w:val="00E820B7"/>
    <w:rsid w:val="00E85A74"/>
    <w:rsid w:val="00E90FCA"/>
    <w:rsid w:val="00E93245"/>
    <w:rsid w:val="00EA23D6"/>
    <w:rsid w:val="00EA3543"/>
    <w:rsid w:val="00EA36CC"/>
    <w:rsid w:val="00EA5A3C"/>
    <w:rsid w:val="00EB52E2"/>
    <w:rsid w:val="00EB61CA"/>
    <w:rsid w:val="00EC08D9"/>
    <w:rsid w:val="00EC2D33"/>
    <w:rsid w:val="00EC32F0"/>
    <w:rsid w:val="00EC5CFC"/>
    <w:rsid w:val="00EC6E1B"/>
    <w:rsid w:val="00EC7BC2"/>
    <w:rsid w:val="00ED4163"/>
    <w:rsid w:val="00ED67C5"/>
    <w:rsid w:val="00ED7551"/>
    <w:rsid w:val="00ED7749"/>
    <w:rsid w:val="00EE20A4"/>
    <w:rsid w:val="00EE4F49"/>
    <w:rsid w:val="00EF2BCA"/>
    <w:rsid w:val="00EF5DE6"/>
    <w:rsid w:val="00F0010D"/>
    <w:rsid w:val="00F008A9"/>
    <w:rsid w:val="00F00DD0"/>
    <w:rsid w:val="00F02946"/>
    <w:rsid w:val="00F0393C"/>
    <w:rsid w:val="00F04980"/>
    <w:rsid w:val="00F05330"/>
    <w:rsid w:val="00F10C5B"/>
    <w:rsid w:val="00F129AF"/>
    <w:rsid w:val="00F14E86"/>
    <w:rsid w:val="00F15308"/>
    <w:rsid w:val="00F1606D"/>
    <w:rsid w:val="00F23501"/>
    <w:rsid w:val="00F243FE"/>
    <w:rsid w:val="00F261EF"/>
    <w:rsid w:val="00F27909"/>
    <w:rsid w:val="00F27DAB"/>
    <w:rsid w:val="00F31AF5"/>
    <w:rsid w:val="00F34C31"/>
    <w:rsid w:val="00F365CD"/>
    <w:rsid w:val="00F37A74"/>
    <w:rsid w:val="00F37AC5"/>
    <w:rsid w:val="00F452B7"/>
    <w:rsid w:val="00F4543A"/>
    <w:rsid w:val="00F46017"/>
    <w:rsid w:val="00F464DF"/>
    <w:rsid w:val="00F4695A"/>
    <w:rsid w:val="00F50766"/>
    <w:rsid w:val="00F50CB1"/>
    <w:rsid w:val="00F53CAD"/>
    <w:rsid w:val="00F54BC1"/>
    <w:rsid w:val="00F63D9A"/>
    <w:rsid w:val="00F66F05"/>
    <w:rsid w:val="00F67E72"/>
    <w:rsid w:val="00F70C25"/>
    <w:rsid w:val="00F73648"/>
    <w:rsid w:val="00F75925"/>
    <w:rsid w:val="00F808E3"/>
    <w:rsid w:val="00F80C18"/>
    <w:rsid w:val="00F82551"/>
    <w:rsid w:val="00F831ED"/>
    <w:rsid w:val="00F8377B"/>
    <w:rsid w:val="00F86B02"/>
    <w:rsid w:val="00F87242"/>
    <w:rsid w:val="00F877C0"/>
    <w:rsid w:val="00F87C83"/>
    <w:rsid w:val="00F91CA8"/>
    <w:rsid w:val="00F91E44"/>
    <w:rsid w:val="00F92DE7"/>
    <w:rsid w:val="00F95B10"/>
    <w:rsid w:val="00F974DA"/>
    <w:rsid w:val="00FA1553"/>
    <w:rsid w:val="00FA2054"/>
    <w:rsid w:val="00FA3587"/>
    <w:rsid w:val="00FA4B54"/>
    <w:rsid w:val="00FA596B"/>
    <w:rsid w:val="00FA6166"/>
    <w:rsid w:val="00FA70A7"/>
    <w:rsid w:val="00FB1DD7"/>
    <w:rsid w:val="00FB3BAD"/>
    <w:rsid w:val="00FB4B85"/>
    <w:rsid w:val="00FB7EDB"/>
    <w:rsid w:val="00FB7FA0"/>
    <w:rsid w:val="00FC6433"/>
    <w:rsid w:val="00FD0DA4"/>
    <w:rsid w:val="00FD2064"/>
    <w:rsid w:val="00FD2B87"/>
    <w:rsid w:val="00FD5976"/>
    <w:rsid w:val="00FD70C7"/>
    <w:rsid w:val="00FE1F2A"/>
    <w:rsid w:val="00FE5DD1"/>
    <w:rsid w:val="00FE63CD"/>
    <w:rsid w:val="00FF1F03"/>
    <w:rsid w:val="00FF3B35"/>
    <w:rsid w:val="00FF5AF2"/>
    <w:rsid w:val="00FF6089"/>
    <w:rsid w:val="00FF62FB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242B45"/>
    <w:pPr>
      <w:snapToGrid w:val="0"/>
    </w:pPr>
    <w:rPr>
      <w:rFonts w:ascii="Times New Roman" w:hAnsi="Times New Roman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520C9C"/>
    <w:pPr>
      <w:keepNext/>
      <w:numPr>
        <w:numId w:val="3"/>
      </w:numPr>
      <w:snapToGrid/>
      <w:spacing w:before="240" w:after="60" w:line="276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775084"/>
    <w:pPr>
      <w:widowControl w:val="0"/>
      <w:numPr>
        <w:ilvl w:val="1"/>
        <w:numId w:val="3"/>
      </w:numPr>
      <w:tabs>
        <w:tab w:val="left" w:pos="-142"/>
        <w:tab w:val="left" w:pos="0"/>
        <w:tab w:val="left" w:pos="851"/>
        <w:tab w:val="left" w:pos="1134"/>
      </w:tabs>
      <w:suppressAutoHyphens/>
      <w:snapToGrid/>
      <w:spacing w:line="360" w:lineRule="auto"/>
      <w:jc w:val="both"/>
      <w:textAlignment w:val="baseline"/>
      <w:outlineLvl w:val="1"/>
    </w:pPr>
    <w:rPr>
      <w:b/>
      <w:bCs/>
      <w:color w:val="FF0000"/>
      <w:spacing w:val="-10"/>
      <w:kern w:val="28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20C9C"/>
    <w:pPr>
      <w:keepNext/>
      <w:numPr>
        <w:ilvl w:val="2"/>
        <w:numId w:val="3"/>
      </w:numPr>
      <w:snapToGrid/>
      <w:spacing w:before="240" w:after="60" w:line="276" w:lineRule="auto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20C9C"/>
    <w:pPr>
      <w:keepNext/>
      <w:numPr>
        <w:ilvl w:val="3"/>
        <w:numId w:val="3"/>
      </w:numPr>
      <w:snapToGrid/>
      <w:spacing w:before="240" w:after="60" w:line="276" w:lineRule="auto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20C9C"/>
    <w:pPr>
      <w:keepNext/>
      <w:widowControl w:val="0"/>
      <w:numPr>
        <w:ilvl w:val="4"/>
        <w:numId w:val="3"/>
      </w:numPr>
      <w:adjustRightInd w:val="0"/>
      <w:snapToGrid/>
      <w:spacing w:line="360" w:lineRule="atLeast"/>
      <w:jc w:val="both"/>
      <w:textAlignment w:val="baseline"/>
      <w:outlineLvl w:val="4"/>
    </w:pPr>
    <w:rPr>
      <w:rFonts w:ascii="Calibri" w:hAnsi="Calibri" w:cs="Calibri"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20C9C"/>
    <w:pPr>
      <w:keepNext/>
      <w:widowControl w:val="0"/>
      <w:numPr>
        <w:ilvl w:val="5"/>
        <w:numId w:val="3"/>
      </w:numPr>
      <w:tabs>
        <w:tab w:val="left" w:pos="9490"/>
      </w:tabs>
      <w:adjustRightInd w:val="0"/>
      <w:snapToGrid/>
      <w:spacing w:line="360" w:lineRule="auto"/>
      <w:jc w:val="both"/>
      <w:textAlignment w:val="baseline"/>
      <w:outlineLvl w:val="5"/>
    </w:pPr>
    <w:rPr>
      <w:rFonts w:ascii="Calibri" w:hAnsi="Calibri" w:cs="Calibri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520C9C"/>
    <w:pPr>
      <w:keepNext/>
      <w:widowControl w:val="0"/>
      <w:numPr>
        <w:ilvl w:val="6"/>
        <w:numId w:val="3"/>
      </w:numPr>
      <w:adjustRightInd w:val="0"/>
      <w:snapToGrid/>
      <w:spacing w:line="360" w:lineRule="atLeast"/>
      <w:jc w:val="center"/>
      <w:textAlignment w:val="baseline"/>
      <w:outlineLvl w:val="6"/>
    </w:pPr>
    <w:rPr>
      <w:rFonts w:ascii="Calibri" w:hAnsi="Calibri" w:cs="Calibri"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520C9C"/>
    <w:pPr>
      <w:keepNext/>
      <w:widowControl w:val="0"/>
      <w:numPr>
        <w:ilvl w:val="7"/>
        <w:numId w:val="3"/>
      </w:numPr>
      <w:adjustRightInd w:val="0"/>
      <w:snapToGrid/>
      <w:spacing w:line="360" w:lineRule="atLeast"/>
      <w:jc w:val="both"/>
      <w:textAlignment w:val="baseline"/>
      <w:outlineLvl w:val="7"/>
    </w:pPr>
    <w:rPr>
      <w:rFonts w:ascii="Calibri" w:hAnsi="Calibri" w:cs="Calibri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520C9C"/>
    <w:pPr>
      <w:keepNext/>
      <w:widowControl w:val="0"/>
      <w:numPr>
        <w:ilvl w:val="8"/>
        <w:numId w:val="3"/>
      </w:numPr>
      <w:adjustRightInd w:val="0"/>
      <w:snapToGrid/>
      <w:spacing w:line="360" w:lineRule="atLeast"/>
      <w:jc w:val="center"/>
      <w:textAlignment w:val="baseline"/>
      <w:outlineLvl w:val="8"/>
    </w:pPr>
    <w:rPr>
      <w:rFonts w:ascii="Calibri" w:hAnsi="Calibri" w:cs="Calibri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20C9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775084"/>
    <w:rPr>
      <w:rFonts w:ascii="Times New Roman" w:hAnsi="Times New Roman" w:cs="Times New Roman"/>
      <w:b/>
      <w:bCs/>
      <w:color w:val="FF0000"/>
      <w:spacing w:val="-10"/>
      <w:kern w:val="28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locked/>
    <w:rsid w:val="00520C9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520C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520C9C"/>
    <w:rPr>
      <w:color w:val="000000"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520C9C"/>
    <w:rPr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520C9C"/>
    <w:rPr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520C9C"/>
    <w:rPr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520C9C"/>
    <w:rPr>
      <w:b/>
      <w:bCs/>
      <w:color w:val="000000"/>
      <w:sz w:val="20"/>
      <w:szCs w:val="20"/>
    </w:rPr>
  </w:style>
  <w:style w:type="paragraph" w:customStyle="1" w:styleId="bodytext4">
    <w:name w:val="bodytext4"/>
    <w:basedOn w:val="a"/>
    <w:uiPriority w:val="99"/>
    <w:rsid w:val="00520C9C"/>
    <w:pPr>
      <w:snapToGrid/>
      <w:spacing w:before="100" w:beforeAutospacing="1" w:after="150"/>
    </w:pPr>
    <w:rPr>
      <w:rFonts w:ascii="Calibri" w:hAnsi="Calibri" w:cs="Calibri"/>
      <w:color w:val="949494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20C9C"/>
    <w:pPr>
      <w:snapToGrid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520C9C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520C9C"/>
    <w:rPr>
      <w:sz w:val="22"/>
      <w:szCs w:val="22"/>
    </w:rPr>
  </w:style>
  <w:style w:type="paragraph" w:styleId="a6">
    <w:name w:val="List Paragraph"/>
    <w:basedOn w:val="a"/>
    <w:uiPriority w:val="99"/>
    <w:qFormat/>
    <w:rsid w:val="004D0338"/>
    <w:pPr>
      <w:snapToGrid/>
      <w:spacing w:line="360" w:lineRule="auto"/>
      <w:ind w:left="720" w:firstLine="709"/>
      <w:jc w:val="both"/>
    </w:pPr>
    <w:rPr>
      <w:rFonts w:ascii="Calibri" w:hAnsi="Calibri" w:cs="Calibri"/>
      <w:sz w:val="28"/>
      <w:szCs w:val="28"/>
    </w:rPr>
  </w:style>
  <w:style w:type="character" w:styleId="a7">
    <w:name w:val="Hyperlink"/>
    <w:uiPriority w:val="99"/>
    <w:rsid w:val="00520C9C"/>
    <w:rPr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520C9C"/>
    <w:pPr>
      <w:tabs>
        <w:tab w:val="left" w:pos="1665"/>
      </w:tabs>
      <w:snapToGrid/>
      <w:jc w:val="center"/>
    </w:pPr>
    <w:rPr>
      <w:rFonts w:ascii="Calibri" w:hAnsi="Calibri" w:cs="Calibri"/>
      <w:b/>
      <w:bCs/>
      <w:sz w:val="24"/>
      <w:szCs w:val="24"/>
    </w:rPr>
  </w:style>
  <w:style w:type="character" w:customStyle="1" w:styleId="a9">
    <w:name w:val="Название Знак"/>
    <w:link w:val="a8"/>
    <w:uiPriority w:val="99"/>
    <w:locked/>
    <w:rsid w:val="00520C9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520C9C"/>
    <w:pPr>
      <w:snapToGrid/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locked/>
    <w:rsid w:val="00520C9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20C9C"/>
    <w:pPr>
      <w:widowControl w:val="0"/>
      <w:adjustRightInd w:val="0"/>
      <w:snapToGrid/>
      <w:spacing w:before="120" w:after="120"/>
      <w:jc w:val="both"/>
    </w:pPr>
    <w:rPr>
      <w:rFonts w:ascii="Calibri" w:hAnsi="Calibri" w:cs="Calibri"/>
      <w:spacing w:val="-5"/>
      <w:sz w:val="28"/>
      <w:szCs w:val="28"/>
      <w:lang w:eastAsia="en-US"/>
    </w:rPr>
  </w:style>
  <w:style w:type="paragraph" w:styleId="aa">
    <w:name w:val="Normal (Web)"/>
    <w:basedOn w:val="a"/>
    <w:uiPriority w:val="99"/>
    <w:rsid w:val="00520C9C"/>
    <w:pPr>
      <w:snapToGrid/>
      <w:spacing w:before="100" w:beforeAutospacing="1" w:after="100" w:afterAutospacing="1"/>
      <w:ind w:firstLine="300"/>
      <w:jc w:val="both"/>
    </w:pPr>
    <w:rPr>
      <w:rFonts w:ascii="Arial" w:hAnsi="Arial" w:cs="Arial"/>
      <w:color w:val="252525"/>
      <w:sz w:val="18"/>
      <w:szCs w:val="18"/>
    </w:rPr>
  </w:style>
  <w:style w:type="paragraph" w:styleId="ab">
    <w:name w:val="Body Text Indent"/>
    <w:basedOn w:val="a"/>
    <w:link w:val="ac"/>
    <w:uiPriority w:val="99"/>
    <w:rsid w:val="00520C9C"/>
    <w:pPr>
      <w:snapToGrid/>
      <w:spacing w:after="120" w:line="276" w:lineRule="auto"/>
      <w:ind w:left="283"/>
    </w:pPr>
    <w:rPr>
      <w:rFonts w:ascii="Calibri" w:hAnsi="Calibri" w:cs="Calibri"/>
    </w:rPr>
  </w:style>
  <w:style w:type="character" w:customStyle="1" w:styleId="ac">
    <w:name w:val="Основной текст с отступом Знак"/>
    <w:link w:val="ab"/>
    <w:uiPriority w:val="99"/>
    <w:locked/>
    <w:rsid w:val="00520C9C"/>
    <w:rPr>
      <w:rFonts w:ascii="Calibri" w:hAnsi="Calibri" w:cs="Calibri"/>
      <w:lang w:eastAsia="ru-RU"/>
    </w:rPr>
  </w:style>
  <w:style w:type="paragraph" w:customStyle="1" w:styleId="12">
    <w:name w:val="Знак Знак Знак1 Знак Знак Знак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нак Знак Знак1 Знак Знак Знак1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annotation text"/>
    <w:basedOn w:val="a"/>
    <w:link w:val="ae"/>
    <w:uiPriority w:val="99"/>
    <w:semiHidden/>
    <w:rsid w:val="00520C9C"/>
    <w:pPr>
      <w:snapToGrid/>
    </w:pPr>
    <w:rPr>
      <w:rFonts w:ascii="Calibri" w:hAnsi="Calibri" w:cs="Calibri"/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784299"/>
    <w:rPr>
      <w:rFonts w:eastAsia="Times New Roman"/>
      <w:sz w:val="20"/>
      <w:szCs w:val="20"/>
    </w:rPr>
  </w:style>
  <w:style w:type="character" w:styleId="af">
    <w:name w:val="Strong"/>
    <w:uiPriority w:val="99"/>
    <w:qFormat/>
    <w:rsid w:val="00520C9C"/>
    <w:rPr>
      <w:b/>
      <w:bCs/>
    </w:rPr>
  </w:style>
  <w:style w:type="character" w:customStyle="1" w:styleId="13">
    <w:name w:val="Верхний колонтитул Знак1"/>
    <w:uiPriority w:val="99"/>
    <w:semiHidden/>
    <w:rsid w:val="00520C9C"/>
    <w:rPr>
      <w:rFonts w:eastAsia="Times New Roman"/>
      <w:lang w:eastAsia="ru-RU"/>
    </w:rPr>
  </w:style>
  <w:style w:type="paragraph" w:styleId="af0">
    <w:name w:val="header"/>
    <w:basedOn w:val="a"/>
    <w:link w:val="af1"/>
    <w:uiPriority w:val="99"/>
    <w:rsid w:val="00520C9C"/>
    <w:pPr>
      <w:tabs>
        <w:tab w:val="center" w:pos="4677"/>
        <w:tab w:val="right" w:pos="9355"/>
      </w:tabs>
      <w:snapToGrid/>
    </w:pPr>
    <w:rPr>
      <w:rFonts w:ascii="Calibri" w:hAnsi="Calibri" w:cs="Calibri"/>
      <w:lang w:eastAsia="en-US"/>
    </w:rPr>
  </w:style>
  <w:style w:type="character" w:customStyle="1" w:styleId="HeaderChar">
    <w:name w:val="Header Char"/>
    <w:basedOn w:val="a0"/>
    <w:uiPriority w:val="99"/>
    <w:locked/>
    <w:rsid w:val="00520C9C"/>
  </w:style>
  <w:style w:type="character" w:customStyle="1" w:styleId="af1">
    <w:name w:val="Верхний колонтитул Знак"/>
    <w:link w:val="af0"/>
    <w:uiPriority w:val="99"/>
    <w:semiHidden/>
    <w:locked/>
    <w:rsid w:val="00784299"/>
    <w:rPr>
      <w:rFonts w:eastAsia="Times New Roman"/>
    </w:rPr>
  </w:style>
  <w:style w:type="character" w:customStyle="1" w:styleId="14">
    <w:name w:val="Нижний колонтитул Знак1"/>
    <w:uiPriority w:val="99"/>
    <w:semiHidden/>
    <w:rsid w:val="00520C9C"/>
    <w:rPr>
      <w:rFonts w:eastAsia="Times New Roman"/>
      <w:lang w:eastAsia="ru-RU"/>
    </w:rPr>
  </w:style>
  <w:style w:type="paragraph" w:styleId="af2">
    <w:name w:val="footer"/>
    <w:basedOn w:val="a"/>
    <w:link w:val="af3"/>
    <w:uiPriority w:val="99"/>
    <w:rsid w:val="00520C9C"/>
    <w:pPr>
      <w:tabs>
        <w:tab w:val="center" w:pos="4677"/>
        <w:tab w:val="right" w:pos="9355"/>
      </w:tabs>
      <w:snapToGrid/>
    </w:pPr>
    <w:rPr>
      <w:rFonts w:ascii="Calibri" w:hAnsi="Calibri" w:cs="Calibri"/>
      <w:lang w:eastAsia="en-US"/>
    </w:rPr>
  </w:style>
  <w:style w:type="character" w:customStyle="1" w:styleId="FooterChar">
    <w:name w:val="Footer Char"/>
    <w:basedOn w:val="a0"/>
    <w:uiPriority w:val="99"/>
    <w:locked/>
    <w:rsid w:val="00520C9C"/>
  </w:style>
  <w:style w:type="character" w:customStyle="1" w:styleId="af3">
    <w:name w:val="Нижний колонтитул Знак"/>
    <w:link w:val="af2"/>
    <w:uiPriority w:val="99"/>
    <w:semiHidden/>
    <w:locked/>
    <w:rsid w:val="00784299"/>
    <w:rPr>
      <w:rFonts w:eastAsia="Times New Roman"/>
    </w:rPr>
  </w:style>
  <w:style w:type="character" w:customStyle="1" w:styleId="210">
    <w:name w:val="Основной текст 2 Знак1"/>
    <w:uiPriority w:val="99"/>
    <w:semiHidden/>
    <w:rsid w:val="00520C9C"/>
    <w:rPr>
      <w:rFonts w:eastAsia="Times New Roman"/>
      <w:lang w:eastAsia="ru-RU"/>
    </w:rPr>
  </w:style>
  <w:style w:type="paragraph" w:styleId="23">
    <w:name w:val="Body Text 2"/>
    <w:basedOn w:val="a"/>
    <w:link w:val="24"/>
    <w:uiPriority w:val="99"/>
    <w:rsid w:val="00520C9C"/>
    <w:pPr>
      <w:snapToGrid/>
      <w:spacing w:before="120" w:after="120" w:line="480" w:lineRule="auto"/>
      <w:jc w:val="both"/>
    </w:pPr>
    <w:rPr>
      <w:rFonts w:ascii="Calibri" w:hAnsi="Calibri" w:cs="Calibri"/>
      <w:lang w:eastAsia="en-US"/>
    </w:rPr>
  </w:style>
  <w:style w:type="character" w:customStyle="1" w:styleId="24">
    <w:name w:val="Основной текст 2 Знак"/>
    <w:link w:val="23"/>
    <w:uiPriority w:val="99"/>
    <w:semiHidden/>
    <w:locked/>
    <w:rsid w:val="00784299"/>
    <w:rPr>
      <w:rFonts w:eastAsia="Times New Roman"/>
    </w:rPr>
  </w:style>
  <w:style w:type="character" w:styleId="af4">
    <w:name w:val="page number"/>
    <w:basedOn w:val="a0"/>
    <w:uiPriority w:val="99"/>
    <w:rsid w:val="00520C9C"/>
  </w:style>
  <w:style w:type="character" w:styleId="af5">
    <w:name w:val="Emphasis"/>
    <w:uiPriority w:val="99"/>
    <w:qFormat/>
    <w:rsid w:val="00520C9C"/>
    <w:rPr>
      <w:i/>
      <w:iCs/>
    </w:rPr>
  </w:style>
  <w:style w:type="character" w:customStyle="1" w:styleId="googqs-tidbit-0">
    <w:name w:val="goog_qs-tidbit-0"/>
    <w:basedOn w:val="a0"/>
    <w:uiPriority w:val="99"/>
    <w:rsid w:val="00520C9C"/>
  </w:style>
  <w:style w:type="paragraph" w:styleId="af6">
    <w:name w:val="Body Text"/>
    <w:basedOn w:val="a"/>
    <w:link w:val="af7"/>
    <w:uiPriority w:val="99"/>
    <w:rsid w:val="00520C9C"/>
    <w:pPr>
      <w:widowControl w:val="0"/>
      <w:numPr>
        <w:ilvl w:val="12"/>
      </w:numPr>
      <w:tabs>
        <w:tab w:val="left" w:pos="567"/>
      </w:tabs>
      <w:adjustRightInd w:val="0"/>
      <w:snapToGrid/>
      <w:spacing w:line="360" w:lineRule="atLeast"/>
      <w:jc w:val="both"/>
      <w:textAlignment w:val="baseline"/>
    </w:pPr>
    <w:rPr>
      <w:rFonts w:ascii="Calibri" w:hAnsi="Calibri" w:cs="Calibri"/>
      <w:sz w:val="24"/>
      <w:szCs w:val="24"/>
    </w:rPr>
  </w:style>
  <w:style w:type="character" w:customStyle="1" w:styleId="af7">
    <w:name w:val="Основной текст Знак"/>
    <w:link w:val="af6"/>
    <w:uiPriority w:val="99"/>
    <w:locked/>
    <w:rsid w:val="00520C9C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520C9C"/>
    <w:pPr>
      <w:widowControl w:val="0"/>
      <w:adjustRightInd w:val="0"/>
      <w:snapToGrid/>
      <w:spacing w:line="360" w:lineRule="atLeast"/>
      <w:ind w:left="1134" w:hanging="414"/>
      <w:jc w:val="both"/>
      <w:textAlignment w:val="baseline"/>
    </w:pPr>
    <w:rPr>
      <w:rFonts w:ascii="Calibri" w:hAnsi="Calibri" w:cs="Calibri"/>
      <w:b/>
      <w:bCs/>
      <w:sz w:val="26"/>
      <w:szCs w:val="26"/>
    </w:rPr>
  </w:style>
  <w:style w:type="character" w:customStyle="1" w:styleId="32">
    <w:name w:val="Основной текст с отступом 3 Знак"/>
    <w:link w:val="31"/>
    <w:uiPriority w:val="99"/>
    <w:locked/>
    <w:rsid w:val="00520C9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520C9C"/>
    <w:pPr>
      <w:widowControl w:val="0"/>
      <w:adjustRightInd w:val="0"/>
      <w:snapToGrid/>
      <w:spacing w:line="360" w:lineRule="atLeast"/>
      <w:jc w:val="both"/>
      <w:textAlignment w:val="baseline"/>
    </w:pPr>
    <w:rPr>
      <w:rFonts w:ascii="Calibri" w:hAnsi="Calibri" w:cs="Calibri"/>
      <w:sz w:val="28"/>
      <w:szCs w:val="28"/>
    </w:rPr>
  </w:style>
  <w:style w:type="character" w:customStyle="1" w:styleId="34">
    <w:name w:val="Основной текст 3 Знак"/>
    <w:link w:val="33"/>
    <w:uiPriority w:val="99"/>
    <w:locked/>
    <w:rsid w:val="00520C9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520C9C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sz w:val="18"/>
      <w:szCs w:val="18"/>
    </w:rPr>
  </w:style>
  <w:style w:type="paragraph" w:styleId="af8">
    <w:name w:val="Plain Text"/>
    <w:basedOn w:val="a"/>
    <w:link w:val="af9"/>
    <w:uiPriority w:val="99"/>
    <w:rsid w:val="00520C9C"/>
    <w:pPr>
      <w:snapToGrid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link w:val="af8"/>
    <w:uiPriority w:val="99"/>
    <w:locked/>
    <w:rsid w:val="00520C9C"/>
    <w:rPr>
      <w:rFonts w:ascii="Courier New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520C9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a">
    <w:name w:val="Block Text"/>
    <w:basedOn w:val="a"/>
    <w:uiPriority w:val="99"/>
    <w:rsid w:val="00520C9C"/>
    <w:pPr>
      <w:snapToGrid/>
      <w:ind w:left="113" w:right="113"/>
      <w:jc w:val="center"/>
    </w:pPr>
    <w:rPr>
      <w:rFonts w:ascii="Calibri" w:hAnsi="Calibri" w:cs="Calibri"/>
      <w:sz w:val="24"/>
      <w:szCs w:val="24"/>
    </w:rPr>
  </w:style>
  <w:style w:type="paragraph" w:customStyle="1" w:styleId="ConsNormal">
    <w:name w:val="ConsNormal"/>
    <w:uiPriority w:val="99"/>
    <w:rsid w:val="00520C9C"/>
    <w:pPr>
      <w:widowControl w:val="0"/>
      <w:ind w:firstLine="720"/>
    </w:pPr>
    <w:rPr>
      <w:rFonts w:ascii="Arial" w:hAnsi="Arial" w:cs="Arial"/>
      <w:sz w:val="16"/>
      <w:szCs w:val="16"/>
    </w:rPr>
  </w:style>
  <w:style w:type="paragraph" w:customStyle="1" w:styleId="35">
    <w:name w:val="Знак Знак Знак3 Знак Знак Знак Знак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caption"/>
    <w:basedOn w:val="a"/>
    <w:next w:val="a"/>
    <w:uiPriority w:val="99"/>
    <w:qFormat/>
    <w:rsid w:val="00520C9C"/>
    <w:pPr>
      <w:snapToGrid/>
      <w:ind w:firstLine="284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afc">
    <w:name w:val="Содержимое таблицы"/>
    <w:basedOn w:val="a"/>
    <w:uiPriority w:val="99"/>
    <w:rsid w:val="00520C9C"/>
    <w:pPr>
      <w:suppressLineNumbers/>
      <w:suppressAutoHyphens/>
      <w:snapToGrid/>
    </w:pPr>
    <w:rPr>
      <w:rFonts w:ascii="Calibri" w:hAnsi="Calibri" w:cs="Calibri"/>
      <w:sz w:val="28"/>
      <w:szCs w:val="28"/>
      <w:lang w:eastAsia="ar-SA"/>
    </w:rPr>
  </w:style>
  <w:style w:type="paragraph" w:customStyle="1" w:styleId="afd">
    <w:name w:val="текст примечания"/>
    <w:basedOn w:val="a"/>
    <w:uiPriority w:val="99"/>
    <w:rsid w:val="00520C9C"/>
    <w:pPr>
      <w:snapToGrid/>
    </w:pPr>
    <w:rPr>
      <w:rFonts w:ascii="Calibri" w:hAnsi="Calibri" w:cs="Calibri"/>
      <w:sz w:val="24"/>
      <w:szCs w:val="24"/>
    </w:rPr>
  </w:style>
  <w:style w:type="paragraph" w:customStyle="1" w:styleId="ConsPlusNonformat">
    <w:name w:val="ConsPlusNonformat"/>
    <w:uiPriority w:val="99"/>
    <w:rsid w:val="00520C9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520C9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520C9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Cell">
    <w:name w:val="ConsCell"/>
    <w:uiPriority w:val="99"/>
    <w:rsid w:val="00520C9C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e">
    <w:name w:val="TOC Heading"/>
    <w:basedOn w:val="1"/>
    <w:next w:val="a"/>
    <w:uiPriority w:val="99"/>
    <w:qFormat/>
    <w:rsid w:val="00520C9C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aff">
    <w:name w:val="Document Map"/>
    <w:basedOn w:val="a"/>
    <w:link w:val="aff0"/>
    <w:uiPriority w:val="99"/>
    <w:semiHidden/>
    <w:rsid w:val="00520C9C"/>
    <w:pPr>
      <w:snapToGrid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link w:val="aff"/>
    <w:uiPriority w:val="99"/>
    <w:semiHidden/>
    <w:locked/>
    <w:rsid w:val="00784299"/>
    <w:rPr>
      <w:rFonts w:ascii="Tahoma" w:hAnsi="Tahoma" w:cs="Tahoma"/>
      <w:sz w:val="16"/>
      <w:szCs w:val="16"/>
    </w:rPr>
  </w:style>
  <w:style w:type="paragraph" w:styleId="15">
    <w:name w:val="toc 1"/>
    <w:basedOn w:val="a"/>
    <w:next w:val="a"/>
    <w:autoRedefine/>
    <w:uiPriority w:val="99"/>
    <w:semiHidden/>
    <w:rsid w:val="00025C16"/>
    <w:pPr>
      <w:tabs>
        <w:tab w:val="left" w:pos="440"/>
        <w:tab w:val="right" w:leader="dot" w:pos="9344"/>
      </w:tabs>
      <w:snapToGrid/>
      <w:jc w:val="both"/>
    </w:pPr>
    <w:rPr>
      <w:b/>
      <w:bCs/>
      <w:caps/>
      <w:sz w:val="24"/>
      <w:szCs w:val="24"/>
    </w:rPr>
  </w:style>
  <w:style w:type="paragraph" w:styleId="25">
    <w:name w:val="toc 2"/>
    <w:basedOn w:val="a"/>
    <w:next w:val="a"/>
    <w:autoRedefine/>
    <w:uiPriority w:val="99"/>
    <w:semiHidden/>
    <w:rsid w:val="00C673EC"/>
    <w:pPr>
      <w:tabs>
        <w:tab w:val="right" w:leader="dot" w:pos="9344"/>
      </w:tabs>
      <w:snapToGrid/>
      <w:spacing w:before="240" w:line="276" w:lineRule="auto"/>
    </w:pPr>
    <w:rPr>
      <w:b/>
      <w:bCs/>
      <w:noProof/>
      <w:sz w:val="24"/>
      <w:szCs w:val="24"/>
    </w:rPr>
  </w:style>
  <w:style w:type="paragraph" w:customStyle="1" w:styleId="xl63">
    <w:name w:val="xl63"/>
    <w:basedOn w:val="a"/>
    <w:uiPriority w:val="99"/>
    <w:rsid w:val="00520C9C"/>
    <w:pPr>
      <w:snapToGrid/>
      <w:spacing w:before="100" w:beforeAutospacing="1" w:after="100" w:afterAutospacing="1"/>
    </w:pPr>
    <w:rPr>
      <w:rFonts w:ascii="Calibri" w:hAnsi="Calibri" w:cs="Calibri"/>
      <w:b/>
      <w:bCs/>
      <w:sz w:val="24"/>
      <w:szCs w:val="24"/>
    </w:rPr>
  </w:style>
  <w:style w:type="paragraph" w:customStyle="1" w:styleId="xl64">
    <w:name w:val="xl64"/>
    <w:basedOn w:val="a"/>
    <w:uiPriority w:val="99"/>
    <w:rsid w:val="00520C9C"/>
    <w:pPr>
      <w:snapToGri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65">
    <w:name w:val="xl65"/>
    <w:basedOn w:val="a"/>
    <w:uiPriority w:val="99"/>
    <w:rsid w:val="00520C9C"/>
    <w:pPr>
      <w:snapToGrid/>
      <w:spacing w:before="100" w:beforeAutospacing="1" w:after="100" w:afterAutospacing="1"/>
      <w:jc w:val="right"/>
    </w:pPr>
    <w:rPr>
      <w:rFonts w:ascii="Calibri" w:hAnsi="Calibri" w:cs="Calibri"/>
      <w:sz w:val="24"/>
      <w:szCs w:val="24"/>
    </w:rPr>
  </w:style>
  <w:style w:type="paragraph" w:customStyle="1" w:styleId="xl66">
    <w:name w:val="xl66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</w:pPr>
    <w:rPr>
      <w:rFonts w:ascii="Calibri" w:hAnsi="Calibri" w:cs="Calibri"/>
      <w:b/>
      <w:bCs/>
      <w:sz w:val="24"/>
      <w:szCs w:val="24"/>
    </w:rPr>
  </w:style>
  <w:style w:type="paragraph" w:customStyle="1" w:styleId="xl67">
    <w:name w:val="xl67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right"/>
    </w:pPr>
    <w:rPr>
      <w:rFonts w:ascii="Calibri" w:hAnsi="Calibri" w:cs="Calibri"/>
      <w:b/>
      <w:bCs/>
      <w:sz w:val="24"/>
      <w:szCs w:val="24"/>
    </w:rPr>
  </w:style>
  <w:style w:type="paragraph" w:customStyle="1" w:styleId="xl68">
    <w:name w:val="xl68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69">
    <w:name w:val="xl69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right"/>
    </w:pPr>
    <w:rPr>
      <w:rFonts w:ascii="Calibri" w:hAnsi="Calibri" w:cs="Calibri"/>
      <w:sz w:val="24"/>
      <w:szCs w:val="24"/>
    </w:rPr>
  </w:style>
  <w:style w:type="table" w:styleId="aff1">
    <w:name w:val="Table Grid"/>
    <w:basedOn w:val="a1"/>
    <w:uiPriority w:val="99"/>
    <w:rsid w:val="001651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rsid w:val="00520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napToGri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84299"/>
    <w:rPr>
      <w:rFonts w:ascii="Courier New" w:hAnsi="Courier New" w:cs="Courier New"/>
      <w:sz w:val="20"/>
      <w:szCs w:val="20"/>
    </w:rPr>
  </w:style>
  <w:style w:type="character" w:styleId="aff2">
    <w:name w:val="FollowedHyperlink"/>
    <w:uiPriority w:val="99"/>
    <w:semiHidden/>
    <w:rsid w:val="001D61A0"/>
    <w:rPr>
      <w:color w:val="800080"/>
      <w:u w:val="single"/>
    </w:rPr>
  </w:style>
  <w:style w:type="paragraph" w:styleId="36">
    <w:name w:val="toc 3"/>
    <w:basedOn w:val="a"/>
    <w:next w:val="a"/>
    <w:autoRedefine/>
    <w:uiPriority w:val="99"/>
    <w:semiHidden/>
    <w:rsid w:val="002715C3"/>
    <w:pPr>
      <w:snapToGrid/>
      <w:spacing w:line="276" w:lineRule="auto"/>
      <w:ind w:left="22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44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660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880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100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320"/>
    </w:pPr>
    <w:rPr>
      <w:rFonts w:ascii="Calibri" w:hAnsi="Calibri" w:cs="Calibri"/>
      <w:sz w:val="20"/>
      <w:szCs w:val="20"/>
    </w:rPr>
  </w:style>
  <w:style w:type="paragraph" w:styleId="91">
    <w:name w:val="toc 9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540"/>
    </w:pPr>
    <w:rPr>
      <w:rFonts w:ascii="Calibri" w:hAnsi="Calibri" w:cs="Calibri"/>
      <w:sz w:val="20"/>
      <w:szCs w:val="20"/>
    </w:rPr>
  </w:style>
  <w:style w:type="paragraph" w:customStyle="1" w:styleId="Style9">
    <w:name w:val="Style9"/>
    <w:basedOn w:val="a"/>
    <w:uiPriority w:val="99"/>
    <w:rsid w:val="002245AB"/>
    <w:pPr>
      <w:widowControl w:val="0"/>
      <w:autoSpaceDE w:val="0"/>
      <w:autoSpaceDN w:val="0"/>
      <w:adjustRightInd w:val="0"/>
      <w:snapToGrid/>
      <w:jc w:val="right"/>
    </w:pPr>
    <w:rPr>
      <w:rFonts w:ascii="Cambria" w:hAnsi="Cambria" w:cs="Cambria"/>
      <w:sz w:val="24"/>
      <w:szCs w:val="24"/>
    </w:rPr>
  </w:style>
  <w:style w:type="paragraph" w:customStyle="1" w:styleId="Style10">
    <w:name w:val="Style10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22" w:lineRule="exact"/>
      <w:jc w:val="both"/>
    </w:pPr>
    <w:rPr>
      <w:rFonts w:ascii="Cambria" w:hAnsi="Cambria" w:cs="Cambria"/>
      <w:sz w:val="24"/>
      <w:szCs w:val="24"/>
    </w:rPr>
  </w:style>
  <w:style w:type="paragraph" w:customStyle="1" w:styleId="Style13">
    <w:name w:val="Style13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19" w:lineRule="exact"/>
      <w:ind w:firstLine="706"/>
      <w:jc w:val="both"/>
    </w:pPr>
    <w:rPr>
      <w:rFonts w:ascii="Cambria" w:hAnsi="Cambria" w:cs="Cambria"/>
      <w:sz w:val="24"/>
      <w:szCs w:val="24"/>
    </w:rPr>
  </w:style>
  <w:style w:type="paragraph" w:customStyle="1" w:styleId="Style17">
    <w:name w:val="Style17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17" w:lineRule="exact"/>
      <w:ind w:firstLine="557"/>
      <w:jc w:val="both"/>
    </w:pPr>
    <w:rPr>
      <w:rFonts w:ascii="Cambria" w:hAnsi="Cambria" w:cs="Cambria"/>
      <w:sz w:val="24"/>
      <w:szCs w:val="24"/>
    </w:rPr>
  </w:style>
  <w:style w:type="character" w:customStyle="1" w:styleId="FontStyle79">
    <w:name w:val="Font Style79"/>
    <w:uiPriority w:val="99"/>
    <w:rsid w:val="002245A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7C02C8"/>
    <w:pPr>
      <w:widowControl w:val="0"/>
      <w:autoSpaceDE w:val="0"/>
      <w:autoSpaceDN w:val="0"/>
      <w:adjustRightInd w:val="0"/>
      <w:snapToGrid/>
    </w:pPr>
    <w:rPr>
      <w:rFonts w:ascii="Cambria" w:hAnsi="Cambria" w:cs="Cambria"/>
      <w:sz w:val="24"/>
      <w:szCs w:val="24"/>
    </w:rPr>
  </w:style>
  <w:style w:type="paragraph" w:customStyle="1" w:styleId="Style18">
    <w:name w:val="Style18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30" w:lineRule="exact"/>
    </w:pPr>
    <w:rPr>
      <w:rFonts w:ascii="Cambria" w:hAnsi="Cambria" w:cs="Cambria"/>
      <w:sz w:val="24"/>
      <w:szCs w:val="24"/>
    </w:rPr>
  </w:style>
  <w:style w:type="paragraph" w:customStyle="1" w:styleId="Style30">
    <w:name w:val="Style30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45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31">
    <w:name w:val="Style31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30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35">
    <w:name w:val="Style35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456" w:lineRule="exact"/>
      <w:ind w:hanging="1632"/>
    </w:pPr>
    <w:rPr>
      <w:rFonts w:ascii="Cambria" w:hAnsi="Cambria" w:cs="Cambria"/>
      <w:sz w:val="24"/>
      <w:szCs w:val="24"/>
    </w:rPr>
  </w:style>
  <w:style w:type="paragraph" w:customStyle="1" w:styleId="Style36">
    <w:name w:val="Style36"/>
    <w:basedOn w:val="a"/>
    <w:uiPriority w:val="99"/>
    <w:rsid w:val="007C02C8"/>
    <w:pPr>
      <w:widowControl w:val="0"/>
      <w:autoSpaceDE w:val="0"/>
      <w:autoSpaceDN w:val="0"/>
      <w:adjustRightInd w:val="0"/>
      <w:snapToGrid/>
    </w:pPr>
    <w:rPr>
      <w:rFonts w:ascii="Cambria" w:hAnsi="Cambria" w:cs="Cambria"/>
      <w:sz w:val="24"/>
      <w:szCs w:val="24"/>
    </w:rPr>
  </w:style>
  <w:style w:type="paragraph" w:customStyle="1" w:styleId="Style38">
    <w:name w:val="Style38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374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41">
    <w:name w:val="Style41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350" w:lineRule="exact"/>
      <w:jc w:val="center"/>
    </w:pPr>
    <w:rPr>
      <w:rFonts w:ascii="Cambria" w:hAnsi="Cambria" w:cs="Cambria"/>
      <w:sz w:val="24"/>
      <w:szCs w:val="24"/>
    </w:rPr>
  </w:style>
  <w:style w:type="character" w:customStyle="1" w:styleId="FontStyle73">
    <w:name w:val="Font Style73"/>
    <w:uiPriority w:val="99"/>
    <w:rsid w:val="007C02C8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uiPriority w:val="99"/>
    <w:rsid w:val="007C02C8"/>
    <w:rPr>
      <w:rFonts w:ascii="Cambria" w:hAnsi="Cambria" w:cs="Cambria"/>
      <w:i/>
      <w:iCs/>
      <w:sz w:val="18"/>
      <w:szCs w:val="18"/>
    </w:rPr>
  </w:style>
  <w:style w:type="character" w:customStyle="1" w:styleId="FontStyle81">
    <w:name w:val="Font Style81"/>
    <w:uiPriority w:val="99"/>
    <w:rsid w:val="007C02C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3">
    <w:name w:val="Font Style83"/>
    <w:uiPriority w:val="99"/>
    <w:rsid w:val="007C02C8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1E7429"/>
    <w:pPr>
      <w:widowControl w:val="0"/>
      <w:autoSpaceDE w:val="0"/>
      <w:autoSpaceDN w:val="0"/>
      <w:adjustRightInd w:val="0"/>
      <w:snapToGrid/>
      <w:jc w:val="center"/>
    </w:pPr>
    <w:rPr>
      <w:rFonts w:ascii="Cambria" w:hAnsi="Cambria" w:cs="Cambria"/>
      <w:sz w:val="24"/>
      <w:szCs w:val="24"/>
    </w:rPr>
  </w:style>
  <w:style w:type="paragraph" w:customStyle="1" w:styleId="Style37">
    <w:name w:val="Style37"/>
    <w:basedOn w:val="a"/>
    <w:uiPriority w:val="99"/>
    <w:rsid w:val="001E7429"/>
    <w:pPr>
      <w:widowControl w:val="0"/>
      <w:autoSpaceDE w:val="0"/>
      <w:autoSpaceDN w:val="0"/>
      <w:adjustRightInd w:val="0"/>
      <w:snapToGrid/>
      <w:spacing w:line="230" w:lineRule="exact"/>
      <w:ind w:firstLine="86"/>
    </w:pPr>
    <w:rPr>
      <w:rFonts w:ascii="Cambria" w:hAnsi="Cambria" w:cs="Cambria"/>
      <w:sz w:val="24"/>
      <w:szCs w:val="24"/>
    </w:rPr>
  </w:style>
  <w:style w:type="paragraph" w:customStyle="1" w:styleId="Style11">
    <w:name w:val="Style11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ind w:firstLine="566"/>
      <w:jc w:val="both"/>
    </w:pPr>
    <w:rPr>
      <w:rFonts w:ascii="Cambria" w:hAnsi="Cambria" w:cs="Cambria"/>
      <w:sz w:val="24"/>
      <w:szCs w:val="24"/>
    </w:rPr>
  </w:style>
  <w:style w:type="paragraph" w:customStyle="1" w:styleId="Style33">
    <w:name w:val="Style33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jc w:val="both"/>
    </w:pPr>
    <w:rPr>
      <w:rFonts w:ascii="Cambria" w:hAnsi="Cambria" w:cs="Cambria"/>
      <w:sz w:val="24"/>
      <w:szCs w:val="24"/>
    </w:rPr>
  </w:style>
  <w:style w:type="paragraph" w:customStyle="1" w:styleId="Style54">
    <w:name w:val="Style54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ind w:hanging="360"/>
      <w:jc w:val="both"/>
    </w:pPr>
    <w:rPr>
      <w:rFonts w:ascii="Cambria" w:hAnsi="Cambria" w:cs="Cambria"/>
      <w:sz w:val="24"/>
      <w:szCs w:val="24"/>
    </w:rPr>
  </w:style>
  <w:style w:type="paragraph" w:customStyle="1" w:styleId="Style14">
    <w:name w:val="Style14"/>
    <w:basedOn w:val="a"/>
    <w:uiPriority w:val="99"/>
    <w:rsid w:val="00B54B0C"/>
    <w:pPr>
      <w:widowControl w:val="0"/>
      <w:autoSpaceDE w:val="0"/>
      <w:autoSpaceDN w:val="0"/>
      <w:adjustRightInd w:val="0"/>
      <w:snapToGrid/>
      <w:spacing w:line="319" w:lineRule="exact"/>
      <w:ind w:firstLine="715"/>
      <w:jc w:val="both"/>
    </w:pPr>
    <w:rPr>
      <w:rFonts w:ascii="Cambria" w:hAnsi="Cambria" w:cs="Cambria"/>
      <w:sz w:val="24"/>
      <w:szCs w:val="24"/>
    </w:rPr>
  </w:style>
  <w:style w:type="paragraph" w:customStyle="1" w:styleId="Style23">
    <w:name w:val="Style23"/>
    <w:basedOn w:val="a"/>
    <w:uiPriority w:val="99"/>
    <w:rsid w:val="00B54B0C"/>
    <w:pPr>
      <w:widowControl w:val="0"/>
      <w:autoSpaceDE w:val="0"/>
      <w:autoSpaceDN w:val="0"/>
      <w:adjustRightInd w:val="0"/>
      <w:snapToGrid/>
      <w:spacing w:line="317" w:lineRule="exact"/>
    </w:pPr>
    <w:rPr>
      <w:rFonts w:ascii="Cambria" w:hAnsi="Cambria" w:cs="Cambria"/>
      <w:sz w:val="24"/>
      <w:szCs w:val="24"/>
    </w:rPr>
  </w:style>
  <w:style w:type="paragraph" w:customStyle="1" w:styleId="Default">
    <w:name w:val="Default"/>
    <w:uiPriority w:val="99"/>
    <w:rsid w:val="00514B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Style8">
    <w:name w:val="Style8"/>
    <w:basedOn w:val="a"/>
    <w:uiPriority w:val="99"/>
    <w:rsid w:val="007A6376"/>
    <w:pPr>
      <w:widowControl w:val="0"/>
      <w:autoSpaceDE w:val="0"/>
      <w:autoSpaceDN w:val="0"/>
      <w:adjustRightInd w:val="0"/>
      <w:snapToGrid/>
      <w:spacing w:line="274" w:lineRule="exact"/>
      <w:jc w:val="center"/>
    </w:pPr>
    <w:rPr>
      <w:rFonts w:ascii="Cambria" w:hAnsi="Cambria" w:cs="Cambria"/>
      <w:sz w:val="24"/>
      <w:szCs w:val="24"/>
    </w:rPr>
  </w:style>
  <w:style w:type="character" w:customStyle="1" w:styleId="aff3">
    <w:name w:val="Основной текст_"/>
    <w:link w:val="72"/>
    <w:uiPriority w:val="99"/>
    <w:locked/>
    <w:rsid w:val="00E25105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2">
    <w:name w:val="Основной текст7"/>
    <w:basedOn w:val="a"/>
    <w:link w:val="aff3"/>
    <w:uiPriority w:val="99"/>
    <w:rsid w:val="00E25105"/>
    <w:pPr>
      <w:widowControl w:val="0"/>
      <w:shd w:val="clear" w:color="auto" w:fill="FFFFFF"/>
      <w:snapToGrid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noProof/>
      <w:sz w:val="23"/>
      <w:szCs w:val="23"/>
      <w:shd w:val="clear" w:color="auto" w:fill="FFFFFF"/>
    </w:rPr>
  </w:style>
  <w:style w:type="paragraph" w:customStyle="1" w:styleId="Style5">
    <w:name w:val="Style5"/>
    <w:basedOn w:val="a"/>
    <w:uiPriority w:val="99"/>
    <w:rsid w:val="00C73B26"/>
    <w:pPr>
      <w:widowControl w:val="0"/>
      <w:autoSpaceDE w:val="0"/>
      <w:autoSpaceDN w:val="0"/>
      <w:adjustRightInd w:val="0"/>
      <w:snapToGrid/>
      <w:spacing w:line="518" w:lineRule="exact"/>
    </w:pPr>
    <w:rPr>
      <w:rFonts w:ascii="Cambria" w:hAnsi="Cambria" w:cs="Cambria"/>
      <w:sz w:val="24"/>
      <w:szCs w:val="24"/>
    </w:rPr>
  </w:style>
  <w:style w:type="paragraph" w:customStyle="1" w:styleId="Style22">
    <w:name w:val="Style22"/>
    <w:basedOn w:val="a"/>
    <w:uiPriority w:val="99"/>
    <w:rsid w:val="00C73B26"/>
    <w:pPr>
      <w:widowControl w:val="0"/>
      <w:autoSpaceDE w:val="0"/>
      <w:autoSpaceDN w:val="0"/>
      <w:adjustRightInd w:val="0"/>
      <w:snapToGrid/>
      <w:spacing w:line="314" w:lineRule="exact"/>
      <w:ind w:firstLine="696"/>
    </w:pPr>
    <w:rPr>
      <w:rFonts w:ascii="Cambria" w:hAnsi="Cambria" w:cs="Cambria"/>
      <w:sz w:val="24"/>
      <w:szCs w:val="24"/>
    </w:rPr>
  </w:style>
  <w:style w:type="paragraph" w:customStyle="1" w:styleId="211">
    <w:name w:val="Основной текст 21"/>
    <w:basedOn w:val="a"/>
    <w:uiPriority w:val="99"/>
    <w:rsid w:val="00D36AF1"/>
    <w:pPr>
      <w:overflowPunct w:val="0"/>
      <w:autoSpaceDE w:val="0"/>
      <w:autoSpaceDN w:val="0"/>
      <w:adjustRightInd w:val="0"/>
      <w:snapToGrid/>
      <w:ind w:firstLine="709"/>
      <w:jc w:val="both"/>
      <w:textAlignment w:val="baseline"/>
    </w:pPr>
    <w:rPr>
      <w:rFonts w:ascii="Calibri" w:hAnsi="Calibri" w:cs="Calibri"/>
      <w:sz w:val="28"/>
      <w:szCs w:val="28"/>
    </w:rPr>
  </w:style>
  <w:style w:type="character" w:customStyle="1" w:styleId="FontStyle107">
    <w:name w:val="Font Style107"/>
    <w:uiPriority w:val="99"/>
    <w:rsid w:val="001D6A36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1D6A3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"/>
    <w:uiPriority w:val="99"/>
    <w:rsid w:val="005F33F1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50">
    <w:name w:val="Font Style150"/>
    <w:uiPriority w:val="99"/>
    <w:rsid w:val="005F33F1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89">
    <w:name w:val="Style8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18">
    <w:name w:val="Font Style118"/>
    <w:uiPriority w:val="99"/>
    <w:rsid w:val="005A7E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5A7E56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5A7E56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49">
    <w:name w:val="Style4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0">
    <w:name w:val="Style50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1">
    <w:name w:val="Style51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3">
    <w:name w:val="Style53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5">
    <w:name w:val="Style55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6">
    <w:name w:val="Style56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7">
    <w:name w:val="Style57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8">
    <w:name w:val="Style58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9">
    <w:name w:val="Style5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0">
    <w:name w:val="Style60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2">
    <w:name w:val="Style62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3">
    <w:name w:val="Style63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97">
    <w:name w:val="Font Style97"/>
    <w:uiPriority w:val="99"/>
    <w:rsid w:val="005A7E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5A7E56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5A7E56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5A7E5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5A7E56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5A7E56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5A7E56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5A7E56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5A7E56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5A7E56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5A7E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1">
    <w:name w:val="Style81"/>
    <w:basedOn w:val="a"/>
    <w:uiPriority w:val="99"/>
    <w:rsid w:val="002E1C45"/>
    <w:pPr>
      <w:widowControl w:val="0"/>
      <w:autoSpaceDE w:val="0"/>
      <w:autoSpaceDN w:val="0"/>
      <w:adjustRightInd w:val="0"/>
      <w:snapToGrid/>
      <w:spacing w:line="187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82">
    <w:name w:val="Style82"/>
    <w:basedOn w:val="a"/>
    <w:uiPriority w:val="99"/>
    <w:rsid w:val="002E1C4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83">
    <w:name w:val="Style83"/>
    <w:basedOn w:val="a"/>
    <w:uiPriority w:val="99"/>
    <w:rsid w:val="002E1C45"/>
    <w:pPr>
      <w:widowControl w:val="0"/>
      <w:autoSpaceDE w:val="0"/>
      <w:autoSpaceDN w:val="0"/>
      <w:adjustRightInd w:val="0"/>
      <w:snapToGrid/>
      <w:spacing w:line="182" w:lineRule="exact"/>
      <w:jc w:val="center"/>
    </w:pPr>
    <w:rPr>
      <w:rFonts w:ascii="Calibri" w:hAnsi="Calibri" w:cs="Calibri"/>
      <w:sz w:val="24"/>
      <w:szCs w:val="24"/>
    </w:rPr>
  </w:style>
  <w:style w:type="paragraph" w:customStyle="1" w:styleId="Style84">
    <w:name w:val="Style84"/>
    <w:basedOn w:val="a"/>
    <w:uiPriority w:val="99"/>
    <w:rsid w:val="002E1C4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39">
    <w:name w:val="Font Style139"/>
    <w:uiPriority w:val="99"/>
    <w:rsid w:val="002E1C45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2E1C45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2E1C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2E1C45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2E1C45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2E1C45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2E1C4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2E1C45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22634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22634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22634E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"/>
    <w:uiPriority w:val="99"/>
    <w:rsid w:val="0022634E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44">
    <w:name w:val="Font Style144"/>
    <w:uiPriority w:val="99"/>
    <w:rsid w:val="0022634E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22634E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22634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22634E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uiPriority w:val="99"/>
    <w:rsid w:val="002F5EA6"/>
    <w:pPr>
      <w:widowControl w:val="0"/>
      <w:autoSpaceDE w:val="0"/>
      <w:autoSpaceDN w:val="0"/>
      <w:adjustRightInd w:val="0"/>
      <w:snapToGrid/>
      <w:spacing w:line="266" w:lineRule="exact"/>
      <w:ind w:firstLine="274"/>
    </w:pPr>
    <w:rPr>
      <w:rFonts w:ascii="Calibri" w:hAnsi="Calibri" w:cs="Calibri"/>
      <w:sz w:val="24"/>
      <w:szCs w:val="24"/>
    </w:rPr>
  </w:style>
  <w:style w:type="character" w:customStyle="1" w:styleId="FontStyle111">
    <w:name w:val="Font Style111"/>
    <w:uiPriority w:val="99"/>
    <w:rsid w:val="00007E7B"/>
    <w:rPr>
      <w:rFonts w:ascii="Franklin Gothic Demi Cond" w:hAnsi="Franklin Gothic Demi Cond" w:cs="Franklin Gothic Demi Cond"/>
      <w:sz w:val="20"/>
      <w:szCs w:val="20"/>
    </w:rPr>
  </w:style>
  <w:style w:type="paragraph" w:customStyle="1" w:styleId="Style2">
    <w:name w:val="Style2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3">
    <w:name w:val="Style3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7">
    <w:name w:val="Style7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98">
    <w:name w:val="Font Style98"/>
    <w:uiPriority w:val="99"/>
    <w:rsid w:val="0024458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24458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24458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24458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24458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2445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24458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5">
    <w:name w:val="Font Style105"/>
    <w:uiPriority w:val="99"/>
    <w:rsid w:val="0024458D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06">
    <w:name w:val="Font Style106"/>
    <w:uiPriority w:val="99"/>
    <w:rsid w:val="0024458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5">
    <w:name w:val="Style15"/>
    <w:basedOn w:val="a"/>
    <w:uiPriority w:val="99"/>
    <w:rsid w:val="00547BB3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16">
    <w:name w:val="Style16"/>
    <w:basedOn w:val="a"/>
    <w:uiPriority w:val="99"/>
    <w:rsid w:val="00547BB3"/>
    <w:pPr>
      <w:widowControl w:val="0"/>
      <w:autoSpaceDE w:val="0"/>
      <w:autoSpaceDN w:val="0"/>
      <w:adjustRightInd w:val="0"/>
      <w:snapToGrid/>
      <w:spacing w:line="24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87">
    <w:name w:val="Style87"/>
    <w:basedOn w:val="a"/>
    <w:uiPriority w:val="99"/>
    <w:rsid w:val="00CA186A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24">
    <w:name w:val="Style24"/>
    <w:basedOn w:val="a"/>
    <w:uiPriority w:val="99"/>
    <w:rsid w:val="00FF62FB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94">
    <w:name w:val="Style94"/>
    <w:basedOn w:val="a"/>
    <w:uiPriority w:val="99"/>
    <w:rsid w:val="000B5C1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78">
    <w:name w:val="Font Style178"/>
    <w:uiPriority w:val="99"/>
    <w:rsid w:val="000B5C15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F8377B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71980"/>
    <w:rPr>
      <w:sz w:val="22"/>
      <w:szCs w:val="22"/>
      <w:lang w:val="ru-RU" w:eastAsia="ru-RU"/>
    </w:rPr>
  </w:style>
  <w:style w:type="paragraph" w:customStyle="1" w:styleId="Normal10">
    <w:name w:val="Стиль Normal + 10 пт полужирный"/>
    <w:basedOn w:val="a"/>
    <w:uiPriority w:val="99"/>
    <w:rsid w:val="00071980"/>
    <w:pPr>
      <w:ind w:left="-113" w:right="-113"/>
      <w:jc w:val="center"/>
    </w:pPr>
    <w:rPr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29786D"/>
    <w:pPr>
      <w:widowControl w:val="0"/>
      <w:autoSpaceDE w:val="0"/>
      <w:autoSpaceDN w:val="0"/>
      <w:adjustRightInd w:val="0"/>
      <w:snapToGrid/>
      <w:spacing w:line="990" w:lineRule="exact"/>
      <w:jc w:val="both"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36">
    <w:name w:val="Font Style36"/>
    <w:uiPriority w:val="99"/>
    <w:rsid w:val="0029786D"/>
    <w:rPr>
      <w:rFonts w:ascii="Times New Roman" w:hAnsi="Times New Roman" w:cs="Times New Roman"/>
      <w:spacing w:val="30"/>
      <w:sz w:val="60"/>
      <w:szCs w:val="60"/>
    </w:rPr>
  </w:style>
  <w:style w:type="character" w:customStyle="1" w:styleId="FontStyle37">
    <w:name w:val="Font Style37"/>
    <w:uiPriority w:val="99"/>
    <w:rsid w:val="0029786D"/>
    <w:rPr>
      <w:rFonts w:ascii="Times New Roman" w:hAnsi="Times New Roman" w:cs="Times New Roman"/>
      <w:spacing w:val="20"/>
      <w:sz w:val="66"/>
      <w:szCs w:val="66"/>
    </w:rPr>
  </w:style>
  <w:style w:type="character" w:customStyle="1" w:styleId="FontStyle39">
    <w:name w:val="Font Style39"/>
    <w:uiPriority w:val="99"/>
    <w:rsid w:val="0029786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"/>
    <w:uiPriority w:val="99"/>
    <w:rsid w:val="00787657"/>
    <w:pPr>
      <w:widowControl w:val="0"/>
      <w:autoSpaceDE w:val="0"/>
      <w:autoSpaceDN w:val="0"/>
      <w:adjustRightInd w:val="0"/>
      <w:snapToGrid/>
    </w:pPr>
    <w:rPr>
      <w:rFonts w:ascii="Franklin Gothic Medium Cond" w:hAnsi="Franklin Gothic Medium Cond" w:cs="Franklin Gothic Medium Cond"/>
      <w:sz w:val="24"/>
      <w:szCs w:val="24"/>
    </w:rPr>
  </w:style>
  <w:style w:type="paragraph" w:customStyle="1" w:styleId="Style25">
    <w:name w:val="Style25"/>
    <w:basedOn w:val="a"/>
    <w:uiPriority w:val="99"/>
    <w:rsid w:val="00317097"/>
    <w:pPr>
      <w:widowControl w:val="0"/>
      <w:autoSpaceDE w:val="0"/>
      <w:autoSpaceDN w:val="0"/>
      <w:adjustRightInd w:val="0"/>
      <w:snapToGrid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42">
    <w:name w:val="Font Style42"/>
    <w:uiPriority w:val="99"/>
    <w:rsid w:val="0031709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317097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317097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317097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317097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"/>
    <w:uiPriority w:val="99"/>
    <w:rsid w:val="00F877C0"/>
    <w:pPr>
      <w:widowControl w:val="0"/>
      <w:autoSpaceDE w:val="0"/>
      <w:autoSpaceDN w:val="0"/>
      <w:adjustRightInd w:val="0"/>
      <w:snapToGrid/>
      <w:spacing w:line="980" w:lineRule="exact"/>
      <w:ind w:firstLine="990"/>
      <w:jc w:val="both"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40">
    <w:name w:val="Font Style40"/>
    <w:uiPriority w:val="99"/>
    <w:rsid w:val="00F877C0"/>
    <w:rPr>
      <w:rFonts w:ascii="Arial Narrow" w:hAnsi="Arial Narrow" w:cs="Arial Narrow"/>
      <w:i/>
      <w:iCs/>
      <w:spacing w:val="-30"/>
      <w:sz w:val="66"/>
      <w:szCs w:val="66"/>
    </w:rPr>
  </w:style>
  <w:style w:type="character" w:styleId="aff4">
    <w:name w:val="annotation reference"/>
    <w:uiPriority w:val="99"/>
    <w:semiHidden/>
    <w:locked/>
    <w:rsid w:val="002D2574"/>
    <w:rPr>
      <w:sz w:val="16"/>
      <w:szCs w:val="16"/>
    </w:rPr>
  </w:style>
  <w:style w:type="paragraph" w:styleId="aff5">
    <w:name w:val="annotation subject"/>
    <w:basedOn w:val="ad"/>
    <w:next w:val="ad"/>
    <w:link w:val="aff6"/>
    <w:uiPriority w:val="99"/>
    <w:semiHidden/>
    <w:locked/>
    <w:rsid w:val="002D2574"/>
    <w:pPr>
      <w:snapToGrid w:val="0"/>
    </w:pPr>
    <w:rPr>
      <w:rFonts w:ascii="Times New Roman" w:hAnsi="Times New Roman" w:cs="Times New Roman"/>
      <w:b/>
      <w:bCs/>
    </w:rPr>
  </w:style>
  <w:style w:type="character" w:customStyle="1" w:styleId="aff6">
    <w:name w:val="Тема примечания Знак"/>
    <w:link w:val="aff5"/>
    <w:uiPriority w:val="99"/>
    <w:locked/>
    <w:rsid w:val="002D2574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16">
    <w:name w:val="Сетка таблицы1"/>
    <w:uiPriority w:val="99"/>
    <w:rsid w:val="00D06708"/>
    <w:rPr>
      <w:rFonts w:ascii="Times New Roman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6D5569"/>
    <w:rPr>
      <w:rFonts w:ascii="Times New Roman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FA155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FF682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F974D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F3C5F"/>
    <w:pPr>
      <w:widowControl w:val="0"/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17">
    <w:name w:val="Заголовок оглавления1"/>
    <w:basedOn w:val="1"/>
    <w:next w:val="a"/>
    <w:uiPriority w:val="99"/>
    <w:rsid w:val="00AF2769"/>
    <w:pPr>
      <w:keepLines/>
      <w:numPr>
        <w:numId w:val="0"/>
      </w:numPr>
      <w:spacing w:before="0" w:after="0"/>
      <w:outlineLvl w:val="9"/>
    </w:pPr>
    <w:rPr>
      <w:color w:val="365F91"/>
      <w:kern w:val="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242B45"/>
    <w:pPr>
      <w:snapToGrid w:val="0"/>
    </w:pPr>
    <w:rPr>
      <w:rFonts w:ascii="Times New Roman" w:hAnsi="Times New Roman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520C9C"/>
    <w:pPr>
      <w:keepNext/>
      <w:numPr>
        <w:numId w:val="3"/>
      </w:numPr>
      <w:snapToGrid/>
      <w:spacing w:before="240" w:after="60" w:line="276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775084"/>
    <w:pPr>
      <w:widowControl w:val="0"/>
      <w:numPr>
        <w:ilvl w:val="1"/>
        <w:numId w:val="3"/>
      </w:numPr>
      <w:tabs>
        <w:tab w:val="left" w:pos="-142"/>
        <w:tab w:val="left" w:pos="0"/>
        <w:tab w:val="left" w:pos="851"/>
        <w:tab w:val="left" w:pos="1134"/>
      </w:tabs>
      <w:suppressAutoHyphens/>
      <w:snapToGrid/>
      <w:spacing w:line="360" w:lineRule="auto"/>
      <w:jc w:val="both"/>
      <w:textAlignment w:val="baseline"/>
      <w:outlineLvl w:val="1"/>
    </w:pPr>
    <w:rPr>
      <w:b/>
      <w:bCs/>
      <w:color w:val="FF0000"/>
      <w:spacing w:val="-10"/>
      <w:kern w:val="28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20C9C"/>
    <w:pPr>
      <w:keepNext/>
      <w:numPr>
        <w:ilvl w:val="2"/>
        <w:numId w:val="3"/>
      </w:numPr>
      <w:snapToGrid/>
      <w:spacing w:before="240" w:after="60" w:line="276" w:lineRule="auto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20C9C"/>
    <w:pPr>
      <w:keepNext/>
      <w:numPr>
        <w:ilvl w:val="3"/>
        <w:numId w:val="3"/>
      </w:numPr>
      <w:snapToGrid/>
      <w:spacing w:before="240" w:after="60" w:line="276" w:lineRule="auto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20C9C"/>
    <w:pPr>
      <w:keepNext/>
      <w:widowControl w:val="0"/>
      <w:numPr>
        <w:ilvl w:val="4"/>
        <w:numId w:val="3"/>
      </w:numPr>
      <w:adjustRightInd w:val="0"/>
      <w:snapToGrid/>
      <w:spacing w:line="360" w:lineRule="atLeast"/>
      <w:jc w:val="both"/>
      <w:textAlignment w:val="baseline"/>
      <w:outlineLvl w:val="4"/>
    </w:pPr>
    <w:rPr>
      <w:rFonts w:ascii="Calibri" w:hAnsi="Calibri" w:cs="Calibri"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20C9C"/>
    <w:pPr>
      <w:keepNext/>
      <w:widowControl w:val="0"/>
      <w:numPr>
        <w:ilvl w:val="5"/>
        <w:numId w:val="3"/>
      </w:numPr>
      <w:tabs>
        <w:tab w:val="left" w:pos="9490"/>
      </w:tabs>
      <w:adjustRightInd w:val="0"/>
      <w:snapToGrid/>
      <w:spacing w:line="360" w:lineRule="auto"/>
      <w:jc w:val="both"/>
      <w:textAlignment w:val="baseline"/>
      <w:outlineLvl w:val="5"/>
    </w:pPr>
    <w:rPr>
      <w:rFonts w:ascii="Calibri" w:hAnsi="Calibri" w:cs="Calibri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520C9C"/>
    <w:pPr>
      <w:keepNext/>
      <w:widowControl w:val="0"/>
      <w:numPr>
        <w:ilvl w:val="6"/>
        <w:numId w:val="3"/>
      </w:numPr>
      <w:adjustRightInd w:val="0"/>
      <w:snapToGrid/>
      <w:spacing w:line="360" w:lineRule="atLeast"/>
      <w:jc w:val="center"/>
      <w:textAlignment w:val="baseline"/>
      <w:outlineLvl w:val="6"/>
    </w:pPr>
    <w:rPr>
      <w:rFonts w:ascii="Calibri" w:hAnsi="Calibri" w:cs="Calibri"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520C9C"/>
    <w:pPr>
      <w:keepNext/>
      <w:widowControl w:val="0"/>
      <w:numPr>
        <w:ilvl w:val="7"/>
        <w:numId w:val="3"/>
      </w:numPr>
      <w:adjustRightInd w:val="0"/>
      <w:snapToGrid/>
      <w:spacing w:line="360" w:lineRule="atLeast"/>
      <w:jc w:val="both"/>
      <w:textAlignment w:val="baseline"/>
      <w:outlineLvl w:val="7"/>
    </w:pPr>
    <w:rPr>
      <w:rFonts w:ascii="Calibri" w:hAnsi="Calibri" w:cs="Calibri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520C9C"/>
    <w:pPr>
      <w:keepNext/>
      <w:widowControl w:val="0"/>
      <w:numPr>
        <w:ilvl w:val="8"/>
        <w:numId w:val="3"/>
      </w:numPr>
      <w:adjustRightInd w:val="0"/>
      <w:snapToGrid/>
      <w:spacing w:line="360" w:lineRule="atLeast"/>
      <w:jc w:val="center"/>
      <w:textAlignment w:val="baseline"/>
      <w:outlineLvl w:val="8"/>
    </w:pPr>
    <w:rPr>
      <w:rFonts w:ascii="Calibri" w:hAnsi="Calibri" w:cs="Calibri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20C9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775084"/>
    <w:rPr>
      <w:rFonts w:ascii="Times New Roman" w:hAnsi="Times New Roman" w:cs="Times New Roman"/>
      <w:b/>
      <w:bCs/>
      <w:color w:val="FF0000"/>
      <w:spacing w:val="-10"/>
      <w:kern w:val="28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locked/>
    <w:rsid w:val="00520C9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520C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520C9C"/>
    <w:rPr>
      <w:color w:val="000000"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520C9C"/>
    <w:rPr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520C9C"/>
    <w:rPr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520C9C"/>
    <w:rPr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520C9C"/>
    <w:rPr>
      <w:b/>
      <w:bCs/>
      <w:color w:val="000000"/>
      <w:sz w:val="20"/>
      <w:szCs w:val="20"/>
    </w:rPr>
  </w:style>
  <w:style w:type="paragraph" w:customStyle="1" w:styleId="bodytext4">
    <w:name w:val="bodytext4"/>
    <w:basedOn w:val="a"/>
    <w:uiPriority w:val="99"/>
    <w:rsid w:val="00520C9C"/>
    <w:pPr>
      <w:snapToGrid/>
      <w:spacing w:before="100" w:beforeAutospacing="1" w:after="150"/>
    </w:pPr>
    <w:rPr>
      <w:rFonts w:ascii="Calibri" w:hAnsi="Calibri" w:cs="Calibri"/>
      <w:color w:val="949494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20C9C"/>
    <w:pPr>
      <w:snapToGrid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520C9C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520C9C"/>
    <w:rPr>
      <w:sz w:val="22"/>
      <w:szCs w:val="22"/>
    </w:rPr>
  </w:style>
  <w:style w:type="paragraph" w:styleId="a6">
    <w:name w:val="List Paragraph"/>
    <w:basedOn w:val="a"/>
    <w:uiPriority w:val="99"/>
    <w:qFormat/>
    <w:rsid w:val="004D0338"/>
    <w:pPr>
      <w:snapToGrid/>
      <w:spacing w:line="360" w:lineRule="auto"/>
      <w:ind w:left="720" w:firstLine="709"/>
      <w:jc w:val="both"/>
    </w:pPr>
    <w:rPr>
      <w:rFonts w:ascii="Calibri" w:hAnsi="Calibri" w:cs="Calibri"/>
      <w:sz w:val="28"/>
      <w:szCs w:val="28"/>
    </w:rPr>
  </w:style>
  <w:style w:type="character" w:styleId="a7">
    <w:name w:val="Hyperlink"/>
    <w:uiPriority w:val="99"/>
    <w:rsid w:val="00520C9C"/>
    <w:rPr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520C9C"/>
    <w:pPr>
      <w:tabs>
        <w:tab w:val="left" w:pos="1665"/>
      </w:tabs>
      <w:snapToGrid/>
      <w:jc w:val="center"/>
    </w:pPr>
    <w:rPr>
      <w:rFonts w:ascii="Calibri" w:hAnsi="Calibri" w:cs="Calibri"/>
      <w:b/>
      <w:bCs/>
      <w:sz w:val="24"/>
      <w:szCs w:val="24"/>
    </w:rPr>
  </w:style>
  <w:style w:type="character" w:customStyle="1" w:styleId="a9">
    <w:name w:val="Название Знак"/>
    <w:link w:val="a8"/>
    <w:uiPriority w:val="99"/>
    <w:locked/>
    <w:rsid w:val="00520C9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520C9C"/>
    <w:pPr>
      <w:snapToGrid/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locked/>
    <w:rsid w:val="00520C9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20C9C"/>
    <w:pPr>
      <w:widowControl w:val="0"/>
      <w:adjustRightInd w:val="0"/>
      <w:snapToGrid/>
      <w:spacing w:before="120" w:after="120"/>
      <w:jc w:val="both"/>
    </w:pPr>
    <w:rPr>
      <w:rFonts w:ascii="Calibri" w:hAnsi="Calibri" w:cs="Calibri"/>
      <w:spacing w:val="-5"/>
      <w:sz w:val="28"/>
      <w:szCs w:val="28"/>
      <w:lang w:eastAsia="en-US"/>
    </w:rPr>
  </w:style>
  <w:style w:type="paragraph" w:styleId="aa">
    <w:name w:val="Normal (Web)"/>
    <w:basedOn w:val="a"/>
    <w:uiPriority w:val="99"/>
    <w:rsid w:val="00520C9C"/>
    <w:pPr>
      <w:snapToGrid/>
      <w:spacing w:before="100" w:beforeAutospacing="1" w:after="100" w:afterAutospacing="1"/>
      <w:ind w:firstLine="300"/>
      <w:jc w:val="both"/>
    </w:pPr>
    <w:rPr>
      <w:rFonts w:ascii="Arial" w:hAnsi="Arial" w:cs="Arial"/>
      <w:color w:val="252525"/>
      <w:sz w:val="18"/>
      <w:szCs w:val="18"/>
    </w:rPr>
  </w:style>
  <w:style w:type="paragraph" w:styleId="ab">
    <w:name w:val="Body Text Indent"/>
    <w:basedOn w:val="a"/>
    <w:link w:val="ac"/>
    <w:uiPriority w:val="99"/>
    <w:rsid w:val="00520C9C"/>
    <w:pPr>
      <w:snapToGrid/>
      <w:spacing w:after="120" w:line="276" w:lineRule="auto"/>
      <w:ind w:left="283"/>
    </w:pPr>
    <w:rPr>
      <w:rFonts w:ascii="Calibri" w:hAnsi="Calibri" w:cs="Calibri"/>
    </w:rPr>
  </w:style>
  <w:style w:type="character" w:customStyle="1" w:styleId="ac">
    <w:name w:val="Основной текст с отступом Знак"/>
    <w:link w:val="ab"/>
    <w:uiPriority w:val="99"/>
    <w:locked/>
    <w:rsid w:val="00520C9C"/>
    <w:rPr>
      <w:rFonts w:ascii="Calibri" w:hAnsi="Calibri" w:cs="Calibri"/>
      <w:lang w:eastAsia="ru-RU"/>
    </w:rPr>
  </w:style>
  <w:style w:type="paragraph" w:customStyle="1" w:styleId="12">
    <w:name w:val="Знак Знак Знак1 Знак Знак Знак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нак Знак Знак1 Знак Знак Знак1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annotation text"/>
    <w:basedOn w:val="a"/>
    <w:link w:val="ae"/>
    <w:uiPriority w:val="99"/>
    <w:semiHidden/>
    <w:rsid w:val="00520C9C"/>
    <w:pPr>
      <w:snapToGrid/>
    </w:pPr>
    <w:rPr>
      <w:rFonts w:ascii="Calibri" w:hAnsi="Calibri" w:cs="Calibri"/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784299"/>
    <w:rPr>
      <w:rFonts w:eastAsia="Times New Roman"/>
      <w:sz w:val="20"/>
      <w:szCs w:val="20"/>
    </w:rPr>
  </w:style>
  <w:style w:type="character" w:styleId="af">
    <w:name w:val="Strong"/>
    <w:uiPriority w:val="99"/>
    <w:qFormat/>
    <w:rsid w:val="00520C9C"/>
    <w:rPr>
      <w:b/>
      <w:bCs/>
    </w:rPr>
  </w:style>
  <w:style w:type="character" w:customStyle="1" w:styleId="13">
    <w:name w:val="Верхний колонтитул Знак1"/>
    <w:uiPriority w:val="99"/>
    <w:semiHidden/>
    <w:rsid w:val="00520C9C"/>
    <w:rPr>
      <w:rFonts w:eastAsia="Times New Roman"/>
      <w:lang w:eastAsia="ru-RU"/>
    </w:rPr>
  </w:style>
  <w:style w:type="paragraph" w:styleId="af0">
    <w:name w:val="header"/>
    <w:basedOn w:val="a"/>
    <w:link w:val="af1"/>
    <w:uiPriority w:val="99"/>
    <w:rsid w:val="00520C9C"/>
    <w:pPr>
      <w:tabs>
        <w:tab w:val="center" w:pos="4677"/>
        <w:tab w:val="right" w:pos="9355"/>
      </w:tabs>
      <w:snapToGrid/>
    </w:pPr>
    <w:rPr>
      <w:rFonts w:ascii="Calibri" w:hAnsi="Calibri" w:cs="Calibri"/>
      <w:lang w:eastAsia="en-US"/>
    </w:rPr>
  </w:style>
  <w:style w:type="character" w:customStyle="1" w:styleId="HeaderChar">
    <w:name w:val="Header Char"/>
    <w:basedOn w:val="a0"/>
    <w:uiPriority w:val="99"/>
    <w:locked/>
    <w:rsid w:val="00520C9C"/>
  </w:style>
  <w:style w:type="character" w:customStyle="1" w:styleId="af1">
    <w:name w:val="Верхний колонтитул Знак"/>
    <w:link w:val="af0"/>
    <w:uiPriority w:val="99"/>
    <w:semiHidden/>
    <w:locked/>
    <w:rsid w:val="00784299"/>
    <w:rPr>
      <w:rFonts w:eastAsia="Times New Roman"/>
    </w:rPr>
  </w:style>
  <w:style w:type="character" w:customStyle="1" w:styleId="14">
    <w:name w:val="Нижний колонтитул Знак1"/>
    <w:uiPriority w:val="99"/>
    <w:semiHidden/>
    <w:rsid w:val="00520C9C"/>
    <w:rPr>
      <w:rFonts w:eastAsia="Times New Roman"/>
      <w:lang w:eastAsia="ru-RU"/>
    </w:rPr>
  </w:style>
  <w:style w:type="paragraph" w:styleId="af2">
    <w:name w:val="footer"/>
    <w:basedOn w:val="a"/>
    <w:link w:val="af3"/>
    <w:uiPriority w:val="99"/>
    <w:rsid w:val="00520C9C"/>
    <w:pPr>
      <w:tabs>
        <w:tab w:val="center" w:pos="4677"/>
        <w:tab w:val="right" w:pos="9355"/>
      </w:tabs>
      <w:snapToGrid/>
    </w:pPr>
    <w:rPr>
      <w:rFonts w:ascii="Calibri" w:hAnsi="Calibri" w:cs="Calibri"/>
      <w:lang w:eastAsia="en-US"/>
    </w:rPr>
  </w:style>
  <w:style w:type="character" w:customStyle="1" w:styleId="FooterChar">
    <w:name w:val="Footer Char"/>
    <w:basedOn w:val="a0"/>
    <w:uiPriority w:val="99"/>
    <w:locked/>
    <w:rsid w:val="00520C9C"/>
  </w:style>
  <w:style w:type="character" w:customStyle="1" w:styleId="af3">
    <w:name w:val="Нижний колонтитул Знак"/>
    <w:link w:val="af2"/>
    <w:uiPriority w:val="99"/>
    <w:semiHidden/>
    <w:locked/>
    <w:rsid w:val="00784299"/>
    <w:rPr>
      <w:rFonts w:eastAsia="Times New Roman"/>
    </w:rPr>
  </w:style>
  <w:style w:type="character" w:customStyle="1" w:styleId="210">
    <w:name w:val="Основной текст 2 Знак1"/>
    <w:uiPriority w:val="99"/>
    <w:semiHidden/>
    <w:rsid w:val="00520C9C"/>
    <w:rPr>
      <w:rFonts w:eastAsia="Times New Roman"/>
      <w:lang w:eastAsia="ru-RU"/>
    </w:rPr>
  </w:style>
  <w:style w:type="paragraph" w:styleId="23">
    <w:name w:val="Body Text 2"/>
    <w:basedOn w:val="a"/>
    <w:link w:val="24"/>
    <w:uiPriority w:val="99"/>
    <w:rsid w:val="00520C9C"/>
    <w:pPr>
      <w:snapToGrid/>
      <w:spacing w:before="120" w:after="120" w:line="480" w:lineRule="auto"/>
      <w:jc w:val="both"/>
    </w:pPr>
    <w:rPr>
      <w:rFonts w:ascii="Calibri" w:hAnsi="Calibri" w:cs="Calibri"/>
      <w:lang w:eastAsia="en-US"/>
    </w:rPr>
  </w:style>
  <w:style w:type="character" w:customStyle="1" w:styleId="24">
    <w:name w:val="Основной текст 2 Знак"/>
    <w:link w:val="23"/>
    <w:uiPriority w:val="99"/>
    <w:semiHidden/>
    <w:locked/>
    <w:rsid w:val="00784299"/>
    <w:rPr>
      <w:rFonts w:eastAsia="Times New Roman"/>
    </w:rPr>
  </w:style>
  <w:style w:type="character" w:styleId="af4">
    <w:name w:val="page number"/>
    <w:basedOn w:val="a0"/>
    <w:uiPriority w:val="99"/>
    <w:rsid w:val="00520C9C"/>
  </w:style>
  <w:style w:type="character" w:styleId="af5">
    <w:name w:val="Emphasis"/>
    <w:uiPriority w:val="99"/>
    <w:qFormat/>
    <w:rsid w:val="00520C9C"/>
    <w:rPr>
      <w:i/>
      <w:iCs/>
    </w:rPr>
  </w:style>
  <w:style w:type="character" w:customStyle="1" w:styleId="googqs-tidbit-0">
    <w:name w:val="goog_qs-tidbit-0"/>
    <w:basedOn w:val="a0"/>
    <w:uiPriority w:val="99"/>
    <w:rsid w:val="00520C9C"/>
  </w:style>
  <w:style w:type="paragraph" w:styleId="af6">
    <w:name w:val="Body Text"/>
    <w:basedOn w:val="a"/>
    <w:link w:val="af7"/>
    <w:uiPriority w:val="99"/>
    <w:rsid w:val="00520C9C"/>
    <w:pPr>
      <w:widowControl w:val="0"/>
      <w:numPr>
        <w:ilvl w:val="12"/>
      </w:numPr>
      <w:tabs>
        <w:tab w:val="left" w:pos="567"/>
      </w:tabs>
      <w:adjustRightInd w:val="0"/>
      <w:snapToGrid/>
      <w:spacing w:line="360" w:lineRule="atLeast"/>
      <w:jc w:val="both"/>
      <w:textAlignment w:val="baseline"/>
    </w:pPr>
    <w:rPr>
      <w:rFonts w:ascii="Calibri" w:hAnsi="Calibri" w:cs="Calibri"/>
      <w:sz w:val="24"/>
      <w:szCs w:val="24"/>
    </w:rPr>
  </w:style>
  <w:style w:type="character" w:customStyle="1" w:styleId="af7">
    <w:name w:val="Основной текст Знак"/>
    <w:link w:val="af6"/>
    <w:uiPriority w:val="99"/>
    <w:locked/>
    <w:rsid w:val="00520C9C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520C9C"/>
    <w:pPr>
      <w:widowControl w:val="0"/>
      <w:adjustRightInd w:val="0"/>
      <w:snapToGrid/>
      <w:spacing w:line="360" w:lineRule="atLeast"/>
      <w:ind w:left="1134" w:hanging="414"/>
      <w:jc w:val="both"/>
      <w:textAlignment w:val="baseline"/>
    </w:pPr>
    <w:rPr>
      <w:rFonts w:ascii="Calibri" w:hAnsi="Calibri" w:cs="Calibri"/>
      <w:b/>
      <w:bCs/>
      <w:sz w:val="26"/>
      <w:szCs w:val="26"/>
    </w:rPr>
  </w:style>
  <w:style w:type="character" w:customStyle="1" w:styleId="32">
    <w:name w:val="Основной текст с отступом 3 Знак"/>
    <w:link w:val="31"/>
    <w:uiPriority w:val="99"/>
    <w:locked/>
    <w:rsid w:val="00520C9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520C9C"/>
    <w:pPr>
      <w:widowControl w:val="0"/>
      <w:adjustRightInd w:val="0"/>
      <w:snapToGrid/>
      <w:spacing w:line="360" w:lineRule="atLeast"/>
      <w:jc w:val="both"/>
      <w:textAlignment w:val="baseline"/>
    </w:pPr>
    <w:rPr>
      <w:rFonts w:ascii="Calibri" w:hAnsi="Calibri" w:cs="Calibri"/>
      <w:sz w:val="28"/>
      <w:szCs w:val="28"/>
    </w:rPr>
  </w:style>
  <w:style w:type="character" w:customStyle="1" w:styleId="34">
    <w:name w:val="Основной текст 3 Знак"/>
    <w:link w:val="33"/>
    <w:uiPriority w:val="99"/>
    <w:locked/>
    <w:rsid w:val="00520C9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520C9C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sz w:val="18"/>
      <w:szCs w:val="18"/>
    </w:rPr>
  </w:style>
  <w:style w:type="paragraph" w:styleId="af8">
    <w:name w:val="Plain Text"/>
    <w:basedOn w:val="a"/>
    <w:link w:val="af9"/>
    <w:uiPriority w:val="99"/>
    <w:rsid w:val="00520C9C"/>
    <w:pPr>
      <w:snapToGrid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link w:val="af8"/>
    <w:uiPriority w:val="99"/>
    <w:locked/>
    <w:rsid w:val="00520C9C"/>
    <w:rPr>
      <w:rFonts w:ascii="Courier New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520C9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a">
    <w:name w:val="Block Text"/>
    <w:basedOn w:val="a"/>
    <w:uiPriority w:val="99"/>
    <w:rsid w:val="00520C9C"/>
    <w:pPr>
      <w:snapToGrid/>
      <w:ind w:left="113" w:right="113"/>
      <w:jc w:val="center"/>
    </w:pPr>
    <w:rPr>
      <w:rFonts w:ascii="Calibri" w:hAnsi="Calibri" w:cs="Calibri"/>
      <w:sz w:val="24"/>
      <w:szCs w:val="24"/>
    </w:rPr>
  </w:style>
  <w:style w:type="paragraph" w:customStyle="1" w:styleId="ConsNormal">
    <w:name w:val="ConsNormal"/>
    <w:uiPriority w:val="99"/>
    <w:rsid w:val="00520C9C"/>
    <w:pPr>
      <w:widowControl w:val="0"/>
      <w:ind w:firstLine="720"/>
    </w:pPr>
    <w:rPr>
      <w:rFonts w:ascii="Arial" w:hAnsi="Arial" w:cs="Arial"/>
      <w:sz w:val="16"/>
      <w:szCs w:val="16"/>
    </w:rPr>
  </w:style>
  <w:style w:type="paragraph" w:customStyle="1" w:styleId="35">
    <w:name w:val="Знак Знак Знак3 Знак Знак Знак Знак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caption"/>
    <w:basedOn w:val="a"/>
    <w:next w:val="a"/>
    <w:uiPriority w:val="99"/>
    <w:qFormat/>
    <w:rsid w:val="00520C9C"/>
    <w:pPr>
      <w:snapToGrid/>
      <w:ind w:firstLine="284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afc">
    <w:name w:val="Содержимое таблицы"/>
    <w:basedOn w:val="a"/>
    <w:uiPriority w:val="99"/>
    <w:rsid w:val="00520C9C"/>
    <w:pPr>
      <w:suppressLineNumbers/>
      <w:suppressAutoHyphens/>
      <w:snapToGrid/>
    </w:pPr>
    <w:rPr>
      <w:rFonts w:ascii="Calibri" w:hAnsi="Calibri" w:cs="Calibri"/>
      <w:sz w:val="28"/>
      <w:szCs w:val="28"/>
      <w:lang w:eastAsia="ar-SA"/>
    </w:rPr>
  </w:style>
  <w:style w:type="paragraph" w:customStyle="1" w:styleId="afd">
    <w:name w:val="текст примечания"/>
    <w:basedOn w:val="a"/>
    <w:uiPriority w:val="99"/>
    <w:rsid w:val="00520C9C"/>
    <w:pPr>
      <w:snapToGrid/>
    </w:pPr>
    <w:rPr>
      <w:rFonts w:ascii="Calibri" w:hAnsi="Calibri" w:cs="Calibri"/>
      <w:sz w:val="24"/>
      <w:szCs w:val="24"/>
    </w:rPr>
  </w:style>
  <w:style w:type="paragraph" w:customStyle="1" w:styleId="ConsPlusNonformat">
    <w:name w:val="ConsPlusNonformat"/>
    <w:uiPriority w:val="99"/>
    <w:rsid w:val="00520C9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520C9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520C9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Cell">
    <w:name w:val="ConsCell"/>
    <w:uiPriority w:val="99"/>
    <w:rsid w:val="00520C9C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e">
    <w:name w:val="TOC Heading"/>
    <w:basedOn w:val="1"/>
    <w:next w:val="a"/>
    <w:uiPriority w:val="99"/>
    <w:qFormat/>
    <w:rsid w:val="00520C9C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aff">
    <w:name w:val="Document Map"/>
    <w:basedOn w:val="a"/>
    <w:link w:val="aff0"/>
    <w:uiPriority w:val="99"/>
    <w:semiHidden/>
    <w:rsid w:val="00520C9C"/>
    <w:pPr>
      <w:snapToGrid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link w:val="aff"/>
    <w:uiPriority w:val="99"/>
    <w:semiHidden/>
    <w:locked/>
    <w:rsid w:val="00784299"/>
    <w:rPr>
      <w:rFonts w:ascii="Tahoma" w:hAnsi="Tahoma" w:cs="Tahoma"/>
      <w:sz w:val="16"/>
      <w:szCs w:val="16"/>
    </w:rPr>
  </w:style>
  <w:style w:type="paragraph" w:styleId="15">
    <w:name w:val="toc 1"/>
    <w:basedOn w:val="a"/>
    <w:next w:val="a"/>
    <w:autoRedefine/>
    <w:uiPriority w:val="99"/>
    <w:semiHidden/>
    <w:rsid w:val="00025C16"/>
    <w:pPr>
      <w:tabs>
        <w:tab w:val="left" w:pos="440"/>
        <w:tab w:val="right" w:leader="dot" w:pos="9344"/>
      </w:tabs>
      <w:snapToGrid/>
      <w:jc w:val="both"/>
    </w:pPr>
    <w:rPr>
      <w:b/>
      <w:bCs/>
      <w:caps/>
      <w:sz w:val="24"/>
      <w:szCs w:val="24"/>
    </w:rPr>
  </w:style>
  <w:style w:type="paragraph" w:styleId="25">
    <w:name w:val="toc 2"/>
    <w:basedOn w:val="a"/>
    <w:next w:val="a"/>
    <w:autoRedefine/>
    <w:uiPriority w:val="99"/>
    <w:semiHidden/>
    <w:rsid w:val="00C673EC"/>
    <w:pPr>
      <w:tabs>
        <w:tab w:val="right" w:leader="dot" w:pos="9344"/>
      </w:tabs>
      <w:snapToGrid/>
      <w:spacing w:before="240" w:line="276" w:lineRule="auto"/>
    </w:pPr>
    <w:rPr>
      <w:b/>
      <w:bCs/>
      <w:noProof/>
      <w:sz w:val="24"/>
      <w:szCs w:val="24"/>
    </w:rPr>
  </w:style>
  <w:style w:type="paragraph" w:customStyle="1" w:styleId="xl63">
    <w:name w:val="xl63"/>
    <w:basedOn w:val="a"/>
    <w:uiPriority w:val="99"/>
    <w:rsid w:val="00520C9C"/>
    <w:pPr>
      <w:snapToGrid/>
      <w:spacing w:before="100" w:beforeAutospacing="1" w:after="100" w:afterAutospacing="1"/>
    </w:pPr>
    <w:rPr>
      <w:rFonts w:ascii="Calibri" w:hAnsi="Calibri" w:cs="Calibri"/>
      <w:b/>
      <w:bCs/>
      <w:sz w:val="24"/>
      <w:szCs w:val="24"/>
    </w:rPr>
  </w:style>
  <w:style w:type="paragraph" w:customStyle="1" w:styleId="xl64">
    <w:name w:val="xl64"/>
    <w:basedOn w:val="a"/>
    <w:uiPriority w:val="99"/>
    <w:rsid w:val="00520C9C"/>
    <w:pPr>
      <w:snapToGri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65">
    <w:name w:val="xl65"/>
    <w:basedOn w:val="a"/>
    <w:uiPriority w:val="99"/>
    <w:rsid w:val="00520C9C"/>
    <w:pPr>
      <w:snapToGrid/>
      <w:spacing w:before="100" w:beforeAutospacing="1" w:after="100" w:afterAutospacing="1"/>
      <w:jc w:val="right"/>
    </w:pPr>
    <w:rPr>
      <w:rFonts w:ascii="Calibri" w:hAnsi="Calibri" w:cs="Calibri"/>
      <w:sz w:val="24"/>
      <w:szCs w:val="24"/>
    </w:rPr>
  </w:style>
  <w:style w:type="paragraph" w:customStyle="1" w:styleId="xl66">
    <w:name w:val="xl66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</w:pPr>
    <w:rPr>
      <w:rFonts w:ascii="Calibri" w:hAnsi="Calibri" w:cs="Calibri"/>
      <w:b/>
      <w:bCs/>
      <w:sz w:val="24"/>
      <w:szCs w:val="24"/>
    </w:rPr>
  </w:style>
  <w:style w:type="paragraph" w:customStyle="1" w:styleId="xl67">
    <w:name w:val="xl67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right"/>
    </w:pPr>
    <w:rPr>
      <w:rFonts w:ascii="Calibri" w:hAnsi="Calibri" w:cs="Calibri"/>
      <w:b/>
      <w:bCs/>
      <w:sz w:val="24"/>
      <w:szCs w:val="24"/>
    </w:rPr>
  </w:style>
  <w:style w:type="paragraph" w:customStyle="1" w:styleId="xl68">
    <w:name w:val="xl68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69">
    <w:name w:val="xl69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right"/>
    </w:pPr>
    <w:rPr>
      <w:rFonts w:ascii="Calibri" w:hAnsi="Calibri" w:cs="Calibri"/>
      <w:sz w:val="24"/>
      <w:szCs w:val="24"/>
    </w:rPr>
  </w:style>
  <w:style w:type="table" w:styleId="aff1">
    <w:name w:val="Table Grid"/>
    <w:basedOn w:val="a1"/>
    <w:uiPriority w:val="99"/>
    <w:rsid w:val="001651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rsid w:val="00520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napToGri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84299"/>
    <w:rPr>
      <w:rFonts w:ascii="Courier New" w:hAnsi="Courier New" w:cs="Courier New"/>
      <w:sz w:val="20"/>
      <w:szCs w:val="20"/>
    </w:rPr>
  </w:style>
  <w:style w:type="character" w:styleId="aff2">
    <w:name w:val="FollowedHyperlink"/>
    <w:uiPriority w:val="99"/>
    <w:semiHidden/>
    <w:rsid w:val="001D61A0"/>
    <w:rPr>
      <w:color w:val="800080"/>
      <w:u w:val="single"/>
    </w:rPr>
  </w:style>
  <w:style w:type="paragraph" w:styleId="36">
    <w:name w:val="toc 3"/>
    <w:basedOn w:val="a"/>
    <w:next w:val="a"/>
    <w:autoRedefine/>
    <w:uiPriority w:val="99"/>
    <w:semiHidden/>
    <w:rsid w:val="002715C3"/>
    <w:pPr>
      <w:snapToGrid/>
      <w:spacing w:line="276" w:lineRule="auto"/>
      <w:ind w:left="22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44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660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880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100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320"/>
    </w:pPr>
    <w:rPr>
      <w:rFonts w:ascii="Calibri" w:hAnsi="Calibri" w:cs="Calibri"/>
      <w:sz w:val="20"/>
      <w:szCs w:val="20"/>
    </w:rPr>
  </w:style>
  <w:style w:type="paragraph" w:styleId="91">
    <w:name w:val="toc 9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540"/>
    </w:pPr>
    <w:rPr>
      <w:rFonts w:ascii="Calibri" w:hAnsi="Calibri" w:cs="Calibri"/>
      <w:sz w:val="20"/>
      <w:szCs w:val="20"/>
    </w:rPr>
  </w:style>
  <w:style w:type="paragraph" w:customStyle="1" w:styleId="Style9">
    <w:name w:val="Style9"/>
    <w:basedOn w:val="a"/>
    <w:uiPriority w:val="99"/>
    <w:rsid w:val="002245AB"/>
    <w:pPr>
      <w:widowControl w:val="0"/>
      <w:autoSpaceDE w:val="0"/>
      <w:autoSpaceDN w:val="0"/>
      <w:adjustRightInd w:val="0"/>
      <w:snapToGrid/>
      <w:jc w:val="right"/>
    </w:pPr>
    <w:rPr>
      <w:rFonts w:ascii="Cambria" w:hAnsi="Cambria" w:cs="Cambria"/>
      <w:sz w:val="24"/>
      <w:szCs w:val="24"/>
    </w:rPr>
  </w:style>
  <w:style w:type="paragraph" w:customStyle="1" w:styleId="Style10">
    <w:name w:val="Style10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22" w:lineRule="exact"/>
      <w:jc w:val="both"/>
    </w:pPr>
    <w:rPr>
      <w:rFonts w:ascii="Cambria" w:hAnsi="Cambria" w:cs="Cambria"/>
      <w:sz w:val="24"/>
      <w:szCs w:val="24"/>
    </w:rPr>
  </w:style>
  <w:style w:type="paragraph" w:customStyle="1" w:styleId="Style13">
    <w:name w:val="Style13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19" w:lineRule="exact"/>
      <w:ind w:firstLine="706"/>
      <w:jc w:val="both"/>
    </w:pPr>
    <w:rPr>
      <w:rFonts w:ascii="Cambria" w:hAnsi="Cambria" w:cs="Cambria"/>
      <w:sz w:val="24"/>
      <w:szCs w:val="24"/>
    </w:rPr>
  </w:style>
  <w:style w:type="paragraph" w:customStyle="1" w:styleId="Style17">
    <w:name w:val="Style17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17" w:lineRule="exact"/>
      <w:ind w:firstLine="557"/>
      <w:jc w:val="both"/>
    </w:pPr>
    <w:rPr>
      <w:rFonts w:ascii="Cambria" w:hAnsi="Cambria" w:cs="Cambria"/>
      <w:sz w:val="24"/>
      <w:szCs w:val="24"/>
    </w:rPr>
  </w:style>
  <w:style w:type="character" w:customStyle="1" w:styleId="FontStyle79">
    <w:name w:val="Font Style79"/>
    <w:uiPriority w:val="99"/>
    <w:rsid w:val="002245A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7C02C8"/>
    <w:pPr>
      <w:widowControl w:val="0"/>
      <w:autoSpaceDE w:val="0"/>
      <w:autoSpaceDN w:val="0"/>
      <w:adjustRightInd w:val="0"/>
      <w:snapToGrid/>
    </w:pPr>
    <w:rPr>
      <w:rFonts w:ascii="Cambria" w:hAnsi="Cambria" w:cs="Cambria"/>
      <w:sz w:val="24"/>
      <w:szCs w:val="24"/>
    </w:rPr>
  </w:style>
  <w:style w:type="paragraph" w:customStyle="1" w:styleId="Style18">
    <w:name w:val="Style18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30" w:lineRule="exact"/>
    </w:pPr>
    <w:rPr>
      <w:rFonts w:ascii="Cambria" w:hAnsi="Cambria" w:cs="Cambria"/>
      <w:sz w:val="24"/>
      <w:szCs w:val="24"/>
    </w:rPr>
  </w:style>
  <w:style w:type="paragraph" w:customStyle="1" w:styleId="Style30">
    <w:name w:val="Style30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45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31">
    <w:name w:val="Style31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30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35">
    <w:name w:val="Style35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456" w:lineRule="exact"/>
      <w:ind w:hanging="1632"/>
    </w:pPr>
    <w:rPr>
      <w:rFonts w:ascii="Cambria" w:hAnsi="Cambria" w:cs="Cambria"/>
      <w:sz w:val="24"/>
      <w:szCs w:val="24"/>
    </w:rPr>
  </w:style>
  <w:style w:type="paragraph" w:customStyle="1" w:styleId="Style36">
    <w:name w:val="Style36"/>
    <w:basedOn w:val="a"/>
    <w:uiPriority w:val="99"/>
    <w:rsid w:val="007C02C8"/>
    <w:pPr>
      <w:widowControl w:val="0"/>
      <w:autoSpaceDE w:val="0"/>
      <w:autoSpaceDN w:val="0"/>
      <w:adjustRightInd w:val="0"/>
      <w:snapToGrid/>
    </w:pPr>
    <w:rPr>
      <w:rFonts w:ascii="Cambria" w:hAnsi="Cambria" w:cs="Cambria"/>
      <w:sz w:val="24"/>
      <w:szCs w:val="24"/>
    </w:rPr>
  </w:style>
  <w:style w:type="paragraph" w:customStyle="1" w:styleId="Style38">
    <w:name w:val="Style38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374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41">
    <w:name w:val="Style41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350" w:lineRule="exact"/>
      <w:jc w:val="center"/>
    </w:pPr>
    <w:rPr>
      <w:rFonts w:ascii="Cambria" w:hAnsi="Cambria" w:cs="Cambria"/>
      <w:sz w:val="24"/>
      <w:szCs w:val="24"/>
    </w:rPr>
  </w:style>
  <w:style w:type="character" w:customStyle="1" w:styleId="FontStyle73">
    <w:name w:val="Font Style73"/>
    <w:uiPriority w:val="99"/>
    <w:rsid w:val="007C02C8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uiPriority w:val="99"/>
    <w:rsid w:val="007C02C8"/>
    <w:rPr>
      <w:rFonts w:ascii="Cambria" w:hAnsi="Cambria" w:cs="Cambria"/>
      <w:i/>
      <w:iCs/>
      <w:sz w:val="18"/>
      <w:szCs w:val="18"/>
    </w:rPr>
  </w:style>
  <w:style w:type="character" w:customStyle="1" w:styleId="FontStyle81">
    <w:name w:val="Font Style81"/>
    <w:uiPriority w:val="99"/>
    <w:rsid w:val="007C02C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3">
    <w:name w:val="Font Style83"/>
    <w:uiPriority w:val="99"/>
    <w:rsid w:val="007C02C8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1E7429"/>
    <w:pPr>
      <w:widowControl w:val="0"/>
      <w:autoSpaceDE w:val="0"/>
      <w:autoSpaceDN w:val="0"/>
      <w:adjustRightInd w:val="0"/>
      <w:snapToGrid/>
      <w:jc w:val="center"/>
    </w:pPr>
    <w:rPr>
      <w:rFonts w:ascii="Cambria" w:hAnsi="Cambria" w:cs="Cambria"/>
      <w:sz w:val="24"/>
      <w:szCs w:val="24"/>
    </w:rPr>
  </w:style>
  <w:style w:type="paragraph" w:customStyle="1" w:styleId="Style37">
    <w:name w:val="Style37"/>
    <w:basedOn w:val="a"/>
    <w:uiPriority w:val="99"/>
    <w:rsid w:val="001E7429"/>
    <w:pPr>
      <w:widowControl w:val="0"/>
      <w:autoSpaceDE w:val="0"/>
      <w:autoSpaceDN w:val="0"/>
      <w:adjustRightInd w:val="0"/>
      <w:snapToGrid/>
      <w:spacing w:line="230" w:lineRule="exact"/>
      <w:ind w:firstLine="86"/>
    </w:pPr>
    <w:rPr>
      <w:rFonts w:ascii="Cambria" w:hAnsi="Cambria" w:cs="Cambria"/>
      <w:sz w:val="24"/>
      <w:szCs w:val="24"/>
    </w:rPr>
  </w:style>
  <w:style w:type="paragraph" w:customStyle="1" w:styleId="Style11">
    <w:name w:val="Style11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ind w:firstLine="566"/>
      <w:jc w:val="both"/>
    </w:pPr>
    <w:rPr>
      <w:rFonts w:ascii="Cambria" w:hAnsi="Cambria" w:cs="Cambria"/>
      <w:sz w:val="24"/>
      <w:szCs w:val="24"/>
    </w:rPr>
  </w:style>
  <w:style w:type="paragraph" w:customStyle="1" w:styleId="Style33">
    <w:name w:val="Style33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jc w:val="both"/>
    </w:pPr>
    <w:rPr>
      <w:rFonts w:ascii="Cambria" w:hAnsi="Cambria" w:cs="Cambria"/>
      <w:sz w:val="24"/>
      <w:szCs w:val="24"/>
    </w:rPr>
  </w:style>
  <w:style w:type="paragraph" w:customStyle="1" w:styleId="Style54">
    <w:name w:val="Style54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ind w:hanging="360"/>
      <w:jc w:val="both"/>
    </w:pPr>
    <w:rPr>
      <w:rFonts w:ascii="Cambria" w:hAnsi="Cambria" w:cs="Cambria"/>
      <w:sz w:val="24"/>
      <w:szCs w:val="24"/>
    </w:rPr>
  </w:style>
  <w:style w:type="paragraph" w:customStyle="1" w:styleId="Style14">
    <w:name w:val="Style14"/>
    <w:basedOn w:val="a"/>
    <w:uiPriority w:val="99"/>
    <w:rsid w:val="00B54B0C"/>
    <w:pPr>
      <w:widowControl w:val="0"/>
      <w:autoSpaceDE w:val="0"/>
      <w:autoSpaceDN w:val="0"/>
      <w:adjustRightInd w:val="0"/>
      <w:snapToGrid/>
      <w:spacing w:line="319" w:lineRule="exact"/>
      <w:ind w:firstLine="715"/>
      <w:jc w:val="both"/>
    </w:pPr>
    <w:rPr>
      <w:rFonts w:ascii="Cambria" w:hAnsi="Cambria" w:cs="Cambria"/>
      <w:sz w:val="24"/>
      <w:szCs w:val="24"/>
    </w:rPr>
  </w:style>
  <w:style w:type="paragraph" w:customStyle="1" w:styleId="Style23">
    <w:name w:val="Style23"/>
    <w:basedOn w:val="a"/>
    <w:uiPriority w:val="99"/>
    <w:rsid w:val="00B54B0C"/>
    <w:pPr>
      <w:widowControl w:val="0"/>
      <w:autoSpaceDE w:val="0"/>
      <w:autoSpaceDN w:val="0"/>
      <w:adjustRightInd w:val="0"/>
      <w:snapToGrid/>
      <w:spacing w:line="317" w:lineRule="exact"/>
    </w:pPr>
    <w:rPr>
      <w:rFonts w:ascii="Cambria" w:hAnsi="Cambria" w:cs="Cambria"/>
      <w:sz w:val="24"/>
      <w:szCs w:val="24"/>
    </w:rPr>
  </w:style>
  <w:style w:type="paragraph" w:customStyle="1" w:styleId="Default">
    <w:name w:val="Default"/>
    <w:uiPriority w:val="99"/>
    <w:rsid w:val="00514B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Style8">
    <w:name w:val="Style8"/>
    <w:basedOn w:val="a"/>
    <w:uiPriority w:val="99"/>
    <w:rsid w:val="007A6376"/>
    <w:pPr>
      <w:widowControl w:val="0"/>
      <w:autoSpaceDE w:val="0"/>
      <w:autoSpaceDN w:val="0"/>
      <w:adjustRightInd w:val="0"/>
      <w:snapToGrid/>
      <w:spacing w:line="274" w:lineRule="exact"/>
      <w:jc w:val="center"/>
    </w:pPr>
    <w:rPr>
      <w:rFonts w:ascii="Cambria" w:hAnsi="Cambria" w:cs="Cambria"/>
      <w:sz w:val="24"/>
      <w:szCs w:val="24"/>
    </w:rPr>
  </w:style>
  <w:style w:type="character" w:customStyle="1" w:styleId="aff3">
    <w:name w:val="Основной текст_"/>
    <w:link w:val="72"/>
    <w:uiPriority w:val="99"/>
    <w:locked/>
    <w:rsid w:val="00E25105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2">
    <w:name w:val="Основной текст7"/>
    <w:basedOn w:val="a"/>
    <w:link w:val="aff3"/>
    <w:uiPriority w:val="99"/>
    <w:rsid w:val="00E25105"/>
    <w:pPr>
      <w:widowControl w:val="0"/>
      <w:shd w:val="clear" w:color="auto" w:fill="FFFFFF"/>
      <w:snapToGrid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noProof/>
      <w:sz w:val="23"/>
      <w:szCs w:val="23"/>
      <w:shd w:val="clear" w:color="auto" w:fill="FFFFFF"/>
    </w:rPr>
  </w:style>
  <w:style w:type="paragraph" w:customStyle="1" w:styleId="Style5">
    <w:name w:val="Style5"/>
    <w:basedOn w:val="a"/>
    <w:uiPriority w:val="99"/>
    <w:rsid w:val="00C73B26"/>
    <w:pPr>
      <w:widowControl w:val="0"/>
      <w:autoSpaceDE w:val="0"/>
      <w:autoSpaceDN w:val="0"/>
      <w:adjustRightInd w:val="0"/>
      <w:snapToGrid/>
      <w:spacing w:line="518" w:lineRule="exact"/>
    </w:pPr>
    <w:rPr>
      <w:rFonts w:ascii="Cambria" w:hAnsi="Cambria" w:cs="Cambria"/>
      <w:sz w:val="24"/>
      <w:szCs w:val="24"/>
    </w:rPr>
  </w:style>
  <w:style w:type="paragraph" w:customStyle="1" w:styleId="Style22">
    <w:name w:val="Style22"/>
    <w:basedOn w:val="a"/>
    <w:uiPriority w:val="99"/>
    <w:rsid w:val="00C73B26"/>
    <w:pPr>
      <w:widowControl w:val="0"/>
      <w:autoSpaceDE w:val="0"/>
      <w:autoSpaceDN w:val="0"/>
      <w:adjustRightInd w:val="0"/>
      <w:snapToGrid/>
      <w:spacing w:line="314" w:lineRule="exact"/>
      <w:ind w:firstLine="696"/>
    </w:pPr>
    <w:rPr>
      <w:rFonts w:ascii="Cambria" w:hAnsi="Cambria" w:cs="Cambria"/>
      <w:sz w:val="24"/>
      <w:szCs w:val="24"/>
    </w:rPr>
  </w:style>
  <w:style w:type="paragraph" w:customStyle="1" w:styleId="211">
    <w:name w:val="Основной текст 21"/>
    <w:basedOn w:val="a"/>
    <w:uiPriority w:val="99"/>
    <w:rsid w:val="00D36AF1"/>
    <w:pPr>
      <w:overflowPunct w:val="0"/>
      <w:autoSpaceDE w:val="0"/>
      <w:autoSpaceDN w:val="0"/>
      <w:adjustRightInd w:val="0"/>
      <w:snapToGrid/>
      <w:ind w:firstLine="709"/>
      <w:jc w:val="both"/>
      <w:textAlignment w:val="baseline"/>
    </w:pPr>
    <w:rPr>
      <w:rFonts w:ascii="Calibri" w:hAnsi="Calibri" w:cs="Calibri"/>
      <w:sz w:val="28"/>
      <w:szCs w:val="28"/>
    </w:rPr>
  </w:style>
  <w:style w:type="character" w:customStyle="1" w:styleId="FontStyle107">
    <w:name w:val="Font Style107"/>
    <w:uiPriority w:val="99"/>
    <w:rsid w:val="001D6A36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1D6A3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"/>
    <w:uiPriority w:val="99"/>
    <w:rsid w:val="005F33F1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50">
    <w:name w:val="Font Style150"/>
    <w:uiPriority w:val="99"/>
    <w:rsid w:val="005F33F1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89">
    <w:name w:val="Style8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18">
    <w:name w:val="Font Style118"/>
    <w:uiPriority w:val="99"/>
    <w:rsid w:val="005A7E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5A7E56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5A7E56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49">
    <w:name w:val="Style4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0">
    <w:name w:val="Style50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1">
    <w:name w:val="Style51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3">
    <w:name w:val="Style53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5">
    <w:name w:val="Style55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6">
    <w:name w:val="Style56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7">
    <w:name w:val="Style57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8">
    <w:name w:val="Style58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9">
    <w:name w:val="Style5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0">
    <w:name w:val="Style60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2">
    <w:name w:val="Style62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3">
    <w:name w:val="Style63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97">
    <w:name w:val="Font Style97"/>
    <w:uiPriority w:val="99"/>
    <w:rsid w:val="005A7E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5A7E56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5A7E56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5A7E5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5A7E56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5A7E56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5A7E56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5A7E56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5A7E56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5A7E56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5A7E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1">
    <w:name w:val="Style81"/>
    <w:basedOn w:val="a"/>
    <w:uiPriority w:val="99"/>
    <w:rsid w:val="002E1C45"/>
    <w:pPr>
      <w:widowControl w:val="0"/>
      <w:autoSpaceDE w:val="0"/>
      <w:autoSpaceDN w:val="0"/>
      <w:adjustRightInd w:val="0"/>
      <w:snapToGrid/>
      <w:spacing w:line="187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82">
    <w:name w:val="Style82"/>
    <w:basedOn w:val="a"/>
    <w:uiPriority w:val="99"/>
    <w:rsid w:val="002E1C4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83">
    <w:name w:val="Style83"/>
    <w:basedOn w:val="a"/>
    <w:uiPriority w:val="99"/>
    <w:rsid w:val="002E1C45"/>
    <w:pPr>
      <w:widowControl w:val="0"/>
      <w:autoSpaceDE w:val="0"/>
      <w:autoSpaceDN w:val="0"/>
      <w:adjustRightInd w:val="0"/>
      <w:snapToGrid/>
      <w:spacing w:line="182" w:lineRule="exact"/>
      <w:jc w:val="center"/>
    </w:pPr>
    <w:rPr>
      <w:rFonts w:ascii="Calibri" w:hAnsi="Calibri" w:cs="Calibri"/>
      <w:sz w:val="24"/>
      <w:szCs w:val="24"/>
    </w:rPr>
  </w:style>
  <w:style w:type="paragraph" w:customStyle="1" w:styleId="Style84">
    <w:name w:val="Style84"/>
    <w:basedOn w:val="a"/>
    <w:uiPriority w:val="99"/>
    <w:rsid w:val="002E1C4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39">
    <w:name w:val="Font Style139"/>
    <w:uiPriority w:val="99"/>
    <w:rsid w:val="002E1C45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2E1C45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2E1C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2E1C45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2E1C45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2E1C45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2E1C4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2E1C45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22634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22634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22634E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"/>
    <w:uiPriority w:val="99"/>
    <w:rsid w:val="0022634E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44">
    <w:name w:val="Font Style144"/>
    <w:uiPriority w:val="99"/>
    <w:rsid w:val="0022634E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22634E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22634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22634E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uiPriority w:val="99"/>
    <w:rsid w:val="002F5EA6"/>
    <w:pPr>
      <w:widowControl w:val="0"/>
      <w:autoSpaceDE w:val="0"/>
      <w:autoSpaceDN w:val="0"/>
      <w:adjustRightInd w:val="0"/>
      <w:snapToGrid/>
      <w:spacing w:line="266" w:lineRule="exact"/>
      <w:ind w:firstLine="274"/>
    </w:pPr>
    <w:rPr>
      <w:rFonts w:ascii="Calibri" w:hAnsi="Calibri" w:cs="Calibri"/>
      <w:sz w:val="24"/>
      <w:szCs w:val="24"/>
    </w:rPr>
  </w:style>
  <w:style w:type="character" w:customStyle="1" w:styleId="FontStyle111">
    <w:name w:val="Font Style111"/>
    <w:uiPriority w:val="99"/>
    <w:rsid w:val="00007E7B"/>
    <w:rPr>
      <w:rFonts w:ascii="Franklin Gothic Demi Cond" w:hAnsi="Franklin Gothic Demi Cond" w:cs="Franklin Gothic Demi Cond"/>
      <w:sz w:val="20"/>
      <w:szCs w:val="20"/>
    </w:rPr>
  </w:style>
  <w:style w:type="paragraph" w:customStyle="1" w:styleId="Style2">
    <w:name w:val="Style2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3">
    <w:name w:val="Style3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7">
    <w:name w:val="Style7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98">
    <w:name w:val="Font Style98"/>
    <w:uiPriority w:val="99"/>
    <w:rsid w:val="0024458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24458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24458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24458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24458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2445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24458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5">
    <w:name w:val="Font Style105"/>
    <w:uiPriority w:val="99"/>
    <w:rsid w:val="0024458D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06">
    <w:name w:val="Font Style106"/>
    <w:uiPriority w:val="99"/>
    <w:rsid w:val="0024458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5">
    <w:name w:val="Style15"/>
    <w:basedOn w:val="a"/>
    <w:uiPriority w:val="99"/>
    <w:rsid w:val="00547BB3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16">
    <w:name w:val="Style16"/>
    <w:basedOn w:val="a"/>
    <w:uiPriority w:val="99"/>
    <w:rsid w:val="00547BB3"/>
    <w:pPr>
      <w:widowControl w:val="0"/>
      <w:autoSpaceDE w:val="0"/>
      <w:autoSpaceDN w:val="0"/>
      <w:adjustRightInd w:val="0"/>
      <w:snapToGrid/>
      <w:spacing w:line="24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87">
    <w:name w:val="Style87"/>
    <w:basedOn w:val="a"/>
    <w:uiPriority w:val="99"/>
    <w:rsid w:val="00CA186A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24">
    <w:name w:val="Style24"/>
    <w:basedOn w:val="a"/>
    <w:uiPriority w:val="99"/>
    <w:rsid w:val="00FF62FB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94">
    <w:name w:val="Style94"/>
    <w:basedOn w:val="a"/>
    <w:uiPriority w:val="99"/>
    <w:rsid w:val="000B5C1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78">
    <w:name w:val="Font Style178"/>
    <w:uiPriority w:val="99"/>
    <w:rsid w:val="000B5C15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F8377B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71980"/>
    <w:rPr>
      <w:sz w:val="22"/>
      <w:szCs w:val="22"/>
      <w:lang w:val="ru-RU" w:eastAsia="ru-RU"/>
    </w:rPr>
  </w:style>
  <w:style w:type="paragraph" w:customStyle="1" w:styleId="Normal10">
    <w:name w:val="Стиль Normal + 10 пт полужирный"/>
    <w:basedOn w:val="a"/>
    <w:uiPriority w:val="99"/>
    <w:rsid w:val="00071980"/>
    <w:pPr>
      <w:ind w:left="-113" w:right="-113"/>
      <w:jc w:val="center"/>
    </w:pPr>
    <w:rPr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29786D"/>
    <w:pPr>
      <w:widowControl w:val="0"/>
      <w:autoSpaceDE w:val="0"/>
      <w:autoSpaceDN w:val="0"/>
      <w:adjustRightInd w:val="0"/>
      <w:snapToGrid/>
      <w:spacing w:line="990" w:lineRule="exact"/>
      <w:jc w:val="both"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36">
    <w:name w:val="Font Style36"/>
    <w:uiPriority w:val="99"/>
    <w:rsid w:val="0029786D"/>
    <w:rPr>
      <w:rFonts w:ascii="Times New Roman" w:hAnsi="Times New Roman" w:cs="Times New Roman"/>
      <w:spacing w:val="30"/>
      <w:sz w:val="60"/>
      <w:szCs w:val="60"/>
    </w:rPr>
  </w:style>
  <w:style w:type="character" w:customStyle="1" w:styleId="FontStyle37">
    <w:name w:val="Font Style37"/>
    <w:uiPriority w:val="99"/>
    <w:rsid w:val="0029786D"/>
    <w:rPr>
      <w:rFonts w:ascii="Times New Roman" w:hAnsi="Times New Roman" w:cs="Times New Roman"/>
      <w:spacing w:val="20"/>
      <w:sz w:val="66"/>
      <w:szCs w:val="66"/>
    </w:rPr>
  </w:style>
  <w:style w:type="character" w:customStyle="1" w:styleId="FontStyle39">
    <w:name w:val="Font Style39"/>
    <w:uiPriority w:val="99"/>
    <w:rsid w:val="0029786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"/>
    <w:uiPriority w:val="99"/>
    <w:rsid w:val="00787657"/>
    <w:pPr>
      <w:widowControl w:val="0"/>
      <w:autoSpaceDE w:val="0"/>
      <w:autoSpaceDN w:val="0"/>
      <w:adjustRightInd w:val="0"/>
      <w:snapToGrid/>
    </w:pPr>
    <w:rPr>
      <w:rFonts w:ascii="Franklin Gothic Medium Cond" w:hAnsi="Franklin Gothic Medium Cond" w:cs="Franklin Gothic Medium Cond"/>
      <w:sz w:val="24"/>
      <w:szCs w:val="24"/>
    </w:rPr>
  </w:style>
  <w:style w:type="paragraph" w:customStyle="1" w:styleId="Style25">
    <w:name w:val="Style25"/>
    <w:basedOn w:val="a"/>
    <w:uiPriority w:val="99"/>
    <w:rsid w:val="00317097"/>
    <w:pPr>
      <w:widowControl w:val="0"/>
      <w:autoSpaceDE w:val="0"/>
      <w:autoSpaceDN w:val="0"/>
      <w:adjustRightInd w:val="0"/>
      <w:snapToGrid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42">
    <w:name w:val="Font Style42"/>
    <w:uiPriority w:val="99"/>
    <w:rsid w:val="0031709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317097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317097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317097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317097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"/>
    <w:uiPriority w:val="99"/>
    <w:rsid w:val="00F877C0"/>
    <w:pPr>
      <w:widowControl w:val="0"/>
      <w:autoSpaceDE w:val="0"/>
      <w:autoSpaceDN w:val="0"/>
      <w:adjustRightInd w:val="0"/>
      <w:snapToGrid/>
      <w:spacing w:line="980" w:lineRule="exact"/>
      <w:ind w:firstLine="990"/>
      <w:jc w:val="both"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40">
    <w:name w:val="Font Style40"/>
    <w:uiPriority w:val="99"/>
    <w:rsid w:val="00F877C0"/>
    <w:rPr>
      <w:rFonts w:ascii="Arial Narrow" w:hAnsi="Arial Narrow" w:cs="Arial Narrow"/>
      <w:i/>
      <w:iCs/>
      <w:spacing w:val="-30"/>
      <w:sz w:val="66"/>
      <w:szCs w:val="66"/>
    </w:rPr>
  </w:style>
  <w:style w:type="character" w:styleId="aff4">
    <w:name w:val="annotation reference"/>
    <w:uiPriority w:val="99"/>
    <w:semiHidden/>
    <w:locked/>
    <w:rsid w:val="002D2574"/>
    <w:rPr>
      <w:sz w:val="16"/>
      <w:szCs w:val="16"/>
    </w:rPr>
  </w:style>
  <w:style w:type="paragraph" w:styleId="aff5">
    <w:name w:val="annotation subject"/>
    <w:basedOn w:val="ad"/>
    <w:next w:val="ad"/>
    <w:link w:val="aff6"/>
    <w:uiPriority w:val="99"/>
    <w:semiHidden/>
    <w:locked/>
    <w:rsid w:val="002D2574"/>
    <w:pPr>
      <w:snapToGrid w:val="0"/>
    </w:pPr>
    <w:rPr>
      <w:rFonts w:ascii="Times New Roman" w:hAnsi="Times New Roman" w:cs="Times New Roman"/>
      <w:b/>
      <w:bCs/>
    </w:rPr>
  </w:style>
  <w:style w:type="character" w:customStyle="1" w:styleId="aff6">
    <w:name w:val="Тема примечания Знак"/>
    <w:link w:val="aff5"/>
    <w:uiPriority w:val="99"/>
    <w:locked/>
    <w:rsid w:val="002D2574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16">
    <w:name w:val="Сетка таблицы1"/>
    <w:uiPriority w:val="99"/>
    <w:rsid w:val="00D06708"/>
    <w:rPr>
      <w:rFonts w:ascii="Times New Roman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6D5569"/>
    <w:rPr>
      <w:rFonts w:ascii="Times New Roman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FA155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FF682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F974D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F3C5F"/>
    <w:pPr>
      <w:widowControl w:val="0"/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17">
    <w:name w:val="Заголовок оглавления1"/>
    <w:basedOn w:val="1"/>
    <w:next w:val="a"/>
    <w:uiPriority w:val="99"/>
    <w:rsid w:val="00AF2769"/>
    <w:pPr>
      <w:keepLines/>
      <w:numPr>
        <w:numId w:val="0"/>
      </w:numPr>
      <w:spacing w:before="0" w:after="0"/>
      <w:outlineLvl w:val="9"/>
    </w:pPr>
    <w:rPr>
      <w:color w:val="365F91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36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yperlink" Target="http://www.cnis.ru/docs/texts/pdf/post258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w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99852-0083-4054-868A-193233989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28080</Words>
  <Characters>160059</Characters>
  <Application>Microsoft Office Word</Application>
  <DocSecurity>0</DocSecurity>
  <Lines>1333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*******</Company>
  <LinksUpToDate>false</LinksUpToDate>
  <CharactersWithSpaces>187764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Наташа</dc:creator>
  <cp:lastModifiedBy>Пользователь Windows</cp:lastModifiedBy>
  <cp:revision>18</cp:revision>
  <cp:lastPrinted>2023-01-12T12:19:00Z</cp:lastPrinted>
  <dcterms:created xsi:type="dcterms:W3CDTF">2023-01-12T08:14:00Z</dcterms:created>
  <dcterms:modified xsi:type="dcterms:W3CDTF">2023-10-20T12:31:00Z</dcterms:modified>
</cp:coreProperties>
</file>