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D9" w:rsidRDefault="006434D1" w:rsidP="006434D1">
      <w:pPr>
        <w:pStyle w:val="a7"/>
        <w:rPr>
          <w:b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1.5pt" filled="t">
            <v:fill color2="black"/>
            <v:imagedata r:id="rId5" o:title=""/>
          </v:shape>
        </w:pict>
      </w:r>
    </w:p>
    <w:p w:rsidR="002202D9" w:rsidRDefault="002202D9">
      <w:pPr>
        <w:pStyle w:val="a7"/>
        <w:rPr>
          <w:b w:val="0"/>
        </w:rPr>
      </w:pPr>
    </w:p>
    <w:p w:rsidR="002202D9" w:rsidRDefault="002202D9">
      <w:pPr>
        <w:jc w:val="center"/>
        <w:rPr>
          <w:b/>
          <w:sz w:val="34"/>
          <w:szCs w:val="34"/>
        </w:rPr>
      </w:pPr>
      <w:r>
        <w:rPr>
          <w:b/>
          <w:bCs/>
          <w:sz w:val="34"/>
          <w:szCs w:val="34"/>
        </w:rPr>
        <w:t>РОССИЙСКАЯ ФЕДЕРАЦИЯ</w:t>
      </w:r>
    </w:p>
    <w:p w:rsidR="002202D9" w:rsidRDefault="002202D9">
      <w:pPr>
        <w:pStyle w:val="a5"/>
        <w:rPr>
          <w:b/>
          <w:sz w:val="34"/>
          <w:szCs w:val="34"/>
        </w:rPr>
      </w:pPr>
      <w:r>
        <w:rPr>
          <w:b/>
          <w:sz w:val="34"/>
          <w:szCs w:val="34"/>
        </w:rPr>
        <w:t>СОВЕТ ФУРМАНОВСКОГО МУНИЦИПАЛЬНОГО РАЙОНА</w:t>
      </w:r>
    </w:p>
    <w:p w:rsidR="002202D9" w:rsidRDefault="002202D9">
      <w:pPr>
        <w:pStyle w:val="a5"/>
        <w:rPr>
          <w:b/>
          <w:sz w:val="34"/>
          <w:szCs w:val="34"/>
        </w:rPr>
      </w:pPr>
      <w:r>
        <w:rPr>
          <w:b/>
          <w:sz w:val="34"/>
          <w:szCs w:val="34"/>
        </w:rPr>
        <w:t>ПЯТОГО СОЗЫВА</w:t>
      </w:r>
    </w:p>
    <w:p w:rsidR="002202D9" w:rsidRDefault="002202D9">
      <w:pPr>
        <w:pStyle w:val="a5"/>
        <w:rPr>
          <w:b/>
          <w:sz w:val="34"/>
          <w:szCs w:val="34"/>
        </w:rPr>
      </w:pPr>
      <w:r>
        <w:rPr>
          <w:b/>
          <w:sz w:val="34"/>
          <w:szCs w:val="34"/>
        </w:rPr>
        <w:t>ИВАНОВСКАЯ ОБЛАСТЬ</w:t>
      </w:r>
    </w:p>
    <w:p w:rsidR="002202D9" w:rsidRDefault="002202D9">
      <w:pPr>
        <w:pStyle w:val="1"/>
        <w:jc w:val="center"/>
        <w:rPr>
          <w:b/>
          <w:sz w:val="34"/>
          <w:szCs w:val="34"/>
          <w:u w:val="none"/>
        </w:rPr>
      </w:pPr>
    </w:p>
    <w:p w:rsidR="002202D9" w:rsidRDefault="002202D9">
      <w:pPr>
        <w:pStyle w:val="1"/>
        <w:ind w:firstLine="0"/>
        <w:jc w:val="center"/>
      </w:pPr>
      <w:r>
        <w:rPr>
          <w:b/>
          <w:sz w:val="36"/>
          <w:szCs w:val="36"/>
          <w:u w:val="none"/>
        </w:rPr>
        <w:t>РЕШЕНИЕ</w:t>
      </w:r>
    </w:p>
    <w:p w:rsidR="002202D9" w:rsidRDefault="002202D9"/>
    <w:p w:rsidR="002202D9" w:rsidRDefault="002202D9">
      <w:pPr>
        <w:ind w:firstLine="709"/>
      </w:pPr>
    </w:p>
    <w:p w:rsidR="002202D9" w:rsidRDefault="006434D1">
      <w:pPr>
        <w:jc w:val="center"/>
        <w:rPr>
          <w:b/>
        </w:rPr>
      </w:pPr>
      <w:r>
        <w:rPr>
          <w:b/>
        </w:rPr>
        <w:t xml:space="preserve">от 24 октября </w:t>
      </w:r>
      <w:r w:rsidR="002202D9">
        <w:rPr>
          <w:b/>
        </w:rPr>
        <w:t>2019</w:t>
      </w:r>
      <w:r w:rsidR="000E7644">
        <w:rPr>
          <w:b/>
        </w:rPr>
        <w:t xml:space="preserve"> года</w:t>
      </w:r>
      <w:r w:rsidR="002202D9">
        <w:rPr>
          <w:b/>
        </w:rPr>
        <w:t xml:space="preserve">                                                                           </w:t>
      </w:r>
      <w:r>
        <w:rPr>
          <w:b/>
        </w:rPr>
        <w:t xml:space="preserve">                    </w:t>
      </w:r>
      <w:r w:rsidR="000E7644">
        <w:rPr>
          <w:b/>
        </w:rPr>
        <w:t xml:space="preserve"> </w:t>
      </w:r>
      <w:r>
        <w:rPr>
          <w:b/>
        </w:rPr>
        <w:t>№ 99</w:t>
      </w:r>
    </w:p>
    <w:p w:rsidR="002202D9" w:rsidRDefault="002202D9">
      <w:pPr>
        <w:ind w:firstLine="709"/>
        <w:jc w:val="center"/>
        <w:rPr>
          <w:b/>
        </w:rPr>
      </w:pPr>
      <w:r>
        <w:rPr>
          <w:b/>
        </w:rPr>
        <w:t>г. Фурманов</w:t>
      </w:r>
    </w:p>
    <w:p w:rsidR="002202D9" w:rsidRDefault="002202D9">
      <w:pPr>
        <w:ind w:firstLine="709"/>
        <w:jc w:val="center"/>
        <w:rPr>
          <w:b/>
        </w:rPr>
      </w:pPr>
    </w:p>
    <w:p w:rsidR="002202D9" w:rsidRDefault="002202D9">
      <w:pPr>
        <w:widowControl w:val="0"/>
        <w:autoSpaceDE w:val="0"/>
        <w:jc w:val="both"/>
      </w:pPr>
      <w:r>
        <w:rPr>
          <w:b/>
        </w:rPr>
        <w:t>Об утверждении Положения о порядке рассмотрения кандидатур на должности заместителя председателя и аудиторов Контрольно-счетной комиссии  Фурмановского муниципального района</w:t>
      </w:r>
    </w:p>
    <w:p w:rsidR="002202D9" w:rsidRDefault="002202D9">
      <w:pPr>
        <w:jc w:val="both"/>
      </w:pPr>
    </w:p>
    <w:p w:rsidR="002202D9" w:rsidRDefault="002202D9">
      <w:pPr>
        <w:ind w:firstLine="709"/>
        <w:jc w:val="both"/>
      </w:pPr>
      <w:r>
        <w:t xml:space="preserve">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«Об общих принципах организации местного самоуправления в Российской Федерации», руководствуясь Уставом Фурмановского муниципального района, Совет Фурмановского муниципального района </w:t>
      </w:r>
    </w:p>
    <w:p w:rsidR="002202D9" w:rsidRDefault="002202D9">
      <w:pPr>
        <w:jc w:val="both"/>
      </w:pPr>
      <w:r>
        <w:tab/>
        <w:t>РЕШИЛ:</w:t>
      </w:r>
    </w:p>
    <w:p w:rsidR="002202D9" w:rsidRDefault="002202D9">
      <w:pPr>
        <w:widowControl w:val="0"/>
        <w:autoSpaceDE w:val="0"/>
        <w:jc w:val="both"/>
      </w:pPr>
      <w:r>
        <w:tab/>
        <w:t xml:space="preserve">1. Утвердить Положение о порядке рассмотрения кандидатур на должности заместителя председателя и аудиторов Контрольно-счетной комиссии  Фурмановского муниципального района </w:t>
      </w:r>
      <w:r w:rsidR="00904D01">
        <w:t xml:space="preserve">согласно </w:t>
      </w:r>
      <w:r>
        <w:t>Приложени</w:t>
      </w:r>
      <w:r w:rsidR="00904D01">
        <w:t>ю</w:t>
      </w:r>
      <w:r>
        <w:t>.</w:t>
      </w:r>
    </w:p>
    <w:p w:rsidR="00904D01" w:rsidRDefault="00904D01" w:rsidP="00904D01">
      <w:pPr>
        <w:ind w:firstLine="708"/>
        <w:jc w:val="both"/>
      </w:pPr>
      <w:r>
        <w:t>2. Настоящее Решение вступает в силу с момента опубликования.</w:t>
      </w:r>
    </w:p>
    <w:p w:rsidR="00904D01" w:rsidRPr="00904D01" w:rsidRDefault="00904D01" w:rsidP="00904D01">
      <w:pPr>
        <w:widowControl w:val="0"/>
        <w:suppressAutoHyphens w:val="0"/>
        <w:autoSpaceDE w:val="0"/>
        <w:autoSpaceDN w:val="0"/>
        <w:adjustRightInd w:val="0"/>
        <w:spacing w:line="240" w:lineRule="atLeast"/>
        <w:ind w:firstLine="708"/>
        <w:jc w:val="both"/>
        <w:rPr>
          <w:lang w:eastAsia="ru-RU"/>
        </w:rPr>
      </w:pPr>
      <w:r>
        <w:t>3</w:t>
      </w:r>
      <w:r w:rsidR="002202D9">
        <w:t xml:space="preserve">. </w:t>
      </w:r>
      <w:r w:rsidRPr="00904D01">
        <w:rPr>
          <w:lang w:eastAsia="ru-RU"/>
        </w:rPr>
        <w:t>Опубликовать настоящее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2202D9" w:rsidRDefault="002202D9">
      <w:pPr>
        <w:ind w:firstLine="709"/>
        <w:jc w:val="both"/>
        <w:rPr>
          <w:b/>
        </w:rPr>
      </w:pPr>
      <w:r>
        <w:t xml:space="preserve">4. </w:t>
      </w:r>
      <w:proofErr w:type="gramStart"/>
      <w:r>
        <w:t>Контроль за</w:t>
      </w:r>
      <w:proofErr w:type="gramEnd"/>
      <w:r>
        <w:t xml:space="preserve"> выполнением настоящего Решения возложить на постоянную комиссию Совета Фурмановского муниципального района по вопросам бюджета и финансов.  </w:t>
      </w:r>
    </w:p>
    <w:p w:rsidR="002202D9" w:rsidRDefault="002202D9">
      <w:pPr>
        <w:pStyle w:val="msonormalcxspmiddle"/>
        <w:spacing w:before="0" w:after="0"/>
        <w:ind w:firstLine="709"/>
        <w:jc w:val="both"/>
        <w:rPr>
          <w:b/>
        </w:rPr>
      </w:pPr>
    </w:p>
    <w:p w:rsidR="002202D9" w:rsidRDefault="002202D9">
      <w:pPr>
        <w:pStyle w:val="msonormalcxspmiddle"/>
        <w:spacing w:before="0" w:after="0"/>
        <w:ind w:firstLine="709"/>
        <w:jc w:val="both"/>
        <w:rPr>
          <w:b/>
        </w:rPr>
      </w:pPr>
    </w:p>
    <w:p w:rsidR="002202D9" w:rsidRDefault="002202D9">
      <w:pPr>
        <w:widowControl w:val="0"/>
        <w:autoSpaceDE w:val="0"/>
        <w:spacing w:line="240" w:lineRule="atLeast"/>
        <w:jc w:val="both"/>
        <w:rPr>
          <w:b/>
        </w:rPr>
      </w:pPr>
      <w:r>
        <w:rPr>
          <w:b/>
        </w:rPr>
        <w:t>Глава Фурмановского</w:t>
      </w:r>
    </w:p>
    <w:p w:rsidR="002202D9" w:rsidRDefault="006434D1">
      <w:pPr>
        <w:widowControl w:val="0"/>
        <w:autoSpaceDE w:val="0"/>
        <w:spacing w:line="240" w:lineRule="atLeast"/>
        <w:jc w:val="both"/>
        <w:rPr>
          <w:b/>
        </w:rPr>
      </w:pPr>
      <w:r>
        <w:rPr>
          <w:b/>
        </w:rPr>
        <w:t xml:space="preserve">муниципального района       </w:t>
      </w:r>
      <w:r w:rsidR="002202D9">
        <w:rPr>
          <w:b/>
        </w:rPr>
        <w:t xml:space="preserve">                                                                            Р.А.Соловьев      </w:t>
      </w:r>
    </w:p>
    <w:p w:rsidR="002202D9" w:rsidRDefault="002202D9">
      <w:pPr>
        <w:widowControl w:val="0"/>
        <w:autoSpaceDE w:val="0"/>
        <w:spacing w:line="240" w:lineRule="atLeast"/>
        <w:jc w:val="both"/>
        <w:rPr>
          <w:b/>
        </w:rPr>
      </w:pPr>
    </w:p>
    <w:p w:rsidR="002202D9" w:rsidRDefault="002202D9">
      <w:pPr>
        <w:tabs>
          <w:tab w:val="left" w:pos="0"/>
          <w:tab w:val="left" w:pos="540"/>
        </w:tabs>
        <w:spacing w:line="240" w:lineRule="atLeast"/>
        <w:jc w:val="both"/>
        <w:rPr>
          <w:b/>
        </w:rPr>
      </w:pPr>
      <w:r>
        <w:rPr>
          <w:b/>
        </w:rPr>
        <w:t>Председатель Совета Фурмановского</w:t>
      </w:r>
    </w:p>
    <w:p w:rsidR="002202D9" w:rsidRDefault="006434D1">
      <w:pPr>
        <w:spacing w:line="240" w:lineRule="atLeast"/>
        <w:jc w:val="both"/>
        <w:rPr>
          <w:b/>
        </w:rPr>
      </w:pPr>
      <w:r>
        <w:rPr>
          <w:b/>
        </w:rPr>
        <w:t xml:space="preserve">муниципального района     </w:t>
      </w:r>
      <w:r w:rsidR="002202D9">
        <w:rPr>
          <w:b/>
        </w:rPr>
        <w:t xml:space="preserve">                                                                              Г.В.Жаренова</w:t>
      </w:r>
    </w:p>
    <w:p w:rsidR="002202D9" w:rsidRDefault="002202D9">
      <w:pPr>
        <w:widowControl w:val="0"/>
        <w:autoSpaceDE w:val="0"/>
        <w:jc w:val="right"/>
        <w:rPr>
          <w:b/>
        </w:rPr>
      </w:pPr>
    </w:p>
    <w:p w:rsidR="002202D9" w:rsidRDefault="002202D9">
      <w:pPr>
        <w:widowControl w:val="0"/>
        <w:autoSpaceDE w:val="0"/>
        <w:jc w:val="right"/>
      </w:pPr>
    </w:p>
    <w:p w:rsidR="002202D9" w:rsidRPr="006434D1" w:rsidRDefault="00904D01">
      <w:pPr>
        <w:widowControl w:val="0"/>
        <w:autoSpaceDE w:val="0"/>
        <w:jc w:val="right"/>
        <w:rPr>
          <w:sz w:val="22"/>
          <w:szCs w:val="22"/>
        </w:rPr>
      </w:pPr>
      <w:r w:rsidRPr="006434D1">
        <w:rPr>
          <w:sz w:val="22"/>
          <w:szCs w:val="22"/>
        </w:rPr>
        <w:lastRenderedPageBreak/>
        <w:t xml:space="preserve">Приложение </w:t>
      </w:r>
      <w:r w:rsidR="002202D9" w:rsidRPr="006434D1">
        <w:rPr>
          <w:sz w:val="22"/>
          <w:szCs w:val="22"/>
        </w:rPr>
        <w:t xml:space="preserve"> </w:t>
      </w:r>
    </w:p>
    <w:p w:rsidR="002202D9" w:rsidRPr="006434D1" w:rsidRDefault="00904D01">
      <w:pPr>
        <w:widowControl w:val="0"/>
        <w:autoSpaceDE w:val="0"/>
        <w:jc w:val="right"/>
        <w:rPr>
          <w:sz w:val="22"/>
          <w:szCs w:val="22"/>
        </w:rPr>
      </w:pPr>
      <w:r w:rsidRPr="006434D1">
        <w:rPr>
          <w:sz w:val="22"/>
          <w:szCs w:val="22"/>
        </w:rPr>
        <w:t>к Р</w:t>
      </w:r>
      <w:r w:rsidR="002202D9" w:rsidRPr="006434D1">
        <w:rPr>
          <w:sz w:val="22"/>
          <w:szCs w:val="22"/>
        </w:rPr>
        <w:t xml:space="preserve">ешению Совета Фурмановского </w:t>
      </w:r>
    </w:p>
    <w:p w:rsidR="002202D9" w:rsidRPr="006434D1" w:rsidRDefault="002202D9">
      <w:pPr>
        <w:widowControl w:val="0"/>
        <w:autoSpaceDE w:val="0"/>
        <w:jc w:val="right"/>
        <w:rPr>
          <w:sz w:val="22"/>
          <w:szCs w:val="22"/>
        </w:rPr>
      </w:pPr>
      <w:r w:rsidRPr="006434D1">
        <w:rPr>
          <w:sz w:val="22"/>
          <w:szCs w:val="22"/>
        </w:rPr>
        <w:t>муниципального района</w:t>
      </w:r>
    </w:p>
    <w:p w:rsidR="002202D9" w:rsidRPr="006434D1" w:rsidRDefault="006434D1">
      <w:pPr>
        <w:widowControl w:val="0"/>
        <w:autoSpaceDE w:val="0"/>
        <w:jc w:val="right"/>
        <w:rPr>
          <w:sz w:val="22"/>
          <w:szCs w:val="22"/>
        </w:rPr>
      </w:pPr>
      <w:r>
        <w:rPr>
          <w:sz w:val="22"/>
          <w:szCs w:val="22"/>
        </w:rPr>
        <w:t>от 24.10.</w:t>
      </w:r>
      <w:r w:rsidR="002202D9" w:rsidRPr="006434D1">
        <w:rPr>
          <w:sz w:val="22"/>
          <w:szCs w:val="22"/>
        </w:rPr>
        <w:t>2019</w:t>
      </w:r>
      <w:r w:rsidR="00904D01" w:rsidRPr="006434D1">
        <w:rPr>
          <w:sz w:val="22"/>
          <w:szCs w:val="22"/>
        </w:rPr>
        <w:t xml:space="preserve"> </w:t>
      </w:r>
      <w:r w:rsidR="002202D9" w:rsidRPr="006434D1">
        <w:rPr>
          <w:sz w:val="22"/>
          <w:szCs w:val="22"/>
        </w:rPr>
        <w:t xml:space="preserve"> №</w:t>
      </w:r>
      <w:r>
        <w:rPr>
          <w:sz w:val="22"/>
          <w:szCs w:val="22"/>
        </w:rPr>
        <w:t xml:space="preserve"> 99</w:t>
      </w:r>
    </w:p>
    <w:p w:rsidR="002202D9" w:rsidRDefault="002202D9">
      <w:pPr>
        <w:widowControl w:val="0"/>
        <w:autoSpaceDE w:val="0"/>
        <w:jc w:val="right"/>
        <w:rPr>
          <w:b/>
        </w:rPr>
      </w:pPr>
      <w:r>
        <w:t xml:space="preserve"> </w:t>
      </w:r>
    </w:p>
    <w:p w:rsidR="002202D9" w:rsidRDefault="002202D9">
      <w:pPr>
        <w:widowControl w:val="0"/>
        <w:autoSpaceDE w:val="0"/>
        <w:jc w:val="right"/>
        <w:rPr>
          <w:b/>
        </w:rPr>
      </w:pPr>
    </w:p>
    <w:p w:rsidR="002202D9" w:rsidRDefault="002202D9">
      <w:pPr>
        <w:widowControl w:val="0"/>
        <w:autoSpaceDE w:val="0"/>
        <w:jc w:val="center"/>
        <w:rPr>
          <w:b/>
        </w:rPr>
      </w:pPr>
      <w:r>
        <w:rPr>
          <w:b/>
        </w:rPr>
        <w:t xml:space="preserve">Положение </w:t>
      </w:r>
    </w:p>
    <w:p w:rsidR="002202D9" w:rsidRDefault="002202D9">
      <w:pPr>
        <w:widowControl w:val="0"/>
        <w:autoSpaceDE w:val="0"/>
        <w:jc w:val="center"/>
      </w:pPr>
      <w:r>
        <w:rPr>
          <w:b/>
        </w:rPr>
        <w:t>о порядке рассмотрения кандидатур на должности заместителя председателя и аудиторов Контрольно-счетной комиссии Фурмановского муниципального района</w:t>
      </w:r>
    </w:p>
    <w:p w:rsidR="002202D9" w:rsidRDefault="002202D9">
      <w:pPr>
        <w:widowControl w:val="0"/>
        <w:autoSpaceDE w:val="0"/>
        <w:ind w:firstLine="540"/>
        <w:jc w:val="center"/>
      </w:pPr>
    </w:p>
    <w:p w:rsidR="002202D9" w:rsidRDefault="002202D9">
      <w:pPr>
        <w:autoSpaceDE w:val="0"/>
        <w:ind w:firstLine="540"/>
        <w:jc w:val="both"/>
      </w:pPr>
      <w:r>
        <w:tab/>
        <w:t>Настоящее Положение определяет порядок рассмотрения кандидатур на должности заместителя председателя и аудиторов Контрольно-счетной комиссии Фурмановского муниципального района в соответствии с частью 10 статьи 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202D9" w:rsidRDefault="002202D9">
      <w:pPr>
        <w:autoSpaceDE w:val="0"/>
        <w:ind w:firstLine="709"/>
        <w:jc w:val="both"/>
      </w:pPr>
      <w:r>
        <w:t>Предложения о кандидатурах на должности заместителя председателя и аудиторов Контрольно-счетной комиссии Фурмановского муниципального района вносятся в Совет Фурмановского муниципального района:</w:t>
      </w:r>
    </w:p>
    <w:p w:rsidR="002202D9" w:rsidRDefault="002202D9">
      <w:pPr>
        <w:autoSpaceDE w:val="0"/>
        <w:ind w:firstLine="709"/>
        <w:jc w:val="both"/>
      </w:pPr>
      <w:r>
        <w:t>1) главой Фурмановского муниципального района;</w:t>
      </w:r>
    </w:p>
    <w:p w:rsidR="002202D9" w:rsidRDefault="002202D9">
      <w:pPr>
        <w:autoSpaceDE w:val="0"/>
        <w:ind w:firstLine="709"/>
        <w:jc w:val="both"/>
      </w:pPr>
      <w:r>
        <w:t>2) председателем Совета Фурмановского муниципального района;</w:t>
      </w:r>
    </w:p>
    <w:p w:rsidR="002202D9" w:rsidRDefault="002202D9">
      <w:pPr>
        <w:autoSpaceDE w:val="0"/>
        <w:ind w:firstLine="709"/>
        <w:jc w:val="both"/>
      </w:pPr>
      <w:r>
        <w:t>3) депутатами Совета Фурмановского муниципального района (не менее одной трети от установленного числа депутатов Совета Фурмановского муниципального района);</w:t>
      </w:r>
    </w:p>
    <w:p w:rsidR="002202D9" w:rsidRDefault="002202D9">
      <w:pPr>
        <w:autoSpaceDE w:val="0"/>
        <w:ind w:firstLine="709"/>
        <w:jc w:val="both"/>
      </w:pPr>
      <w:r>
        <w:t>4) председателем Контрольно-счетной комиссии Фурмановского муниципального района.</w:t>
      </w:r>
    </w:p>
    <w:p w:rsidR="002202D9" w:rsidRDefault="002202D9">
      <w:pPr>
        <w:autoSpaceDE w:val="0"/>
        <w:ind w:firstLine="709"/>
        <w:jc w:val="both"/>
      </w:pPr>
      <w:proofErr w:type="gramStart"/>
      <w:r>
        <w:t>Предложения о кандидатурах на должности заместителя председателя и аудиторов Контрольно-счетной комиссии Фурмановского муниципального района вносятся не позднее, чем за 15 дней до дня прекращения полномочий действующих заместителя председателя и аудиторов Контрольно-счетной комиссии Фурмановского муниципального района или в течение 15 дней со дня принятия Советом Фурмановского муниципального района решения о досрочном освобождении от должностей заместителя председателя и аудиторов Контрольно-счетной комиссии Фурмановского</w:t>
      </w:r>
      <w:proofErr w:type="gramEnd"/>
      <w:r>
        <w:t xml:space="preserve"> муниципального района.</w:t>
      </w:r>
    </w:p>
    <w:p w:rsidR="002202D9" w:rsidRDefault="002202D9">
      <w:pPr>
        <w:autoSpaceDE w:val="0"/>
        <w:ind w:firstLine="540"/>
        <w:jc w:val="both"/>
      </w:pPr>
      <w:r>
        <w:tab/>
        <w:t xml:space="preserve">Внесенные  предложения о кандидатурах на должности заместителя председателя и аудиторов Контрольно-счетной комиссии Фурмановского муниципального района рассматриваются на заседании Совета Фурмановского муниципального района. </w:t>
      </w:r>
    </w:p>
    <w:p w:rsidR="002202D9" w:rsidRDefault="002202D9">
      <w:pPr>
        <w:autoSpaceDE w:val="0"/>
        <w:ind w:firstLine="540"/>
        <w:jc w:val="both"/>
      </w:pPr>
      <w:r>
        <w:tab/>
        <w:t xml:space="preserve">Кандидатов на должности заместителя председателя и аудиторов Контрольно-счетной комиссии Фурмановского муниципального района на заседании Совета Фурмановского муниципального района представляет для рассмотрения председатель Совета Фурмановского муниципального района. </w:t>
      </w:r>
    </w:p>
    <w:p w:rsidR="002202D9" w:rsidRDefault="002202D9">
      <w:pPr>
        <w:widowControl w:val="0"/>
        <w:autoSpaceDE w:val="0"/>
        <w:ind w:firstLine="540"/>
        <w:jc w:val="both"/>
      </w:pPr>
      <w:r>
        <w:tab/>
        <w:t>Кандидаты на должности заместителя председателя и аудиторов Контрольно-счетной комиссии Фурмановского муниципального района могут выступить с краткими программами своей предстоящей деятельности. Глава Фурмановского муниципального района, председатель Совета Фурмановского муниципального района, депутаты Совета Фурмановского муниципального района, председатель Контрольно-счетной комиссии Фурмановского муниципального района,  присутствующие на заседании, вправе задавать вопросы кандидатам.</w:t>
      </w:r>
    </w:p>
    <w:p w:rsidR="002202D9" w:rsidRDefault="002202D9">
      <w:pPr>
        <w:autoSpaceDE w:val="0"/>
        <w:ind w:firstLine="540"/>
        <w:jc w:val="both"/>
      </w:pPr>
      <w:r>
        <w:t>Обсуждение кандидатов на должности заместителя председателя и аудиторов Контрольно-счетной комиссии Фурмановского муниципального района проводится на закрытом заседании Совета Фурмановского муниципального района в отсутствие кандидатов.</w:t>
      </w:r>
    </w:p>
    <w:p w:rsidR="002202D9" w:rsidRDefault="002202D9">
      <w:pPr>
        <w:ind w:firstLine="709"/>
        <w:jc w:val="both"/>
      </w:pPr>
      <w:r>
        <w:lastRenderedPageBreak/>
        <w:t xml:space="preserve">Принятие решения о назначении на должности заместителя председателя и аудиторов Контрольно-счетной комиссии Фурмановского муниципального района осуществляется открытым голосованием. </w:t>
      </w:r>
    </w:p>
    <w:p w:rsidR="002202D9" w:rsidRDefault="002202D9">
      <w:pPr>
        <w:autoSpaceDE w:val="0"/>
        <w:ind w:firstLine="540"/>
        <w:jc w:val="both"/>
      </w:pPr>
      <w:r>
        <w:tab/>
        <w:t xml:space="preserve">Голосование по каждому кандидату проводится отдельно. </w:t>
      </w:r>
    </w:p>
    <w:p w:rsidR="002202D9" w:rsidRDefault="002202D9">
      <w:pPr>
        <w:autoSpaceDE w:val="0"/>
        <w:ind w:firstLine="540"/>
        <w:jc w:val="both"/>
      </w:pPr>
      <w:r>
        <w:tab/>
        <w:t>В случае если на замещение должности заместителя председателя или аудитора Контрольно-счетной комиссии Фурмановского муниципального района представлена одна кандидатура, то голосование проводится по данной кандидатуре.</w:t>
      </w:r>
    </w:p>
    <w:p w:rsidR="002202D9" w:rsidRDefault="002202D9">
      <w:pPr>
        <w:ind w:firstLine="709"/>
        <w:jc w:val="both"/>
      </w:pPr>
      <w:r>
        <w:t>Кандидат считается назначенным, если за его назначение проголосовало большинство от установленного числа депутатов.</w:t>
      </w:r>
    </w:p>
    <w:p w:rsidR="002202D9" w:rsidRDefault="002202D9">
      <w:pPr>
        <w:ind w:firstLine="709"/>
        <w:jc w:val="both"/>
      </w:pPr>
      <w:r>
        <w:t>По итогам голосования оформляется решение Совета Фурмановского муниципального района о назначении на должность заместителя председателя и (или) аудиторов Контрольно-счетной комиссии Фурмановского муниципального района.</w:t>
      </w:r>
    </w:p>
    <w:p w:rsidR="002202D9" w:rsidRDefault="002202D9">
      <w:pPr>
        <w:autoSpaceDE w:val="0"/>
        <w:ind w:firstLine="540"/>
        <w:jc w:val="both"/>
      </w:pPr>
      <w:r>
        <w:tab/>
      </w:r>
      <w:proofErr w:type="gramStart"/>
      <w:r>
        <w:t>В случае если по результатам голосования ни один кандидат не набрал большинство голосов от установленной численности депутатов Совета Фурмановского муниципального района, глава Фурмановского муниципального района, председатель Совета Фурмановского муниципального района, депутаты Совета Фурмановского муниципального района в количестве не менее одной трети от установленного числа депутатов Совета Фурмановского муниципального района, председатель Контрольно-счетной комиссии Фурмановского муниципального района вправе по истечении недели со</w:t>
      </w:r>
      <w:proofErr w:type="gramEnd"/>
      <w:r>
        <w:t xml:space="preserve"> дня отклонения кандидатуры Советом Фурмановского муниципального района представить на рассмотрение Совета Фурмановского муниципального района другие кандидатуры. Повторное рассмотрение кандидатур осуществляется на одном из ближайших заседаний Совета Фурмановского муниципального района в соответствии с настоящим Порядком.</w:t>
      </w:r>
    </w:p>
    <w:p w:rsidR="002202D9" w:rsidRDefault="002202D9">
      <w:pPr>
        <w:widowControl w:val="0"/>
        <w:autoSpaceDE w:val="0"/>
        <w:ind w:firstLine="540"/>
        <w:jc w:val="both"/>
      </w:pPr>
      <w:r>
        <w:tab/>
        <w:t>С лицами, назначенными на должности заместителя председателя и аудиторов Контрольно-счетной комиссии Фурмановского муниципального района, заключаются срочные трудовые договоры (контракты) не позднее 5 дней со дня принятия решения Советом Фурмановского муниципального района о назначении на должности.</w:t>
      </w:r>
    </w:p>
    <w:p w:rsidR="002202D9" w:rsidRDefault="002202D9">
      <w:pPr>
        <w:widowControl w:val="0"/>
        <w:autoSpaceDE w:val="0"/>
        <w:ind w:firstLine="540"/>
        <w:jc w:val="both"/>
      </w:pPr>
      <w:r>
        <w:t xml:space="preserve"> </w:t>
      </w:r>
      <w:r>
        <w:tab/>
        <w:t xml:space="preserve">Представителем нанимателя для заместителя председателя и аудиторов Контрольно-счетной комиссии Фурмановского муниципального района является председатель Совета Фурмановского муниципального района. </w:t>
      </w:r>
    </w:p>
    <w:p w:rsidR="002202D9" w:rsidRDefault="002202D9">
      <w:pPr>
        <w:widowControl w:val="0"/>
        <w:autoSpaceDE w:val="0"/>
        <w:ind w:firstLine="539"/>
        <w:jc w:val="both"/>
      </w:pPr>
    </w:p>
    <w:p w:rsidR="002202D9" w:rsidRDefault="002202D9"/>
    <w:sectPr w:rsidR="002202D9" w:rsidSect="006434D1">
      <w:pgSz w:w="11906" w:h="16838"/>
      <w:pgMar w:top="1134" w:right="991"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D01"/>
    <w:rsid w:val="000E7644"/>
    <w:rsid w:val="002202D9"/>
    <w:rsid w:val="002E1BBF"/>
    <w:rsid w:val="006434D1"/>
    <w:rsid w:val="0090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widowControl w:val="0"/>
      <w:numPr>
        <w:numId w:val="1"/>
      </w:numPr>
      <w:autoSpaceDE w:val="0"/>
      <w:ind w:left="0" w:firstLine="460"/>
      <w:jc w:val="both"/>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Microsoft YaHei" w:hAnsi="Arial" w:cs="Arial"/>
      <w:sz w:val="28"/>
      <w:szCs w:val="28"/>
    </w:rPr>
  </w:style>
  <w:style w:type="paragraph" w:styleId="a5">
    <w:name w:val="Body Text"/>
    <w:basedOn w:val="a"/>
    <w:pPr>
      <w:widowControl w:val="0"/>
      <w:autoSpaceDE w:val="0"/>
      <w:ind w:right="400"/>
      <w:jc w:val="center"/>
    </w:pPr>
  </w:style>
  <w:style w:type="paragraph" w:styleId="a6">
    <w:name w:val="List"/>
    <w:basedOn w:val="a5"/>
    <w:rPr>
      <w:rFonts w:cs="Arial"/>
    </w:rPr>
  </w:style>
  <w:style w:type="paragraph" w:customStyle="1" w:styleId="11">
    <w:name w:val="Название1"/>
    <w:basedOn w:val="a"/>
    <w:pPr>
      <w:suppressLineNumbers/>
      <w:spacing w:before="120" w:after="120"/>
    </w:pPr>
    <w:rPr>
      <w:rFonts w:cs="Arial"/>
      <w:i/>
      <w:iCs/>
    </w:rPr>
  </w:style>
  <w:style w:type="paragraph" w:customStyle="1" w:styleId="12">
    <w:name w:val="Указатель1"/>
    <w:basedOn w:val="a"/>
    <w:pPr>
      <w:suppressLineNumbers/>
    </w:pPr>
    <w:rPr>
      <w:rFonts w:cs="Arial"/>
    </w:rPr>
  </w:style>
  <w:style w:type="paragraph" w:styleId="a7">
    <w:name w:val="Title"/>
    <w:basedOn w:val="a"/>
    <w:next w:val="a8"/>
    <w:qFormat/>
    <w:pPr>
      <w:jc w:val="center"/>
    </w:pPr>
    <w:rPr>
      <w:b/>
      <w:bCs/>
      <w:sz w:val="40"/>
    </w:rPr>
  </w:style>
  <w:style w:type="paragraph" w:styleId="a8">
    <w:name w:val="Subtitle"/>
    <w:basedOn w:val="a4"/>
    <w:next w:val="a5"/>
    <w:qFormat/>
    <w:pPr>
      <w:jc w:val="center"/>
    </w:pPr>
    <w:rPr>
      <w:i/>
      <w:iCs/>
    </w:rPr>
  </w:style>
  <w:style w:type="paragraph" w:customStyle="1" w:styleId="msonormalcxspmiddle">
    <w:name w:val="msonormalcxspmiddle"/>
    <w:basedOn w:val="a"/>
    <w:pPr>
      <w:spacing w:before="280" w:after="280"/>
    </w:pPr>
  </w:style>
  <w:style w:type="paragraph" w:styleId="a9">
    <w:name w:val="Balloon Text"/>
    <w:basedOn w:val="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Осинина</dc:creator>
  <cp:lastModifiedBy>sm4</cp:lastModifiedBy>
  <cp:revision>2</cp:revision>
  <cp:lastPrinted>2019-10-25T06:50:00Z</cp:lastPrinted>
  <dcterms:created xsi:type="dcterms:W3CDTF">2019-11-05T05:20:00Z</dcterms:created>
  <dcterms:modified xsi:type="dcterms:W3CDTF">2019-11-05T05:20:00Z</dcterms:modified>
</cp:coreProperties>
</file>