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BC" w:rsidRDefault="001A1DBC" w:rsidP="001A1DBC">
      <w:pPr>
        <w:pStyle w:val="1"/>
        <w:rPr>
          <w:b w:val="0"/>
          <w:sz w:val="32"/>
        </w:rPr>
      </w:pPr>
      <w:bookmarkStart w:id="0" w:name="_GoBack"/>
      <w:bookmarkEnd w:id="0"/>
      <w:r>
        <w:rPr>
          <w:sz w:val="36"/>
          <w:szCs w:val="36"/>
        </w:rPr>
        <w:t xml:space="preserve">  </w:t>
      </w:r>
      <w:r w:rsidR="004D082F">
        <w:rPr>
          <w:noProof/>
          <w:sz w:val="36"/>
          <w:szCs w:val="36"/>
        </w:rPr>
        <w:drawing>
          <wp:inline distT="0" distB="0" distL="0" distR="0">
            <wp:extent cx="657225" cy="781050"/>
            <wp:effectExtent l="0" t="0" r="9525" b="0"/>
            <wp:docPr id="1" name="Рисунок 1" descr="ФУРМАНОВСКИЙ%204%20Р-Н%20Герб%20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УРМАНОВСКИЙ%204%20Р-Н%20Герб%20цвет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BC" w:rsidRDefault="001A1DBC" w:rsidP="001A1DBC">
      <w:pPr>
        <w:pStyle w:val="1"/>
        <w:rPr>
          <w:sz w:val="36"/>
          <w:szCs w:val="36"/>
        </w:rPr>
      </w:pPr>
    </w:p>
    <w:p w:rsidR="001A1DBC" w:rsidRDefault="001A1DBC" w:rsidP="001A1DBC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1A1DBC" w:rsidRDefault="001A1DBC" w:rsidP="001A1DBC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МУНИЦИПАЛЬНОГО РАЙОНА</w:t>
      </w:r>
    </w:p>
    <w:p w:rsidR="001A1DBC" w:rsidRDefault="001A1DBC" w:rsidP="001A1DBC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1A1DBC" w:rsidRDefault="001A1DBC" w:rsidP="001A1DBC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1A1DBC" w:rsidRDefault="001A1DBC" w:rsidP="001A1DBC">
      <w:pPr>
        <w:spacing w:line="240" w:lineRule="atLeast"/>
        <w:rPr>
          <w:b/>
          <w:sz w:val="28"/>
          <w:szCs w:val="20"/>
        </w:rPr>
      </w:pPr>
    </w:p>
    <w:p w:rsidR="001A1DBC" w:rsidRPr="00A10807" w:rsidRDefault="001A1DBC" w:rsidP="001A1DB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Pr="00A1080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>21</w:t>
      </w:r>
      <w:r>
        <w:rPr>
          <w:sz w:val="28"/>
          <w:szCs w:val="28"/>
        </w:rPr>
        <w:t>.02.</w:t>
      </w:r>
      <w:r w:rsidRPr="00A10807">
        <w:rPr>
          <w:sz w:val="28"/>
          <w:szCs w:val="28"/>
        </w:rPr>
        <w:t>20</w:t>
      </w:r>
      <w:r>
        <w:rPr>
          <w:sz w:val="28"/>
          <w:szCs w:val="28"/>
        </w:rPr>
        <w:t xml:space="preserve">20               </w:t>
      </w:r>
      <w:r w:rsidRPr="00A1080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</w:t>
      </w:r>
      <w:r w:rsidRPr="00A1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10807">
        <w:rPr>
          <w:sz w:val="28"/>
          <w:szCs w:val="28"/>
        </w:rPr>
        <w:t xml:space="preserve">              № </w:t>
      </w:r>
      <w:r w:rsidR="00430087">
        <w:rPr>
          <w:sz w:val="28"/>
          <w:szCs w:val="28"/>
        </w:rPr>
        <w:t>142</w:t>
      </w:r>
    </w:p>
    <w:p w:rsidR="001A1DBC" w:rsidRDefault="001A1DBC" w:rsidP="001A1DBC">
      <w:pPr>
        <w:jc w:val="center"/>
        <w:rPr>
          <w:b/>
        </w:rPr>
      </w:pPr>
      <w:r>
        <w:rPr>
          <w:b/>
        </w:rPr>
        <w:t>г. Фурманов</w:t>
      </w:r>
    </w:p>
    <w:p w:rsidR="001A1DBC" w:rsidRDefault="001A1DBC" w:rsidP="001A1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177E" w:rsidRPr="00EF7409" w:rsidRDefault="003C177E" w:rsidP="003C177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F740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Фурмановского муниципального района от 21.09.2015 № 602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задания»</w:t>
      </w:r>
    </w:p>
    <w:p w:rsidR="001A1DBC" w:rsidRPr="00A26911" w:rsidRDefault="001A1DBC" w:rsidP="001A1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DBC" w:rsidRPr="001A1DBC" w:rsidRDefault="001A1DBC" w:rsidP="001A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DBC">
        <w:rPr>
          <w:rFonts w:ascii="Times New Roman" w:hAnsi="Times New Roman" w:cs="Times New Roman"/>
          <w:sz w:val="26"/>
          <w:szCs w:val="26"/>
        </w:rPr>
        <w:t>В соответствии со статьей 69.2 Бюджетного кодекса Российской Федерации администрация Фурмановского муниципального района</w:t>
      </w:r>
    </w:p>
    <w:p w:rsidR="001A1DBC" w:rsidRPr="001A1DBC" w:rsidRDefault="001A1DBC" w:rsidP="001A1D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DBC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3C177E" w:rsidRDefault="001A1DBC" w:rsidP="003C177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A1DBC">
        <w:rPr>
          <w:b w:val="0"/>
          <w:bCs w:val="0"/>
          <w:sz w:val="26"/>
          <w:szCs w:val="26"/>
        </w:rPr>
        <w:tab/>
      </w:r>
      <w:r w:rsidRPr="003C177E">
        <w:rPr>
          <w:rFonts w:ascii="Times New Roman" w:hAnsi="Times New Roman" w:cs="Times New Roman"/>
          <w:b w:val="0"/>
          <w:bCs w:val="0"/>
          <w:sz w:val="26"/>
          <w:szCs w:val="26"/>
        </w:rPr>
        <w:t>1. Внести в Приложение №1 к постановлению админи</w:t>
      </w:r>
      <w:r w:rsidR="003C177E" w:rsidRPr="003C177E">
        <w:rPr>
          <w:rFonts w:ascii="Times New Roman" w:hAnsi="Times New Roman" w:cs="Times New Roman"/>
          <w:b w:val="0"/>
          <w:bCs w:val="0"/>
          <w:sz w:val="26"/>
          <w:szCs w:val="26"/>
        </w:rPr>
        <w:t>ст</w:t>
      </w:r>
      <w:r w:rsidRPr="003C17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рации Фурмановского муниципального района </w:t>
      </w:r>
      <w:r w:rsidR="003C177E" w:rsidRPr="003C177E">
        <w:rPr>
          <w:rFonts w:ascii="Times New Roman" w:hAnsi="Times New Roman" w:cs="Times New Roman"/>
          <w:b w:val="0"/>
          <w:sz w:val="26"/>
          <w:szCs w:val="26"/>
        </w:rPr>
        <w:t>от 21.09.2015 № 602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выполнения муниципального задания»</w:t>
      </w:r>
      <w:r w:rsidR="003C177E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3C177E" w:rsidRDefault="003C177E" w:rsidP="003C177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1.1 в пункте 2.1. раздела 2 после слов «физическим лицам» дополнить словами «и региональн</w:t>
      </w:r>
      <w:r w:rsidR="001D7D47">
        <w:rPr>
          <w:rFonts w:ascii="Times New Roman" w:hAnsi="Times New Roman" w:cs="Times New Roman"/>
          <w:b w:val="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sz w:val="26"/>
          <w:szCs w:val="26"/>
        </w:rPr>
        <w:t>м перечне</w:t>
      </w:r>
      <w:r w:rsidR="001D7D47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(классификатора</w:t>
      </w:r>
      <w:r w:rsidR="001D7D47">
        <w:rPr>
          <w:rFonts w:ascii="Times New Roman" w:hAnsi="Times New Roman" w:cs="Times New Roman"/>
          <w:b w:val="0"/>
          <w:sz w:val="26"/>
          <w:szCs w:val="26"/>
        </w:rPr>
        <w:t>ми</w:t>
      </w:r>
      <w:r>
        <w:rPr>
          <w:rFonts w:ascii="Times New Roman" w:hAnsi="Times New Roman" w:cs="Times New Roman"/>
          <w:b w:val="0"/>
          <w:sz w:val="26"/>
          <w:szCs w:val="26"/>
        </w:rPr>
        <w:t>) государственных и муниципальных услуг, сформированн</w:t>
      </w:r>
      <w:r w:rsidR="00841666">
        <w:rPr>
          <w:rFonts w:ascii="Times New Roman" w:hAnsi="Times New Roman" w:cs="Times New Roman"/>
          <w:b w:val="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sz w:val="26"/>
          <w:szCs w:val="26"/>
        </w:rPr>
        <w:t>м в соответствии с требованиями пункта 3 статьи 69.2 Бюджетного кодекса Российской Федерации»;</w:t>
      </w:r>
    </w:p>
    <w:p w:rsidR="00AA3218" w:rsidRDefault="003C177E" w:rsidP="00DF09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tab/>
      </w:r>
      <w:r w:rsidRPr="00DF0975">
        <w:rPr>
          <w:rFonts w:ascii="Times New Roman" w:hAnsi="Times New Roman" w:cs="Times New Roman"/>
          <w:b w:val="0"/>
          <w:sz w:val="26"/>
          <w:szCs w:val="26"/>
        </w:rPr>
        <w:t xml:space="preserve">1.2. пункт 2.2. раздела 2 </w:t>
      </w:r>
      <w:r w:rsidR="00DF0975">
        <w:rPr>
          <w:rFonts w:ascii="Times New Roman" w:hAnsi="Times New Roman" w:cs="Times New Roman"/>
          <w:b w:val="0"/>
          <w:sz w:val="26"/>
          <w:szCs w:val="26"/>
        </w:rPr>
        <w:t>дополнить а</w:t>
      </w:r>
      <w:r w:rsidR="00DF0975" w:rsidRPr="00DF0975">
        <w:rPr>
          <w:rFonts w:ascii="Times New Roman" w:hAnsi="Times New Roman" w:cs="Times New Roman"/>
          <w:b w:val="0"/>
          <w:sz w:val="26"/>
          <w:szCs w:val="26"/>
        </w:rPr>
        <w:t>бзацем следующего содержания</w:t>
      </w:r>
      <w:r w:rsidR="00DF097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DF0975" w:rsidRDefault="00DF0975" w:rsidP="00DF09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«В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 в отношении отдельной муниципальной услуги (работы) либо обще допустимое (возможное) отклонение в отношении муниципального задания или его части.»;</w:t>
      </w:r>
    </w:p>
    <w:p w:rsidR="00DF0975" w:rsidRDefault="00DF0975" w:rsidP="00DF09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1.3 в пункте 3.3. раздела 3 в третьем и пятом абзацах слова «включенной в ведомственный перечень» заменить словами «установленной муниципальным заданием»;</w:t>
      </w:r>
    </w:p>
    <w:p w:rsidR="00DF0975" w:rsidRPr="00DF0975" w:rsidRDefault="00DF0975" w:rsidP="00DF09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>1.4. дополнить разделом 4 следующего содержания:</w:t>
      </w:r>
    </w:p>
    <w:p w:rsidR="00AA3218" w:rsidRPr="00DF0975" w:rsidRDefault="00DF0975" w:rsidP="00AA3218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AA3218" w:rsidRPr="00DF0975">
        <w:rPr>
          <w:bCs/>
          <w:sz w:val="26"/>
          <w:szCs w:val="26"/>
        </w:rPr>
        <w:t>4. Порядок возврата субсидий, предоставленных</w:t>
      </w:r>
    </w:p>
    <w:p w:rsidR="00AA3218" w:rsidRPr="00DF0975" w:rsidRDefault="00AA3218" w:rsidP="00AA3218">
      <w:pPr>
        <w:jc w:val="center"/>
        <w:rPr>
          <w:sz w:val="26"/>
          <w:szCs w:val="26"/>
        </w:rPr>
      </w:pPr>
      <w:r w:rsidRPr="00DF0975">
        <w:rPr>
          <w:bCs/>
          <w:sz w:val="26"/>
          <w:szCs w:val="26"/>
        </w:rPr>
        <w:t>муниципальным учреждениям,</w:t>
      </w:r>
      <w:r w:rsidR="00EF7409">
        <w:rPr>
          <w:bCs/>
          <w:sz w:val="26"/>
          <w:szCs w:val="26"/>
        </w:rPr>
        <w:t xml:space="preserve"> </w:t>
      </w:r>
      <w:r w:rsidRPr="00DF0975">
        <w:rPr>
          <w:bCs/>
          <w:sz w:val="26"/>
          <w:szCs w:val="26"/>
        </w:rPr>
        <w:t>в объеме, который соответствует показателям</w:t>
      </w:r>
    </w:p>
    <w:p w:rsidR="00AA3218" w:rsidRPr="00DF0975" w:rsidRDefault="00AA3218" w:rsidP="00AA3218">
      <w:pPr>
        <w:jc w:val="center"/>
        <w:rPr>
          <w:sz w:val="26"/>
          <w:szCs w:val="26"/>
        </w:rPr>
      </w:pPr>
      <w:r w:rsidRPr="00DF0975">
        <w:rPr>
          <w:bCs/>
          <w:sz w:val="26"/>
          <w:szCs w:val="26"/>
        </w:rPr>
        <w:t>муниципального задания, которые не были достигнуты</w:t>
      </w:r>
    </w:p>
    <w:p w:rsidR="00AA3218" w:rsidRPr="00DF0975" w:rsidRDefault="00AA3218" w:rsidP="00AA3218">
      <w:pPr>
        <w:ind w:firstLine="540"/>
        <w:jc w:val="both"/>
        <w:rPr>
          <w:rFonts w:ascii="Verdana" w:hAnsi="Verdana"/>
          <w:sz w:val="26"/>
          <w:szCs w:val="26"/>
        </w:rPr>
      </w:pPr>
      <w:r w:rsidRPr="00DF0975">
        <w:rPr>
          <w:sz w:val="26"/>
          <w:szCs w:val="26"/>
        </w:rPr>
        <w:lastRenderedPageBreak/>
        <w:t> </w:t>
      </w:r>
    </w:p>
    <w:p w:rsidR="00DF0975" w:rsidRDefault="00AA3218" w:rsidP="00AA3218">
      <w:pPr>
        <w:ind w:firstLine="540"/>
        <w:jc w:val="both"/>
        <w:rPr>
          <w:sz w:val="26"/>
          <w:szCs w:val="26"/>
        </w:rPr>
      </w:pPr>
      <w:r w:rsidRPr="00DF0975">
        <w:rPr>
          <w:sz w:val="26"/>
          <w:szCs w:val="26"/>
        </w:rPr>
        <w:t xml:space="preserve">4.1. Муниципальные учреждения </w:t>
      </w:r>
      <w:r w:rsidR="00DF0975">
        <w:rPr>
          <w:sz w:val="26"/>
          <w:szCs w:val="26"/>
        </w:rPr>
        <w:t xml:space="preserve">Фурмановского муниципального района </w:t>
      </w:r>
      <w:r w:rsidRPr="00DF0975">
        <w:rPr>
          <w:sz w:val="26"/>
          <w:szCs w:val="26"/>
        </w:rPr>
        <w:t xml:space="preserve">осуществляют возврат субсидий, предоставленных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органам, осуществляющим функции и полномочия учредителей в отношении муниципальных бюджетных и муниципальных автономных учреждений </w:t>
      </w:r>
      <w:r w:rsidR="00DF0975">
        <w:rPr>
          <w:sz w:val="26"/>
          <w:szCs w:val="26"/>
        </w:rPr>
        <w:t>Фурмановского муниципального района.</w:t>
      </w:r>
    </w:p>
    <w:p w:rsidR="00FD52FB" w:rsidRDefault="00AA3218" w:rsidP="00AA3218">
      <w:pPr>
        <w:ind w:firstLine="540"/>
        <w:jc w:val="both"/>
        <w:rPr>
          <w:sz w:val="26"/>
          <w:szCs w:val="26"/>
        </w:rPr>
      </w:pPr>
      <w:r w:rsidRPr="00DF0975">
        <w:rPr>
          <w:sz w:val="26"/>
          <w:szCs w:val="26"/>
        </w:rPr>
        <w:t xml:space="preserve">4.2. Объем субсидий, подлежащих возврату в бюджет </w:t>
      </w:r>
      <w:r w:rsidR="00225AC8">
        <w:rPr>
          <w:sz w:val="26"/>
          <w:szCs w:val="26"/>
        </w:rPr>
        <w:t xml:space="preserve">Фурмановского муниципального района и (или) в бюджет Фурмановского городского поселения (далее – местные бюджеты) </w:t>
      </w:r>
      <w:r w:rsidRPr="00DF0975">
        <w:rPr>
          <w:sz w:val="26"/>
          <w:szCs w:val="26"/>
        </w:rPr>
        <w:t>муниципальным учреждением</w:t>
      </w:r>
      <w:r w:rsidR="00225AC8">
        <w:rPr>
          <w:sz w:val="26"/>
          <w:szCs w:val="26"/>
        </w:rPr>
        <w:t xml:space="preserve"> Фурмановского муниципального района</w:t>
      </w:r>
      <w:r w:rsidRPr="00DF0975">
        <w:rPr>
          <w:sz w:val="26"/>
          <w:szCs w:val="26"/>
        </w:rPr>
        <w:t>, определяется по следующей формуле:</w:t>
      </w:r>
    </w:p>
    <w:p w:rsidR="00FD52FB" w:rsidRDefault="00FD52FB" w:rsidP="00AA321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Субс. =</w:t>
      </w:r>
      <w:r w:rsidR="00653F12">
        <w:rPr>
          <w:sz w:val="26"/>
          <w:szCs w:val="26"/>
        </w:rPr>
        <w:t xml:space="preserve"> ∑</w:t>
      </w:r>
      <w:r w:rsidR="00653F12" w:rsidRPr="00653F12">
        <w:rPr>
          <w:bCs/>
          <w:color w:val="26282F"/>
          <w:sz w:val="26"/>
          <w:szCs w:val="26"/>
        </w:rPr>
        <w:t xml:space="preserve"> Субс(му)</w:t>
      </w:r>
      <w:r w:rsidR="00653F12" w:rsidRPr="0038522C">
        <w:rPr>
          <w:bCs/>
          <w:color w:val="26282F"/>
          <w:sz w:val="22"/>
          <w:szCs w:val="22"/>
        </w:rPr>
        <w:t>i</w:t>
      </w:r>
      <w:r w:rsidR="00653F12">
        <w:rPr>
          <w:bCs/>
          <w:color w:val="26282F"/>
          <w:sz w:val="26"/>
          <w:szCs w:val="26"/>
        </w:rPr>
        <w:t xml:space="preserve"> + </w:t>
      </w:r>
      <w:r w:rsidR="00653F12">
        <w:rPr>
          <w:sz w:val="26"/>
          <w:szCs w:val="26"/>
        </w:rPr>
        <w:t>∑</w:t>
      </w:r>
      <w:r w:rsidR="00653F12" w:rsidRPr="00653F12">
        <w:rPr>
          <w:bCs/>
          <w:color w:val="26282F"/>
          <w:sz w:val="26"/>
          <w:szCs w:val="26"/>
        </w:rPr>
        <w:t xml:space="preserve"> Субс(мр)</w:t>
      </w:r>
      <w:r w:rsidR="00653F12" w:rsidRPr="0038522C">
        <w:rPr>
          <w:bCs/>
          <w:color w:val="26282F"/>
          <w:sz w:val="22"/>
          <w:szCs w:val="22"/>
        </w:rPr>
        <w:t>j</w:t>
      </w:r>
      <w:r w:rsidR="00653F12">
        <w:rPr>
          <w:bCs/>
          <w:color w:val="26282F"/>
          <w:sz w:val="26"/>
          <w:szCs w:val="26"/>
        </w:rPr>
        <w:t>, где:</w:t>
      </w:r>
    </w:p>
    <w:p w:rsidR="00D87852" w:rsidRPr="00D87852" w:rsidRDefault="00D87852" w:rsidP="00D8785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3F12">
        <w:rPr>
          <w:bCs/>
          <w:color w:val="26282F"/>
          <w:sz w:val="26"/>
          <w:szCs w:val="26"/>
        </w:rPr>
        <w:t>Субс</w:t>
      </w:r>
      <w:r w:rsidRPr="00D87852">
        <w:rPr>
          <w:sz w:val="26"/>
          <w:szCs w:val="26"/>
        </w:rPr>
        <w:t xml:space="preserve"> - объем субсидий на выполнение муниципального задания учреждению, подлежащий возврату в </w:t>
      </w:r>
      <w:r w:rsidR="00225AC8">
        <w:rPr>
          <w:sz w:val="26"/>
          <w:szCs w:val="26"/>
        </w:rPr>
        <w:t>местные бюджеты;</w:t>
      </w:r>
    </w:p>
    <w:p w:rsidR="00653F12" w:rsidRPr="00D87852" w:rsidRDefault="00E84D0B" w:rsidP="00653F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3F12">
        <w:rPr>
          <w:bCs/>
          <w:color w:val="26282F"/>
          <w:sz w:val="26"/>
          <w:szCs w:val="26"/>
        </w:rPr>
        <w:t>Субс(мр)</w:t>
      </w:r>
      <w:r w:rsidRPr="0038522C">
        <w:rPr>
          <w:bCs/>
          <w:color w:val="26282F"/>
          <w:sz w:val="22"/>
          <w:szCs w:val="22"/>
        </w:rPr>
        <w:t>i</w:t>
      </w:r>
      <w:r w:rsidRPr="00D87852">
        <w:rPr>
          <w:sz w:val="26"/>
          <w:szCs w:val="26"/>
        </w:rPr>
        <w:t xml:space="preserve"> </w:t>
      </w:r>
      <w:r w:rsidR="00D87852" w:rsidRPr="00D87852">
        <w:rPr>
          <w:sz w:val="26"/>
          <w:szCs w:val="26"/>
        </w:rPr>
        <w:t>- субсидия на выполнение муниципального задания на оказание i-ой муниципальной услуги, подлежащая возврату в</w:t>
      </w:r>
      <w:r w:rsidR="00225AC8">
        <w:rPr>
          <w:sz w:val="26"/>
          <w:szCs w:val="26"/>
        </w:rPr>
        <w:t xml:space="preserve"> местные бюджеты</w:t>
      </w:r>
      <w:r w:rsidR="00653F12" w:rsidRPr="00D87852">
        <w:rPr>
          <w:sz w:val="26"/>
          <w:szCs w:val="26"/>
        </w:rPr>
        <w:t>;</w:t>
      </w:r>
    </w:p>
    <w:p w:rsidR="00653F12" w:rsidRPr="00D87852" w:rsidRDefault="00D87852" w:rsidP="00653F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3F12">
        <w:rPr>
          <w:bCs/>
          <w:color w:val="26282F"/>
          <w:sz w:val="26"/>
          <w:szCs w:val="26"/>
        </w:rPr>
        <w:t>Субс(мр)</w:t>
      </w:r>
      <w:r w:rsidRPr="0038522C">
        <w:rPr>
          <w:bCs/>
          <w:color w:val="26282F"/>
          <w:sz w:val="22"/>
          <w:szCs w:val="22"/>
        </w:rPr>
        <w:t>j</w:t>
      </w:r>
      <w:r w:rsidRPr="00D87852">
        <w:rPr>
          <w:sz w:val="26"/>
          <w:szCs w:val="26"/>
        </w:rPr>
        <w:t xml:space="preserve"> - субсидия на выполнение муниципального задания на выполнение j-ой работы, подлежащая возврату в</w:t>
      </w:r>
      <w:r w:rsidR="00225AC8">
        <w:rPr>
          <w:sz w:val="26"/>
          <w:szCs w:val="26"/>
        </w:rPr>
        <w:t xml:space="preserve"> местные бюджеты</w:t>
      </w:r>
      <w:r w:rsidR="00653F12" w:rsidRPr="00D87852">
        <w:rPr>
          <w:sz w:val="26"/>
          <w:szCs w:val="26"/>
        </w:rPr>
        <w:t>;</w:t>
      </w:r>
    </w:p>
    <w:p w:rsidR="00AA3218" w:rsidRPr="00DF0975" w:rsidRDefault="00AA3218" w:rsidP="00AA3218">
      <w:pPr>
        <w:ind w:firstLine="540"/>
        <w:jc w:val="both"/>
        <w:rPr>
          <w:rFonts w:ascii="Verdana" w:hAnsi="Verdana"/>
          <w:sz w:val="26"/>
          <w:szCs w:val="26"/>
        </w:rPr>
      </w:pPr>
      <w:r w:rsidRPr="00DF0975">
        <w:rPr>
          <w:sz w:val="26"/>
          <w:szCs w:val="26"/>
        </w:rPr>
        <w:t>4.2.1. Субсидия на выполнение муниципального задания на выполнение j-й работы, подлежащая возврату в</w:t>
      </w:r>
      <w:r w:rsidR="00225AC8">
        <w:rPr>
          <w:sz w:val="26"/>
          <w:szCs w:val="26"/>
        </w:rPr>
        <w:t xml:space="preserve"> местные бюджеты</w:t>
      </w:r>
      <w:r w:rsidRPr="00DF0975">
        <w:rPr>
          <w:sz w:val="26"/>
          <w:szCs w:val="26"/>
        </w:rPr>
        <w:t>, определяется исходя из плановых затрат на выполнение работы пропорционально недостигнутому результату выполнения j-й работы.</w:t>
      </w:r>
    </w:p>
    <w:p w:rsidR="00C55660" w:rsidRPr="00380159" w:rsidRDefault="00C55660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0159">
        <w:rPr>
          <w:sz w:val="26"/>
          <w:szCs w:val="26"/>
        </w:rPr>
        <w:t>4.2.2. Субсидия на выполнение муниципального задания на оказание i-ой муниципальной услуги, подлежащая возврату в</w:t>
      </w:r>
      <w:r w:rsidR="00225AC8">
        <w:rPr>
          <w:sz w:val="26"/>
          <w:szCs w:val="26"/>
        </w:rPr>
        <w:t xml:space="preserve"> местные бюджеты</w:t>
      </w:r>
      <w:r w:rsidRPr="00380159">
        <w:rPr>
          <w:sz w:val="26"/>
          <w:szCs w:val="26"/>
        </w:rPr>
        <w:t>, определяется по следующей формуле:</w:t>
      </w:r>
    </w:p>
    <w:p w:rsidR="00C55660" w:rsidRPr="009A030D" w:rsidRDefault="00E84D0B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3F12">
        <w:rPr>
          <w:bCs/>
          <w:color w:val="26282F"/>
          <w:sz w:val="26"/>
          <w:szCs w:val="26"/>
        </w:rPr>
        <w:t>Субс</w:t>
      </w:r>
      <w:r w:rsidRPr="0038522C">
        <w:rPr>
          <w:bCs/>
          <w:color w:val="26282F"/>
          <w:sz w:val="26"/>
          <w:szCs w:val="26"/>
        </w:rPr>
        <w:t>(</w:t>
      </w:r>
      <w:r w:rsidRPr="00653F12">
        <w:rPr>
          <w:bCs/>
          <w:color w:val="26282F"/>
          <w:sz w:val="26"/>
          <w:szCs w:val="26"/>
        </w:rPr>
        <w:t>мр</w:t>
      </w:r>
      <w:r w:rsidRPr="0038522C">
        <w:rPr>
          <w:bCs/>
          <w:color w:val="26282F"/>
          <w:sz w:val="26"/>
          <w:szCs w:val="26"/>
        </w:rPr>
        <w:t>)</w:t>
      </w:r>
      <w:r w:rsidR="0038522C" w:rsidRPr="0038522C">
        <w:rPr>
          <w:bCs/>
          <w:color w:val="26282F"/>
          <w:sz w:val="22"/>
          <w:szCs w:val="22"/>
          <w:lang w:val="en-US"/>
        </w:rPr>
        <w:t>i</w:t>
      </w:r>
      <w:r w:rsidRPr="0038522C">
        <w:rPr>
          <w:bCs/>
          <w:color w:val="26282F"/>
          <w:sz w:val="26"/>
          <w:szCs w:val="26"/>
        </w:rPr>
        <w:t xml:space="preserve"> = </w:t>
      </w:r>
      <w:r w:rsidRPr="0038522C">
        <w:rPr>
          <w:sz w:val="26"/>
          <w:szCs w:val="26"/>
        </w:rPr>
        <w:t xml:space="preserve">∑ </w:t>
      </w:r>
      <w:r>
        <w:rPr>
          <w:sz w:val="26"/>
          <w:szCs w:val="26"/>
        </w:rPr>
        <w:t>НМУ</w:t>
      </w:r>
      <w:r w:rsidR="0038522C" w:rsidRPr="0038522C">
        <w:rPr>
          <w:bCs/>
          <w:color w:val="26282F"/>
          <w:sz w:val="22"/>
          <w:szCs w:val="22"/>
          <w:lang w:val="en-US"/>
        </w:rPr>
        <w:t>i</w:t>
      </w:r>
      <w:r w:rsidR="0038522C">
        <w:rPr>
          <w:bCs/>
          <w:color w:val="26282F"/>
          <w:sz w:val="26"/>
          <w:szCs w:val="26"/>
        </w:rPr>
        <w:t xml:space="preserve"> ×</w:t>
      </w:r>
      <w:r w:rsidR="0038522C" w:rsidRPr="0038522C">
        <w:rPr>
          <w:bCs/>
          <w:color w:val="26282F"/>
          <w:sz w:val="26"/>
          <w:szCs w:val="26"/>
        </w:rPr>
        <w:t xml:space="preserve"> </w:t>
      </w:r>
      <w:r w:rsidR="0038522C">
        <w:rPr>
          <w:bCs/>
          <w:color w:val="26282F"/>
          <w:sz w:val="26"/>
          <w:szCs w:val="26"/>
          <w:lang w:val="en-US"/>
        </w:rPr>
        <w:t>Vi</w:t>
      </w:r>
      <w:r w:rsidR="0038522C" w:rsidRPr="0038522C">
        <w:rPr>
          <w:bCs/>
          <w:i/>
          <w:color w:val="26282F"/>
          <w:sz w:val="22"/>
          <w:szCs w:val="22"/>
        </w:rPr>
        <w:t>невып</w:t>
      </w:r>
      <w:r w:rsidR="0038522C">
        <w:rPr>
          <w:bCs/>
          <w:color w:val="26282F"/>
          <w:sz w:val="22"/>
          <w:szCs w:val="22"/>
        </w:rPr>
        <w:t xml:space="preserve"> </w:t>
      </w:r>
      <w:r w:rsidR="009A030D">
        <w:rPr>
          <w:bCs/>
          <w:color w:val="26282F"/>
          <w:sz w:val="22"/>
          <w:szCs w:val="22"/>
        </w:rPr>
        <w:t>–</w:t>
      </w:r>
      <w:r w:rsidR="0038522C">
        <w:rPr>
          <w:bCs/>
          <w:color w:val="26282F"/>
          <w:sz w:val="22"/>
          <w:szCs w:val="22"/>
        </w:rPr>
        <w:t xml:space="preserve"> Р</w:t>
      </w:r>
      <w:r w:rsidR="009A030D" w:rsidRPr="0038522C">
        <w:rPr>
          <w:bCs/>
          <w:color w:val="26282F"/>
          <w:sz w:val="22"/>
          <w:szCs w:val="22"/>
          <w:lang w:val="en-US"/>
        </w:rPr>
        <w:t>i</w:t>
      </w:r>
      <w:r w:rsidR="009A030D">
        <w:rPr>
          <w:bCs/>
          <w:color w:val="26282F"/>
          <w:sz w:val="22"/>
          <w:szCs w:val="22"/>
        </w:rPr>
        <w:t xml:space="preserve"> </w:t>
      </w:r>
      <w:r w:rsidR="009A030D">
        <w:rPr>
          <w:bCs/>
          <w:color w:val="26282F"/>
          <w:sz w:val="26"/>
          <w:szCs w:val="26"/>
        </w:rPr>
        <w:t>×</w:t>
      </w:r>
      <w:r w:rsidR="009A030D" w:rsidRPr="0038522C">
        <w:rPr>
          <w:bCs/>
          <w:color w:val="26282F"/>
          <w:sz w:val="26"/>
          <w:szCs w:val="26"/>
        </w:rPr>
        <w:t xml:space="preserve"> </w:t>
      </w:r>
      <w:r w:rsidR="009A030D">
        <w:rPr>
          <w:bCs/>
          <w:color w:val="26282F"/>
          <w:sz w:val="26"/>
          <w:szCs w:val="26"/>
          <w:lang w:val="en-US"/>
        </w:rPr>
        <w:t>Vi</w:t>
      </w:r>
      <w:r w:rsidR="009A030D" w:rsidRPr="0038522C">
        <w:rPr>
          <w:bCs/>
          <w:i/>
          <w:color w:val="26282F"/>
          <w:sz w:val="22"/>
          <w:szCs w:val="22"/>
        </w:rPr>
        <w:t>невып</w:t>
      </w:r>
      <w:r w:rsidR="009A030D">
        <w:rPr>
          <w:bCs/>
          <w:color w:val="26282F"/>
          <w:sz w:val="22"/>
          <w:szCs w:val="22"/>
        </w:rPr>
        <w:t xml:space="preserve">, </w:t>
      </w:r>
      <w:r w:rsidR="009A030D" w:rsidRPr="009A030D">
        <w:rPr>
          <w:bCs/>
          <w:color w:val="26282F"/>
          <w:sz w:val="26"/>
          <w:szCs w:val="26"/>
        </w:rPr>
        <w:t>где</w:t>
      </w:r>
    </w:p>
    <w:p w:rsidR="00C55660" w:rsidRPr="00380159" w:rsidRDefault="009A030D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8522C">
        <w:rPr>
          <w:sz w:val="26"/>
          <w:szCs w:val="26"/>
        </w:rPr>
        <w:t xml:space="preserve"> </w:t>
      </w:r>
      <w:r>
        <w:rPr>
          <w:sz w:val="26"/>
          <w:szCs w:val="26"/>
        </w:rPr>
        <w:t>НМУ</w:t>
      </w:r>
      <w:r w:rsidRPr="0038522C">
        <w:rPr>
          <w:bCs/>
          <w:color w:val="26282F"/>
          <w:sz w:val="22"/>
          <w:szCs w:val="22"/>
          <w:lang w:val="en-US"/>
        </w:rPr>
        <w:t>i</w:t>
      </w:r>
      <w:r>
        <w:rPr>
          <w:bCs/>
          <w:color w:val="26282F"/>
          <w:sz w:val="26"/>
          <w:szCs w:val="26"/>
        </w:rPr>
        <w:t xml:space="preserve"> </w:t>
      </w:r>
      <w:r w:rsidR="00C55660" w:rsidRPr="00380159">
        <w:rPr>
          <w:sz w:val="26"/>
          <w:szCs w:val="26"/>
        </w:rPr>
        <w:t>- нормативные затраты на оказание i-ой муниципальной услуги;</w:t>
      </w:r>
    </w:p>
    <w:p w:rsidR="00C55660" w:rsidRPr="00380159" w:rsidRDefault="009A030D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  <w:lang w:val="en-US"/>
        </w:rPr>
        <w:t>Vi</w:t>
      </w:r>
      <w:r w:rsidRPr="0038522C">
        <w:rPr>
          <w:bCs/>
          <w:i/>
          <w:color w:val="26282F"/>
          <w:sz w:val="22"/>
          <w:szCs w:val="22"/>
        </w:rPr>
        <w:t>невып</w:t>
      </w:r>
      <w:r w:rsidRPr="00380159">
        <w:rPr>
          <w:sz w:val="26"/>
          <w:szCs w:val="26"/>
        </w:rPr>
        <w:t xml:space="preserve"> </w:t>
      </w:r>
      <w:r w:rsidR="00C55660" w:rsidRPr="00380159">
        <w:rPr>
          <w:sz w:val="26"/>
          <w:szCs w:val="26"/>
        </w:rPr>
        <w:t>- значение показателя, характеризующее невыполненный объем i-ой муниципальной услуги, в натуральных величинах;</w:t>
      </w:r>
    </w:p>
    <w:p w:rsidR="00C55660" w:rsidRPr="00380159" w:rsidRDefault="009A030D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26282F"/>
          <w:sz w:val="22"/>
          <w:szCs w:val="22"/>
        </w:rPr>
        <w:t>Р</w:t>
      </w:r>
      <w:r w:rsidRPr="0038522C">
        <w:rPr>
          <w:bCs/>
          <w:color w:val="26282F"/>
          <w:sz w:val="22"/>
          <w:szCs w:val="22"/>
          <w:lang w:val="en-US"/>
        </w:rPr>
        <w:t>i</w:t>
      </w:r>
      <w:r w:rsidRPr="00380159">
        <w:rPr>
          <w:sz w:val="26"/>
          <w:szCs w:val="26"/>
        </w:rPr>
        <w:t xml:space="preserve"> </w:t>
      </w:r>
      <w:r w:rsidR="00C55660" w:rsidRPr="00380159">
        <w:rPr>
          <w:sz w:val="26"/>
          <w:szCs w:val="26"/>
        </w:rPr>
        <w:t>- размер платы (тариф и цена) за оказание i-ой муниципальной услуги, установленной муниципальным заданием, в натур</w:t>
      </w:r>
      <w:r>
        <w:rPr>
          <w:sz w:val="26"/>
          <w:szCs w:val="26"/>
        </w:rPr>
        <w:t>альных показателях (п</w:t>
      </w:r>
      <w:r w:rsidR="00C55660" w:rsidRPr="00380159">
        <w:rPr>
          <w:sz w:val="26"/>
          <w:szCs w:val="26"/>
        </w:rPr>
        <w:t>рименяется в случае, если муниципальное учреждение осуществляет платную деятельность в рамках установленного муниципального задания, по которому в соответствии с законодательством предусмотрено взимание платы</w:t>
      </w:r>
      <w:r>
        <w:rPr>
          <w:sz w:val="26"/>
          <w:szCs w:val="26"/>
        </w:rPr>
        <w:t>)</w:t>
      </w:r>
      <w:r w:rsidR="00C55660" w:rsidRPr="00380159">
        <w:rPr>
          <w:sz w:val="26"/>
          <w:szCs w:val="26"/>
        </w:rPr>
        <w:t>.</w:t>
      </w:r>
    </w:p>
    <w:p w:rsidR="00C55660" w:rsidRPr="00380159" w:rsidRDefault="00C55660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sub_423"/>
      <w:r w:rsidRPr="00380159">
        <w:rPr>
          <w:sz w:val="26"/>
          <w:szCs w:val="26"/>
        </w:rPr>
        <w:t>4.2.3. Показатель, характеризующий невыполненный объем i-ой муниципальной услуги (</w:t>
      </w:r>
      <w:r w:rsidR="009A030D">
        <w:rPr>
          <w:bCs/>
          <w:color w:val="26282F"/>
          <w:sz w:val="26"/>
          <w:szCs w:val="26"/>
          <w:lang w:val="en-US"/>
        </w:rPr>
        <w:t>Vi</w:t>
      </w:r>
      <w:r w:rsidR="009A030D" w:rsidRPr="0038522C">
        <w:rPr>
          <w:bCs/>
          <w:i/>
          <w:color w:val="26282F"/>
          <w:sz w:val="22"/>
          <w:szCs w:val="22"/>
        </w:rPr>
        <w:t>невып</w:t>
      </w:r>
      <w:r w:rsidRPr="00380159">
        <w:rPr>
          <w:sz w:val="26"/>
          <w:szCs w:val="26"/>
        </w:rPr>
        <w:t>), определяется по следующей формуле:</w:t>
      </w:r>
    </w:p>
    <w:bookmarkEnd w:id="1"/>
    <w:p w:rsidR="00C55660" w:rsidRPr="009A030D" w:rsidRDefault="009A030D" w:rsidP="00C55660">
      <w:pPr>
        <w:autoSpaceDE w:val="0"/>
        <w:autoSpaceDN w:val="0"/>
        <w:adjustRightInd w:val="0"/>
        <w:ind w:firstLine="720"/>
        <w:jc w:val="both"/>
        <w:rPr>
          <w:bCs/>
          <w:color w:val="26282F"/>
          <w:sz w:val="22"/>
          <w:szCs w:val="22"/>
        </w:rPr>
      </w:pPr>
      <w:r>
        <w:rPr>
          <w:bCs/>
          <w:color w:val="26282F"/>
          <w:sz w:val="26"/>
          <w:szCs w:val="26"/>
          <w:lang w:val="en-US"/>
        </w:rPr>
        <w:t>Vi</w:t>
      </w:r>
      <w:r w:rsidRPr="0038522C">
        <w:rPr>
          <w:bCs/>
          <w:i/>
          <w:color w:val="26282F"/>
          <w:sz w:val="22"/>
          <w:szCs w:val="22"/>
        </w:rPr>
        <w:t>невып</w:t>
      </w:r>
      <w:r>
        <w:rPr>
          <w:bCs/>
          <w:i/>
          <w:color w:val="26282F"/>
          <w:sz w:val="22"/>
          <w:szCs w:val="22"/>
        </w:rPr>
        <w:t xml:space="preserve"> =</w:t>
      </w:r>
      <w:r>
        <w:rPr>
          <w:bCs/>
          <w:color w:val="26282F"/>
          <w:sz w:val="26"/>
          <w:szCs w:val="26"/>
          <w:lang w:val="en-US"/>
        </w:rPr>
        <w:t>Vi</w:t>
      </w:r>
      <w:r>
        <w:rPr>
          <w:bCs/>
          <w:color w:val="26282F"/>
          <w:sz w:val="22"/>
          <w:szCs w:val="22"/>
        </w:rPr>
        <w:t xml:space="preserve">мз – </w:t>
      </w:r>
      <w:r>
        <w:rPr>
          <w:bCs/>
          <w:color w:val="26282F"/>
          <w:sz w:val="26"/>
          <w:szCs w:val="26"/>
          <w:lang w:val="en-US"/>
        </w:rPr>
        <w:t>Vi</w:t>
      </w:r>
      <w:r>
        <w:rPr>
          <w:bCs/>
          <w:i/>
          <w:color w:val="26282F"/>
          <w:sz w:val="22"/>
          <w:szCs w:val="22"/>
        </w:rPr>
        <w:t>откл</w:t>
      </w:r>
      <w:r>
        <w:rPr>
          <w:bCs/>
          <w:color w:val="26282F"/>
          <w:sz w:val="22"/>
          <w:szCs w:val="22"/>
        </w:rPr>
        <w:t xml:space="preserve"> – </w:t>
      </w:r>
      <w:r>
        <w:rPr>
          <w:bCs/>
          <w:color w:val="26282F"/>
          <w:sz w:val="26"/>
          <w:szCs w:val="26"/>
          <w:lang w:val="en-US"/>
        </w:rPr>
        <w:t>Vi</w:t>
      </w:r>
      <w:r>
        <w:rPr>
          <w:bCs/>
          <w:i/>
          <w:color w:val="26282F"/>
          <w:sz w:val="22"/>
          <w:szCs w:val="22"/>
        </w:rPr>
        <w:t>факт</w:t>
      </w:r>
      <w:r>
        <w:rPr>
          <w:bCs/>
          <w:color w:val="26282F"/>
          <w:sz w:val="22"/>
          <w:szCs w:val="22"/>
        </w:rPr>
        <w:t>, где:</w:t>
      </w:r>
    </w:p>
    <w:p w:rsidR="00C55660" w:rsidRPr="00380159" w:rsidRDefault="009A030D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  <w:lang w:val="en-US"/>
        </w:rPr>
        <w:t>Vi</w:t>
      </w:r>
      <w:r>
        <w:rPr>
          <w:bCs/>
          <w:color w:val="26282F"/>
          <w:sz w:val="22"/>
          <w:szCs w:val="22"/>
        </w:rPr>
        <w:t xml:space="preserve">мз </w:t>
      </w:r>
      <w:r w:rsidR="00C55660" w:rsidRPr="00380159">
        <w:rPr>
          <w:sz w:val="26"/>
          <w:szCs w:val="26"/>
        </w:rPr>
        <w:t>- показатель объема i-ой муниципальной услуги, установленный муниципальным заданием;</w:t>
      </w:r>
    </w:p>
    <w:p w:rsidR="00C55660" w:rsidRPr="00380159" w:rsidRDefault="009A030D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  <w:lang w:val="en-US"/>
        </w:rPr>
        <w:t>Vi</w:t>
      </w:r>
      <w:r>
        <w:rPr>
          <w:bCs/>
          <w:i/>
          <w:color w:val="26282F"/>
          <w:sz w:val="22"/>
          <w:szCs w:val="22"/>
        </w:rPr>
        <w:t>откл</w:t>
      </w:r>
      <w:r>
        <w:rPr>
          <w:bCs/>
          <w:color w:val="26282F"/>
          <w:sz w:val="22"/>
          <w:szCs w:val="22"/>
        </w:rPr>
        <w:t xml:space="preserve"> </w:t>
      </w:r>
      <w:r w:rsidR="00C55660" w:rsidRPr="00380159">
        <w:rPr>
          <w:sz w:val="26"/>
          <w:szCs w:val="26"/>
        </w:rPr>
        <w:t>- допустимое (возможное) отклонение, в пределах которого муниципальное задание считается выполненным;</w:t>
      </w:r>
    </w:p>
    <w:p w:rsidR="00C55660" w:rsidRDefault="009A030D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color w:val="26282F"/>
          <w:sz w:val="26"/>
          <w:szCs w:val="26"/>
          <w:lang w:val="en-US"/>
        </w:rPr>
        <w:t>Vi</w:t>
      </w:r>
      <w:r>
        <w:rPr>
          <w:bCs/>
          <w:i/>
          <w:color w:val="26282F"/>
          <w:sz w:val="22"/>
          <w:szCs w:val="22"/>
        </w:rPr>
        <w:t>факт</w:t>
      </w:r>
      <w:r w:rsidR="00C55660" w:rsidRPr="00380159">
        <w:rPr>
          <w:sz w:val="26"/>
          <w:szCs w:val="26"/>
        </w:rPr>
        <w:t>- фактическое значение показателя объема i-ой муниципальной услуги за отчетный период в соответствии с годовым отчетом о выполнении муниципального задания.</w:t>
      </w:r>
    </w:p>
    <w:p w:rsidR="004628D5" w:rsidRPr="00225AC8" w:rsidRDefault="004628D5" w:rsidP="004628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5AC8">
        <w:rPr>
          <w:sz w:val="26"/>
          <w:szCs w:val="26"/>
        </w:rPr>
        <w:t>4.2.</w:t>
      </w:r>
      <w:r w:rsidR="00225AC8">
        <w:rPr>
          <w:sz w:val="26"/>
          <w:szCs w:val="26"/>
        </w:rPr>
        <w:t>4</w:t>
      </w:r>
      <w:r w:rsidRPr="00225AC8">
        <w:rPr>
          <w:sz w:val="26"/>
          <w:szCs w:val="26"/>
        </w:rPr>
        <w:t xml:space="preserve">. В случае получения муниципальным учреждением субсидии на выполнение муниципального задания в объеме меньшем, чем предусмотрено соглашением о порядке и условиях предоставления субсидии на финансовое </w:t>
      </w:r>
      <w:r w:rsidRPr="00225AC8">
        <w:rPr>
          <w:sz w:val="26"/>
          <w:szCs w:val="26"/>
        </w:rPr>
        <w:lastRenderedPageBreak/>
        <w:t>обеспечение выполнения муниципального задания на оказание муниципальной услуги (выполнение работы), субсидия, подлежащая возврату, корректируется на разницу между фактически полученной субсидией и субсидией, предусмотренной соглашением.</w:t>
      </w:r>
    </w:p>
    <w:p w:rsidR="004628D5" w:rsidRPr="00225AC8" w:rsidRDefault="004628D5" w:rsidP="004628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43"/>
      <w:r w:rsidRPr="00225AC8">
        <w:rPr>
          <w:sz w:val="26"/>
          <w:szCs w:val="26"/>
        </w:rPr>
        <w:t xml:space="preserve">4.3. Возврат субсидий осуществляется муниципальными учреждениями </w:t>
      </w:r>
      <w:r w:rsidR="00225AC8">
        <w:rPr>
          <w:sz w:val="26"/>
          <w:szCs w:val="26"/>
        </w:rPr>
        <w:t xml:space="preserve">Фурмановского муниципального района </w:t>
      </w:r>
      <w:r w:rsidRPr="00225AC8">
        <w:rPr>
          <w:sz w:val="26"/>
          <w:szCs w:val="26"/>
        </w:rPr>
        <w:t xml:space="preserve">в срок до </w:t>
      </w:r>
      <w:r w:rsidR="00225AC8">
        <w:rPr>
          <w:sz w:val="26"/>
          <w:szCs w:val="26"/>
        </w:rPr>
        <w:t>30 января</w:t>
      </w:r>
      <w:r w:rsidRPr="00225AC8">
        <w:rPr>
          <w:sz w:val="26"/>
          <w:szCs w:val="26"/>
        </w:rPr>
        <w:t xml:space="preserve"> года, следующего за отчетным.</w:t>
      </w:r>
    </w:p>
    <w:bookmarkEnd w:id="2"/>
    <w:p w:rsidR="004628D5" w:rsidRDefault="004628D5" w:rsidP="004628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5AC8">
        <w:rPr>
          <w:sz w:val="26"/>
          <w:szCs w:val="26"/>
        </w:rPr>
        <w:t>Возврат осуществляется за счет средств, находящихся на лицевых счетах, предназначенных для учета операций со средствами бюджетных (автономных) учреждений (за исключением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собственность, предоставленных бюджетным (автономным) учреждениям из бюджета</w:t>
      </w:r>
      <w:r w:rsidR="00225AC8">
        <w:rPr>
          <w:sz w:val="26"/>
          <w:szCs w:val="26"/>
        </w:rPr>
        <w:t xml:space="preserve"> Фурмановского муниципального района или бюджета Фурмановского городского поселения</w:t>
      </w:r>
      <w:r w:rsidRPr="00225AC8">
        <w:rPr>
          <w:sz w:val="26"/>
          <w:szCs w:val="26"/>
        </w:rPr>
        <w:t>).</w:t>
      </w:r>
    </w:p>
    <w:p w:rsidR="00225AC8" w:rsidRPr="00380159" w:rsidRDefault="00225AC8" w:rsidP="00225A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404"/>
      <w:r w:rsidRPr="00380159">
        <w:rPr>
          <w:sz w:val="26"/>
          <w:szCs w:val="26"/>
        </w:rPr>
        <w:t xml:space="preserve">4.4. Возврат субсидий муниципальными учреждениями в доход </w:t>
      </w:r>
      <w:r w:rsidR="00EF5FBA">
        <w:rPr>
          <w:sz w:val="26"/>
          <w:szCs w:val="26"/>
        </w:rPr>
        <w:t xml:space="preserve">местных бюджетов </w:t>
      </w:r>
      <w:r w:rsidRPr="00380159">
        <w:rPr>
          <w:sz w:val="26"/>
          <w:szCs w:val="26"/>
        </w:rPr>
        <w:t xml:space="preserve">отражается по соответствующему коду бюджетной классификации доходов с указанием в первых трех знаках кода соответствующего главного администратора доходов </w:t>
      </w:r>
      <w:r w:rsidR="00EF5FBA">
        <w:rPr>
          <w:sz w:val="26"/>
          <w:szCs w:val="26"/>
        </w:rPr>
        <w:t xml:space="preserve">местного </w:t>
      </w:r>
      <w:r w:rsidRPr="00380159">
        <w:rPr>
          <w:sz w:val="26"/>
          <w:szCs w:val="26"/>
        </w:rPr>
        <w:t>бюджета.</w:t>
      </w:r>
    </w:p>
    <w:p w:rsidR="00C55660" w:rsidRPr="00380159" w:rsidRDefault="00C55660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405"/>
      <w:bookmarkEnd w:id="3"/>
      <w:r w:rsidRPr="00380159">
        <w:rPr>
          <w:sz w:val="26"/>
          <w:szCs w:val="26"/>
        </w:rPr>
        <w:t xml:space="preserve">4.5. Главные распорядители бюджетных средств осуществляют контроль за своевременным и полным возвратом подведомственными учреждениями субсидий в </w:t>
      </w:r>
      <w:r w:rsidR="00EF5FBA">
        <w:rPr>
          <w:sz w:val="26"/>
          <w:szCs w:val="26"/>
        </w:rPr>
        <w:t xml:space="preserve">местные бюджеты </w:t>
      </w:r>
      <w:r w:rsidRPr="00380159">
        <w:rPr>
          <w:sz w:val="26"/>
          <w:szCs w:val="26"/>
        </w:rPr>
        <w:t xml:space="preserve">и представляют в течение 7 рабочих дней после перечисления суммы субсидии в </w:t>
      </w:r>
      <w:r w:rsidR="00EF5FBA">
        <w:rPr>
          <w:sz w:val="26"/>
          <w:szCs w:val="26"/>
        </w:rPr>
        <w:t>местные бюджеты в финансовое управление а</w:t>
      </w:r>
      <w:r w:rsidRPr="00380159">
        <w:rPr>
          <w:sz w:val="26"/>
          <w:szCs w:val="26"/>
        </w:rPr>
        <w:t xml:space="preserve">дминистрации </w:t>
      </w:r>
      <w:r w:rsidR="00EF5FBA">
        <w:rPr>
          <w:sz w:val="26"/>
          <w:szCs w:val="26"/>
        </w:rPr>
        <w:t xml:space="preserve">Фурмановского муниципального района </w:t>
      </w:r>
      <w:r w:rsidRPr="00380159">
        <w:rPr>
          <w:sz w:val="26"/>
          <w:szCs w:val="26"/>
        </w:rPr>
        <w:t xml:space="preserve">сведения по форме согласно </w:t>
      </w:r>
      <w:hyperlink w:anchor="sub_1300" w:history="1">
        <w:r w:rsidR="00EF5FBA">
          <w:rPr>
            <w:sz w:val="26"/>
            <w:szCs w:val="26"/>
          </w:rPr>
          <w:t>приложению</w:t>
        </w:r>
        <w:r w:rsidRPr="00380159">
          <w:rPr>
            <w:color w:val="106BBE"/>
            <w:sz w:val="26"/>
            <w:szCs w:val="26"/>
          </w:rPr>
          <w:t xml:space="preserve"> 3</w:t>
        </w:r>
      </w:hyperlink>
      <w:r w:rsidRPr="00380159">
        <w:rPr>
          <w:sz w:val="26"/>
          <w:szCs w:val="26"/>
        </w:rPr>
        <w:t xml:space="preserve"> к настоящему Порядку.</w:t>
      </w:r>
    </w:p>
    <w:p w:rsidR="00C55660" w:rsidRDefault="00C55660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406"/>
      <w:bookmarkEnd w:id="4"/>
      <w:r w:rsidRPr="00380159">
        <w:rPr>
          <w:sz w:val="26"/>
          <w:szCs w:val="26"/>
        </w:rPr>
        <w:t>4.6. В случае не возврата субсидий в установленные сроки осуществляется их взыскание в объеме, подлежащем возврату в</w:t>
      </w:r>
      <w:r w:rsidR="00EF5FBA">
        <w:rPr>
          <w:sz w:val="26"/>
          <w:szCs w:val="26"/>
        </w:rPr>
        <w:t xml:space="preserve"> местные бюджеты</w:t>
      </w:r>
      <w:r w:rsidRPr="00380159">
        <w:rPr>
          <w:sz w:val="26"/>
          <w:szCs w:val="26"/>
        </w:rPr>
        <w:t xml:space="preserve">, в порядке, установленном финансовым управлением </w:t>
      </w:r>
      <w:bookmarkEnd w:id="5"/>
      <w:r w:rsidR="00EF5FBA">
        <w:rPr>
          <w:sz w:val="26"/>
          <w:szCs w:val="26"/>
        </w:rPr>
        <w:t>администрации Фурмановского муниципального района.»;</w:t>
      </w:r>
    </w:p>
    <w:p w:rsidR="00EF5FBA" w:rsidRDefault="00EF5FBA" w:rsidP="00C5566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4E14F9">
        <w:rPr>
          <w:sz w:val="26"/>
          <w:szCs w:val="26"/>
        </w:rPr>
        <w:t xml:space="preserve">дополнить приложением №3 к Порядку </w:t>
      </w:r>
      <w:r w:rsidR="007302A3">
        <w:rPr>
          <w:sz w:val="26"/>
          <w:szCs w:val="26"/>
        </w:rPr>
        <w:t>формирования муниципального задания на оказание муниципальных услуг (выполнение работ) в отношении муниципальных учреждений Фурмановского муниципального района и финансового обеспечения муниципального задания</w:t>
      </w:r>
      <w:r w:rsidR="007027F3">
        <w:rPr>
          <w:sz w:val="26"/>
          <w:szCs w:val="26"/>
        </w:rPr>
        <w:t xml:space="preserve"> (прилагается).</w:t>
      </w:r>
    </w:p>
    <w:p w:rsidR="00686518" w:rsidRPr="00C67419" w:rsidRDefault="007027F3" w:rsidP="00686518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20EC6">
        <w:rPr>
          <w:sz w:val="26"/>
          <w:szCs w:val="26"/>
        </w:rPr>
        <w:t xml:space="preserve">  Опубликовать постановление в «Вестнике администрации Фурмановского муниципального района и Совета Фурмановского муниципального района»</w:t>
      </w:r>
      <w:r w:rsidR="00686518">
        <w:rPr>
          <w:sz w:val="26"/>
          <w:szCs w:val="26"/>
        </w:rPr>
        <w:t xml:space="preserve"> </w:t>
      </w:r>
      <w:r w:rsidR="00686518" w:rsidRPr="00C67419">
        <w:rPr>
          <w:sz w:val="26"/>
          <w:szCs w:val="26"/>
        </w:rPr>
        <w:t xml:space="preserve">и </w:t>
      </w:r>
      <w:r w:rsidR="00686518">
        <w:rPr>
          <w:sz w:val="26"/>
          <w:szCs w:val="26"/>
        </w:rPr>
        <w:t>разместить на официальном сайте администрации Фурмановского муниципального района (</w:t>
      </w:r>
      <w:hyperlink r:id="rId6" w:history="1">
        <w:r w:rsidR="00686518" w:rsidRPr="00075364">
          <w:rPr>
            <w:rStyle w:val="a3"/>
            <w:sz w:val="26"/>
            <w:szCs w:val="26"/>
            <w:lang w:val="en-US"/>
          </w:rPr>
          <w:t>www</w:t>
        </w:r>
        <w:r w:rsidR="00686518" w:rsidRPr="00D925B9">
          <w:rPr>
            <w:rStyle w:val="a3"/>
            <w:sz w:val="26"/>
            <w:szCs w:val="26"/>
          </w:rPr>
          <w:t>.</w:t>
        </w:r>
        <w:r w:rsidR="00686518" w:rsidRPr="00075364">
          <w:rPr>
            <w:rStyle w:val="a3"/>
            <w:sz w:val="26"/>
            <w:szCs w:val="26"/>
            <w:lang w:val="en-US"/>
          </w:rPr>
          <w:t>furmanov</w:t>
        </w:r>
        <w:r w:rsidR="00686518" w:rsidRPr="00D925B9">
          <w:rPr>
            <w:rStyle w:val="a3"/>
            <w:sz w:val="26"/>
            <w:szCs w:val="26"/>
          </w:rPr>
          <w:t>.</w:t>
        </w:r>
        <w:r w:rsidR="00686518" w:rsidRPr="00075364">
          <w:rPr>
            <w:rStyle w:val="a3"/>
            <w:sz w:val="26"/>
            <w:szCs w:val="26"/>
            <w:lang w:val="en-US"/>
          </w:rPr>
          <w:t>su</w:t>
        </w:r>
      </w:hyperlink>
      <w:r w:rsidR="00686518" w:rsidRPr="00D925B9">
        <w:rPr>
          <w:sz w:val="26"/>
          <w:szCs w:val="26"/>
        </w:rPr>
        <w:t xml:space="preserve">) </w:t>
      </w:r>
      <w:r w:rsidR="00686518">
        <w:rPr>
          <w:sz w:val="26"/>
          <w:szCs w:val="26"/>
        </w:rPr>
        <w:t xml:space="preserve">в информационно – телекоммуникационной </w:t>
      </w:r>
      <w:r w:rsidR="00686518" w:rsidRPr="00C67419">
        <w:rPr>
          <w:sz w:val="26"/>
          <w:szCs w:val="26"/>
        </w:rPr>
        <w:t>сети «Интернет».</w:t>
      </w:r>
    </w:p>
    <w:p w:rsidR="00420EC6" w:rsidRDefault="00CB26F8" w:rsidP="00420E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0EC6">
        <w:rPr>
          <w:rFonts w:ascii="Times New Roman" w:hAnsi="Times New Roman" w:cs="Times New Roman"/>
          <w:sz w:val="26"/>
          <w:szCs w:val="26"/>
        </w:rPr>
        <w:t>. Контроль за ис</w:t>
      </w:r>
      <w:r w:rsidR="00420EC6" w:rsidRPr="00C54DA6">
        <w:rPr>
          <w:rFonts w:ascii="Times New Roman" w:hAnsi="Times New Roman" w:cs="Times New Roman"/>
          <w:sz w:val="26"/>
          <w:szCs w:val="26"/>
        </w:rPr>
        <w:t xml:space="preserve">полнением постановления возложить на </w:t>
      </w:r>
      <w:r w:rsidR="00420EC6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Фурмановского муниципального района, </w:t>
      </w:r>
      <w:r w:rsidR="00420EC6" w:rsidRPr="00C54DA6">
        <w:rPr>
          <w:rFonts w:ascii="Times New Roman" w:hAnsi="Times New Roman" w:cs="Times New Roman"/>
          <w:sz w:val="26"/>
          <w:szCs w:val="26"/>
        </w:rPr>
        <w:t>начальника финансового</w:t>
      </w:r>
      <w:r w:rsidR="00420EC6">
        <w:rPr>
          <w:rFonts w:ascii="Times New Roman" w:hAnsi="Times New Roman" w:cs="Times New Roman"/>
          <w:sz w:val="26"/>
          <w:szCs w:val="26"/>
        </w:rPr>
        <w:t xml:space="preserve"> управления  О.В. Куранову</w:t>
      </w:r>
      <w:r w:rsidR="00420EC6" w:rsidRPr="00C54DA6">
        <w:rPr>
          <w:rFonts w:ascii="Times New Roman" w:hAnsi="Times New Roman" w:cs="Times New Roman"/>
          <w:sz w:val="26"/>
          <w:szCs w:val="26"/>
        </w:rPr>
        <w:t>.</w:t>
      </w:r>
    </w:p>
    <w:p w:rsidR="007027F3" w:rsidRDefault="00420EC6" w:rsidP="00420EC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Настоящее постановление вступает в силу с </w:t>
      </w:r>
      <w:r w:rsidR="00686518">
        <w:rPr>
          <w:sz w:val="26"/>
          <w:szCs w:val="26"/>
        </w:rPr>
        <w:t>момента подписания.</w:t>
      </w:r>
    </w:p>
    <w:p w:rsidR="0050568A" w:rsidRDefault="0050568A" w:rsidP="00420EC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568A" w:rsidRDefault="0050568A" w:rsidP="0050568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Фурмановского </w:t>
      </w:r>
    </w:p>
    <w:p w:rsidR="0050568A" w:rsidRDefault="0050568A" w:rsidP="0050568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     Р.А. Соловьев</w:t>
      </w:r>
    </w:p>
    <w:p w:rsidR="0050568A" w:rsidRDefault="0050568A" w:rsidP="0050568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0568A" w:rsidRDefault="0050568A" w:rsidP="0050568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0568A" w:rsidRDefault="0050568A" w:rsidP="0050568A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 Куранова</w:t>
      </w:r>
    </w:p>
    <w:p w:rsidR="0050568A" w:rsidRDefault="0050568A" w:rsidP="0050568A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090AB2">
        <w:rPr>
          <w:rFonts w:ascii="Times New Roman" w:hAnsi="Times New Roman" w:cs="Times New Roman"/>
        </w:rPr>
        <w:t>20324</w:t>
      </w:r>
    </w:p>
    <w:p w:rsidR="00985114" w:rsidRDefault="00985114" w:rsidP="0098511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0568A" w:rsidRDefault="00985114" w:rsidP="0098511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85114" w:rsidRDefault="00985114" w:rsidP="0098511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Фурмановского муниципального района</w:t>
      </w:r>
    </w:p>
    <w:p w:rsidR="00985114" w:rsidRDefault="00985114" w:rsidP="00985114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0087">
        <w:rPr>
          <w:sz w:val="26"/>
          <w:szCs w:val="26"/>
        </w:rPr>
        <w:t>21</w:t>
      </w:r>
      <w:r>
        <w:rPr>
          <w:sz w:val="26"/>
          <w:szCs w:val="26"/>
        </w:rPr>
        <w:t xml:space="preserve">.02.2020 № </w:t>
      </w:r>
      <w:r w:rsidR="00430087">
        <w:rPr>
          <w:sz w:val="26"/>
          <w:szCs w:val="26"/>
        </w:rPr>
        <w:t>142</w:t>
      </w:r>
    </w:p>
    <w:p w:rsidR="00C65ABA" w:rsidRDefault="00C65ABA" w:rsidP="004E14F9">
      <w:pPr>
        <w:ind w:firstLine="698"/>
        <w:jc w:val="right"/>
        <w:rPr>
          <w:rStyle w:val="a4"/>
          <w:b w:val="0"/>
        </w:rPr>
      </w:pPr>
    </w:p>
    <w:p w:rsidR="00C65ABA" w:rsidRDefault="004E14F9" w:rsidP="004E14F9">
      <w:pPr>
        <w:ind w:firstLine="698"/>
        <w:jc w:val="right"/>
        <w:rPr>
          <w:rStyle w:val="a4"/>
          <w:b w:val="0"/>
        </w:rPr>
      </w:pPr>
      <w:r w:rsidRPr="007302A3">
        <w:rPr>
          <w:rStyle w:val="a4"/>
          <w:b w:val="0"/>
        </w:rPr>
        <w:t>Приложение № 3</w:t>
      </w:r>
      <w:r w:rsidRPr="007302A3">
        <w:rPr>
          <w:rStyle w:val="a4"/>
          <w:b w:val="0"/>
        </w:rPr>
        <w:br/>
        <w:t xml:space="preserve">к </w:t>
      </w:r>
      <w:r w:rsidR="007302A3">
        <w:rPr>
          <w:rStyle w:val="a4"/>
          <w:b w:val="0"/>
        </w:rPr>
        <w:t>Порядку</w:t>
      </w:r>
      <w:r w:rsidR="00C65ABA">
        <w:rPr>
          <w:rStyle w:val="a4"/>
          <w:b w:val="0"/>
        </w:rPr>
        <w:t xml:space="preserve"> </w:t>
      </w:r>
      <w:r w:rsidRPr="007302A3">
        <w:rPr>
          <w:rStyle w:val="a4"/>
          <w:b w:val="0"/>
        </w:rPr>
        <w:t>формирования муниципального задания</w:t>
      </w:r>
      <w:r w:rsidRPr="007302A3">
        <w:rPr>
          <w:rStyle w:val="a4"/>
          <w:b w:val="0"/>
        </w:rPr>
        <w:br/>
        <w:t>на оказание муниципальных услуг</w:t>
      </w:r>
      <w:r w:rsidR="00C65ABA">
        <w:rPr>
          <w:rStyle w:val="a4"/>
          <w:b w:val="0"/>
        </w:rPr>
        <w:t xml:space="preserve"> </w:t>
      </w:r>
      <w:r w:rsidRPr="007302A3">
        <w:rPr>
          <w:rStyle w:val="a4"/>
          <w:b w:val="0"/>
        </w:rPr>
        <w:t>(выполнение работ)</w:t>
      </w:r>
    </w:p>
    <w:p w:rsidR="004E14F9" w:rsidRPr="007302A3" w:rsidRDefault="004E14F9" w:rsidP="004E14F9">
      <w:pPr>
        <w:ind w:firstLine="698"/>
        <w:jc w:val="right"/>
      </w:pPr>
      <w:r w:rsidRPr="007302A3">
        <w:rPr>
          <w:rStyle w:val="a4"/>
          <w:b w:val="0"/>
        </w:rPr>
        <w:t xml:space="preserve"> в отношении</w:t>
      </w:r>
      <w:r w:rsidR="00C65ABA">
        <w:rPr>
          <w:rStyle w:val="a4"/>
          <w:b w:val="0"/>
        </w:rPr>
        <w:t xml:space="preserve"> </w:t>
      </w:r>
      <w:r w:rsidRPr="007302A3">
        <w:rPr>
          <w:rStyle w:val="a4"/>
          <w:b w:val="0"/>
        </w:rPr>
        <w:t>муниципальных учреждений</w:t>
      </w:r>
      <w:r w:rsidRPr="007302A3">
        <w:rPr>
          <w:rStyle w:val="a4"/>
          <w:b w:val="0"/>
        </w:rPr>
        <w:br/>
      </w:r>
      <w:r w:rsidR="007302A3">
        <w:rPr>
          <w:rStyle w:val="a4"/>
          <w:b w:val="0"/>
        </w:rPr>
        <w:t>Фурмановского муниципального района</w:t>
      </w:r>
      <w:r w:rsidRPr="007302A3">
        <w:rPr>
          <w:rStyle w:val="a4"/>
          <w:b w:val="0"/>
        </w:rPr>
        <w:br/>
        <w:t>и финансового обеспечения</w:t>
      </w:r>
      <w:r w:rsidRPr="007302A3">
        <w:rPr>
          <w:rStyle w:val="a4"/>
          <w:b w:val="0"/>
        </w:rPr>
        <w:br/>
        <w:t>выполнения муниципального задания</w:t>
      </w:r>
    </w:p>
    <w:p w:rsidR="004E14F9" w:rsidRPr="007302A3" w:rsidRDefault="004E14F9" w:rsidP="004E14F9"/>
    <w:p w:rsidR="004E14F9" w:rsidRPr="007B7AB4" w:rsidRDefault="004E14F9" w:rsidP="004E14F9">
      <w:pPr>
        <w:pStyle w:val="1"/>
        <w:rPr>
          <w:b w:val="0"/>
          <w:sz w:val="26"/>
          <w:szCs w:val="26"/>
        </w:rPr>
      </w:pPr>
      <w:r w:rsidRPr="007B7AB4">
        <w:rPr>
          <w:b w:val="0"/>
          <w:sz w:val="26"/>
          <w:szCs w:val="26"/>
        </w:rPr>
        <w:t>Сведения</w:t>
      </w:r>
      <w:r w:rsidRPr="007B7AB4">
        <w:rPr>
          <w:b w:val="0"/>
          <w:sz w:val="26"/>
          <w:szCs w:val="26"/>
        </w:rPr>
        <w:br/>
        <w:t xml:space="preserve">о возврате в бюджет </w:t>
      </w:r>
      <w:r w:rsidR="007B7AB4">
        <w:rPr>
          <w:b w:val="0"/>
          <w:sz w:val="26"/>
          <w:szCs w:val="26"/>
        </w:rPr>
        <w:t xml:space="preserve">Фурмановского муниципального района (Фурмановского городского поселения) </w:t>
      </w:r>
      <w:r w:rsidRPr="007B7AB4">
        <w:rPr>
          <w:b w:val="0"/>
          <w:sz w:val="26"/>
          <w:szCs w:val="26"/>
        </w:rPr>
        <w:t>субсидий в объеме, который соответствует показателям муниципального задания, которые не были достигнуты, муниципальными учреждениями в 20____ году, подведомственными</w:t>
      </w:r>
    </w:p>
    <w:p w:rsidR="004E14F9" w:rsidRDefault="004E14F9" w:rsidP="004E14F9">
      <w:pPr>
        <w:ind w:firstLine="698"/>
        <w:jc w:val="center"/>
      </w:pPr>
      <w:r>
        <w:t>____________________________________________</w:t>
      </w:r>
    </w:p>
    <w:p w:rsidR="004E14F9" w:rsidRDefault="004E14F9" w:rsidP="004E14F9">
      <w:pPr>
        <w:ind w:firstLine="698"/>
        <w:jc w:val="center"/>
      </w:pPr>
      <w:r>
        <w:t>(наименование учредителя)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84"/>
        <w:gridCol w:w="2098"/>
        <w:gridCol w:w="2041"/>
        <w:gridCol w:w="1474"/>
        <w:gridCol w:w="1417"/>
      </w:tblGrid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7B7AB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4E14F9" w:rsidRPr="007B7AB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Наименование учреждения/наименование муниципальной услуги (работы)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Код бюджетной классификации расходов по предоставленным субсидиям на выполнение муниципального задания (код ГРБС, раздел, подраздел, целевая статья, вид расхода)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 xml:space="preserve">Субсидии на выполнение муниципального задания, подлежащие возврату в бюджет </w:t>
            </w:r>
            <w:r w:rsidR="007B7AB4">
              <w:rPr>
                <w:rFonts w:ascii="Times New Roman" w:hAnsi="Times New Roman"/>
              </w:rPr>
              <w:t xml:space="preserve">Фурмановского муниципального района (Фурмановского городского поселения) </w:t>
            </w:r>
            <w:r w:rsidRPr="007B7AB4">
              <w:rPr>
                <w:rFonts w:ascii="Times New Roman" w:hAnsi="Times New Roman"/>
              </w:rPr>
              <w:t>(по расчету) в 20__ г., рублей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 xml:space="preserve">Возвращено в бюджет </w:t>
            </w:r>
            <w:r w:rsidR="007B7AB4">
              <w:rPr>
                <w:rFonts w:ascii="Times New Roman" w:hAnsi="Times New Roman"/>
              </w:rPr>
              <w:t>Фурмановского муниципального района (Фурмановского городского поселения)</w:t>
            </w:r>
            <w:r w:rsidRPr="007B7AB4">
              <w:rPr>
                <w:rFonts w:ascii="Times New Roman" w:hAnsi="Times New Roman"/>
              </w:rPr>
              <w:t>субсидий на ______ 20__ г.,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7B7AB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4E14F9" w:rsidRPr="007B7AB4">
              <w:rPr>
                <w:rFonts w:ascii="Times New Roman" w:hAnsi="Times New Roman"/>
              </w:rPr>
              <w:t xml:space="preserve"> и дата платежного документа</w:t>
            </w:r>
          </w:p>
        </w:tc>
      </w:tr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6</w:t>
            </w:r>
          </w:p>
        </w:tc>
      </w:tr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Учреждение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</w:tr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</w:tr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Услуга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Х</w:t>
            </w:r>
          </w:p>
        </w:tc>
      </w:tr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Работа 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Х</w:t>
            </w:r>
          </w:p>
        </w:tc>
      </w:tr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4E14F9" w:rsidRPr="007B7AB4" w:rsidRDefault="004E14F9" w:rsidP="004E14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360"/>
      </w:tblGrid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E14F9" w:rsidRPr="007B7AB4" w:rsidRDefault="004E14F9">
            <w:pPr>
              <w:pStyle w:val="a8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Ру</w:t>
            </w:r>
            <w:r w:rsidR="007B7AB4">
              <w:rPr>
                <w:rFonts w:ascii="Times New Roman" w:hAnsi="Times New Roman"/>
              </w:rPr>
              <w:t xml:space="preserve">ководитель ___________________________ </w:t>
            </w:r>
          </w:p>
          <w:p w:rsidR="004E14F9" w:rsidRPr="007B7AB4" w:rsidRDefault="004E14F9">
            <w:pPr>
              <w:pStyle w:val="a8"/>
              <w:ind w:firstLine="69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B7AB4" w:rsidRDefault="007B7AB4">
            <w:pPr>
              <w:pStyle w:val="a8"/>
              <w:rPr>
                <w:rFonts w:ascii="Times New Roman" w:hAnsi="Times New Roman"/>
              </w:rPr>
            </w:pPr>
          </w:p>
          <w:p w:rsidR="004E14F9" w:rsidRPr="007B7AB4" w:rsidRDefault="007B7A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4E14F9" w:rsidRPr="007B7AB4" w:rsidRDefault="004E14F9" w:rsidP="004E14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940"/>
        <w:gridCol w:w="3360"/>
      </w:tblGrid>
      <w:tr w:rsidR="004E14F9" w:rsidRPr="007B7AB4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E14F9" w:rsidRPr="007B7AB4" w:rsidRDefault="007B7A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___________________________</w:t>
            </w:r>
          </w:p>
          <w:p w:rsidR="004E14F9" w:rsidRPr="007B7AB4" w:rsidRDefault="004E14F9">
            <w:pPr>
              <w:pStyle w:val="a8"/>
              <w:ind w:firstLine="69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7B7AB4" w:rsidRDefault="007B7AB4">
            <w:pPr>
              <w:pStyle w:val="a8"/>
              <w:rPr>
                <w:rFonts w:ascii="Times New Roman" w:hAnsi="Times New Roman"/>
              </w:rPr>
            </w:pPr>
          </w:p>
          <w:p w:rsidR="004E14F9" w:rsidRPr="007B7AB4" w:rsidRDefault="007B7A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B7AB4" w:rsidRDefault="007B7AB4">
            <w:pPr>
              <w:pStyle w:val="a8"/>
              <w:rPr>
                <w:rFonts w:ascii="Times New Roman" w:hAnsi="Times New Roman"/>
              </w:rPr>
            </w:pPr>
          </w:p>
          <w:p w:rsidR="004E14F9" w:rsidRPr="007B7AB4" w:rsidRDefault="007B7AB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4E14F9" w:rsidRPr="007B7AB4" w:rsidRDefault="004E14F9">
            <w:pPr>
              <w:pStyle w:val="a8"/>
              <w:jc w:val="center"/>
              <w:rPr>
                <w:rFonts w:ascii="Times New Roman" w:hAnsi="Times New Roman"/>
              </w:rPr>
            </w:pPr>
            <w:r w:rsidRPr="007B7AB4">
              <w:rPr>
                <w:rFonts w:ascii="Times New Roman" w:hAnsi="Times New Roman"/>
              </w:rPr>
              <w:t>(телефон)</w:t>
            </w:r>
          </w:p>
        </w:tc>
      </w:tr>
    </w:tbl>
    <w:p w:rsidR="004E14F9" w:rsidRPr="007B7AB4" w:rsidRDefault="004E14F9" w:rsidP="004E14F9"/>
    <w:p w:rsidR="00C55660" w:rsidRPr="00380159" w:rsidRDefault="004E14F9">
      <w:pPr>
        <w:rPr>
          <w:sz w:val="26"/>
          <w:szCs w:val="26"/>
        </w:rPr>
      </w:pPr>
      <w:r w:rsidRPr="007B7AB4">
        <w:t>"____" __________________ 20___ г.".</w:t>
      </w:r>
    </w:p>
    <w:sectPr w:rsidR="00C55660" w:rsidRPr="0038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18"/>
    <w:rsid w:val="001A1DBC"/>
    <w:rsid w:val="001D7D47"/>
    <w:rsid w:val="00225AC8"/>
    <w:rsid w:val="00380159"/>
    <w:rsid w:val="0038522C"/>
    <w:rsid w:val="003C177E"/>
    <w:rsid w:val="00420EC6"/>
    <w:rsid w:val="00430087"/>
    <w:rsid w:val="004628D5"/>
    <w:rsid w:val="004D082F"/>
    <w:rsid w:val="004E14F9"/>
    <w:rsid w:val="0050568A"/>
    <w:rsid w:val="00653F12"/>
    <w:rsid w:val="006710AC"/>
    <w:rsid w:val="00686518"/>
    <w:rsid w:val="007027F3"/>
    <w:rsid w:val="007302A3"/>
    <w:rsid w:val="00755E8D"/>
    <w:rsid w:val="007B7AB4"/>
    <w:rsid w:val="00841666"/>
    <w:rsid w:val="009362E8"/>
    <w:rsid w:val="00985114"/>
    <w:rsid w:val="009A030D"/>
    <w:rsid w:val="00A369B5"/>
    <w:rsid w:val="00AA3218"/>
    <w:rsid w:val="00C55660"/>
    <w:rsid w:val="00C65ABA"/>
    <w:rsid w:val="00CB26F8"/>
    <w:rsid w:val="00D87852"/>
    <w:rsid w:val="00DF0975"/>
    <w:rsid w:val="00E84D0B"/>
    <w:rsid w:val="00EF5FBA"/>
    <w:rsid w:val="00EF7409"/>
    <w:rsid w:val="00F95932"/>
    <w:rsid w:val="00FA06A9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1DBC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A1DBC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A3218"/>
    <w:rPr>
      <w:color w:val="0000FF"/>
      <w:u w:val="single"/>
    </w:rPr>
  </w:style>
  <w:style w:type="paragraph" w:customStyle="1" w:styleId="ConsPlusTitle">
    <w:name w:val="ConsPlusTitle"/>
    <w:rsid w:val="001A1D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D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rsid w:val="00C55660"/>
    <w:rPr>
      <w:b/>
      <w:bCs/>
      <w:color w:val="26282F"/>
    </w:rPr>
  </w:style>
  <w:style w:type="character" w:customStyle="1" w:styleId="a5">
    <w:name w:val="Гипертекстовая ссылка"/>
    <w:basedOn w:val="a4"/>
    <w:rsid w:val="00C55660"/>
    <w:rPr>
      <w:b/>
      <w:bCs/>
      <w:color w:val="106BBE"/>
    </w:rPr>
  </w:style>
  <w:style w:type="paragraph" w:customStyle="1" w:styleId="a6">
    <w:name w:val="Комментарий"/>
    <w:basedOn w:val="a"/>
    <w:next w:val="a"/>
    <w:rsid w:val="00C5566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C55660"/>
    <w:rPr>
      <w:i/>
      <w:iCs/>
    </w:rPr>
  </w:style>
  <w:style w:type="paragraph" w:customStyle="1" w:styleId="a8">
    <w:name w:val="Нормальный (таблица)"/>
    <w:basedOn w:val="a"/>
    <w:next w:val="a"/>
    <w:rsid w:val="004E14F9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A1DBC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A1DBC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A3218"/>
    <w:rPr>
      <w:color w:val="0000FF"/>
      <w:u w:val="single"/>
    </w:rPr>
  </w:style>
  <w:style w:type="paragraph" w:customStyle="1" w:styleId="ConsPlusTitle">
    <w:name w:val="ConsPlusTitle"/>
    <w:rsid w:val="001A1DB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1D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Цветовое выделение"/>
    <w:rsid w:val="00C55660"/>
    <w:rPr>
      <w:b/>
      <w:bCs/>
      <w:color w:val="26282F"/>
    </w:rPr>
  </w:style>
  <w:style w:type="character" w:customStyle="1" w:styleId="a5">
    <w:name w:val="Гипертекстовая ссылка"/>
    <w:basedOn w:val="a4"/>
    <w:rsid w:val="00C55660"/>
    <w:rPr>
      <w:b/>
      <w:bCs/>
      <w:color w:val="106BBE"/>
    </w:rPr>
  </w:style>
  <w:style w:type="paragraph" w:customStyle="1" w:styleId="a6">
    <w:name w:val="Комментарий"/>
    <w:basedOn w:val="a"/>
    <w:next w:val="a"/>
    <w:rsid w:val="00C55660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rsid w:val="00C55660"/>
    <w:rPr>
      <w:i/>
      <w:iCs/>
    </w:rPr>
  </w:style>
  <w:style w:type="paragraph" w:customStyle="1" w:styleId="a8">
    <w:name w:val="Нормальный (таблица)"/>
    <w:basedOn w:val="a"/>
    <w:next w:val="a"/>
    <w:rsid w:val="004E14F9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9453</CharactersWithSpaces>
  <SharedDoc>false</SharedDoc>
  <HLinks>
    <vt:vector size="12" baseType="variant"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http://www.furmanov.su/</vt:lpwstr>
      </vt:variant>
      <vt:variant>
        <vt:lpwstr/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</cp:revision>
  <cp:lastPrinted>2020-02-26T06:59:00Z</cp:lastPrinted>
  <dcterms:created xsi:type="dcterms:W3CDTF">2020-02-26T11:16:00Z</dcterms:created>
  <dcterms:modified xsi:type="dcterms:W3CDTF">2020-02-26T11:16:00Z</dcterms:modified>
</cp:coreProperties>
</file>