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C2" w:rsidRPr="0002793A" w:rsidRDefault="00A248C2" w:rsidP="00A248C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64A" w:rsidRPr="00CC31F1" w:rsidRDefault="005E68D4" w:rsidP="00C446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64A" w:rsidRDefault="00C4464A" w:rsidP="00C44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Iq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w8xCKr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C4464A" w:rsidRDefault="00C4464A" w:rsidP="00C446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4A" w:rsidRPr="00CC31F1" w:rsidRDefault="00C4464A" w:rsidP="00C4464A">
      <w:pPr>
        <w:jc w:val="center"/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4"/>
          <w:szCs w:val="34"/>
        </w:rPr>
      </w:pPr>
      <w:r w:rsidRPr="00CC31F1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C4464A" w:rsidRPr="00CC31F1" w:rsidRDefault="00C4464A" w:rsidP="00C4464A">
      <w:pPr>
        <w:pStyle w:val="1"/>
        <w:rPr>
          <w:caps/>
          <w:szCs w:val="28"/>
        </w:rPr>
      </w:pPr>
    </w:p>
    <w:p w:rsidR="00C4464A" w:rsidRPr="00CC31F1" w:rsidRDefault="00C4464A" w:rsidP="00C4464A"/>
    <w:p w:rsidR="00C4464A" w:rsidRPr="00CC31F1" w:rsidRDefault="00C4464A" w:rsidP="00C4464A">
      <w:pPr>
        <w:jc w:val="center"/>
        <w:rPr>
          <w:b/>
          <w:sz w:val="36"/>
          <w:szCs w:val="36"/>
        </w:rPr>
      </w:pPr>
      <w:r w:rsidRPr="00CC31F1">
        <w:rPr>
          <w:b/>
          <w:sz w:val="36"/>
          <w:szCs w:val="36"/>
        </w:rPr>
        <w:t xml:space="preserve">ПОСТАНОВЛЕНИЕ </w:t>
      </w: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Default="007E2032" w:rsidP="007E2032">
      <w:pPr>
        <w:spacing w:line="240" w:lineRule="atLeast"/>
        <w:rPr>
          <w:b/>
          <w:sz w:val="28"/>
        </w:rPr>
      </w:pPr>
    </w:p>
    <w:p w:rsidR="007E2032" w:rsidRPr="00A67704" w:rsidRDefault="007E2032" w:rsidP="007E2032">
      <w:pPr>
        <w:spacing w:line="240" w:lineRule="atLeast"/>
        <w:rPr>
          <w:sz w:val="26"/>
          <w:szCs w:val="26"/>
        </w:rPr>
      </w:pPr>
      <w:r w:rsidRPr="00A67704">
        <w:rPr>
          <w:sz w:val="26"/>
          <w:szCs w:val="26"/>
        </w:rPr>
        <w:t>от</w:t>
      </w:r>
      <w:r w:rsidR="00AF4AF6" w:rsidRPr="00A67704">
        <w:rPr>
          <w:sz w:val="26"/>
          <w:szCs w:val="26"/>
        </w:rPr>
        <w:t xml:space="preserve"> </w:t>
      </w:r>
      <w:r w:rsidR="007471A0">
        <w:rPr>
          <w:sz w:val="26"/>
          <w:szCs w:val="26"/>
        </w:rPr>
        <w:t>22.05.</w:t>
      </w:r>
      <w:r w:rsidR="000A2E1C">
        <w:rPr>
          <w:sz w:val="26"/>
          <w:szCs w:val="26"/>
        </w:rPr>
        <w:t>2020</w:t>
      </w:r>
      <w:r w:rsidR="00A10807" w:rsidRPr="00A67704">
        <w:rPr>
          <w:sz w:val="26"/>
          <w:szCs w:val="26"/>
        </w:rPr>
        <w:t xml:space="preserve">   </w:t>
      </w:r>
      <w:r w:rsidR="00837611" w:rsidRPr="00A67704">
        <w:rPr>
          <w:sz w:val="26"/>
          <w:szCs w:val="26"/>
        </w:rPr>
        <w:t xml:space="preserve">         </w:t>
      </w:r>
      <w:r w:rsidRPr="00A67704">
        <w:rPr>
          <w:sz w:val="26"/>
          <w:szCs w:val="26"/>
        </w:rPr>
        <w:t xml:space="preserve">                                                                        </w:t>
      </w:r>
      <w:r w:rsidR="00123308" w:rsidRPr="00A67704">
        <w:rPr>
          <w:sz w:val="26"/>
          <w:szCs w:val="26"/>
        </w:rPr>
        <w:tab/>
      </w:r>
      <w:r w:rsidRPr="00A67704">
        <w:rPr>
          <w:sz w:val="26"/>
          <w:szCs w:val="26"/>
        </w:rPr>
        <w:t xml:space="preserve"> </w:t>
      </w:r>
      <w:r w:rsidR="00655376" w:rsidRPr="00A67704">
        <w:rPr>
          <w:sz w:val="26"/>
          <w:szCs w:val="26"/>
        </w:rPr>
        <w:tab/>
      </w:r>
      <w:r w:rsidR="00A67704">
        <w:rPr>
          <w:sz w:val="26"/>
          <w:szCs w:val="26"/>
        </w:rPr>
        <w:tab/>
      </w:r>
      <w:r w:rsidR="004D79B1">
        <w:rPr>
          <w:sz w:val="26"/>
          <w:szCs w:val="26"/>
        </w:rPr>
        <w:t xml:space="preserve">   </w:t>
      </w:r>
      <w:r w:rsidRPr="00A67704">
        <w:rPr>
          <w:sz w:val="26"/>
          <w:szCs w:val="26"/>
        </w:rPr>
        <w:t xml:space="preserve">№ </w:t>
      </w:r>
      <w:r w:rsidR="007471A0">
        <w:rPr>
          <w:sz w:val="26"/>
          <w:szCs w:val="26"/>
        </w:rPr>
        <w:t>368</w:t>
      </w:r>
    </w:p>
    <w:p w:rsidR="007E2032" w:rsidRDefault="007E2032" w:rsidP="007E2032">
      <w:pPr>
        <w:jc w:val="center"/>
        <w:rPr>
          <w:b/>
        </w:rPr>
      </w:pPr>
      <w:r>
        <w:rPr>
          <w:b/>
        </w:rPr>
        <w:t>г. Фурманов</w:t>
      </w:r>
    </w:p>
    <w:p w:rsidR="007E2032" w:rsidRDefault="007E2032" w:rsidP="007E2032">
      <w:pPr>
        <w:jc w:val="center"/>
        <w:rPr>
          <w:sz w:val="20"/>
          <w:szCs w:val="20"/>
        </w:rPr>
      </w:pPr>
    </w:p>
    <w:p w:rsidR="007E2032" w:rsidRDefault="007E2032" w:rsidP="007E2032">
      <w:pPr>
        <w:jc w:val="center"/>
        <w:rPr>
          <w:sz w:val="20"/>
          <w:szCs w:val="20"/>
        </w:rPr>
      </w:pPr>
    </w:p>
    <w:p w:rsidR="00A248C2" w:rsidRPr="00655E73" w:rsidRDefault="000A2E1C" w:rsidP="00837611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Фурмановского муниципального района от 04.10.2019 №796 «</w:t>
      </w:r>
      <w:r w:rsidR="00D1132D" w:rsidRPr="00655E7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70D0D" w:rsidRPr="00655E73">
        <w:rPr>
          <w:rFonts w:ascii="Times New Roman" w:hAnsi="Times New Roman" w:cs="Times New Roman"/>
          <w:b/>
          <w:sz w:val="26"/>
          <w:szCs w:val="26"/>
        </w:rPr>
        <w:t>принятии</w:t>
      </w:r>
      <w:r w:rsidR="00655376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3EDC" w:rsidRPr="00655E73">
        <w:rPr>
          <w:rFonts w:ascii="Times New Roman" w:hAnsi="Times New Roman" w:cs="Times New Roman"/>
          <w:b/>
          <w:sz w:val="26"/>
          <w:szCs w:val="26"/>
        </w:rPr>
        <w:t>расходного обязательства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75F" w:rsidRPr="00655E73">
        <w:rPr>
          <w:rFonts w:ascii="Times New Roman" w:hAnsi="Times New Roman" w:cs="Times New Roman"/>
          <w:b/>
          <w:sz w:val="26"/>
          <w:szCs w:val="26"/>
        </w:rPr>
        <w:t>по</w:t>
      </w:r>
      <w:r w:rsidR="007E2032" w:rsidRPr="0065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5E73" w:rsidRPr="00655E73">
        <w:rPr>
          <w:rFonts w:ascii="Times New Roman" w:hAnsi="Times New Roman" w:cs="Times New Roman"/>
          <w:b/>
          <w:sz w:val="26"/>
          <w:szCs w:val="26"/>
        </w:rPr>
        <w:t xml:space="preserve">реализации непрограммных мероприятий по </w:t>
      </w:r>
      <w:r w:rsidR="00EE2EA1">
        <w:rPr>
          <w:rFonts w:ascii="Times New Roman" w:hAnsi="Times New Roman" w:cs="Times New Roman"/>
          <w:b/>
          <w:sz w:val="26"/>
          <w:szCs w:val="26"/>
        </w:rPr>
        <w:t xml:space="preserve">организации </w:t>
      </w:r>
      <w:r w:rsidR="00655E73" w:rsidRPr="00655E73">
        <w:rPr>
          <w:rFonts w:ascii="Times New Roman" w:hAnsi="Times New Roman" w:cs="Times New Roman"/>
          <w:b/>
          <w:sz w:val="26"/>
          <w:szCs w:val="26"/>
        </w:rPr>
        <w:t>благоустройств</w:t>
      </w:r>
      <w:r w:rsidR="00EE2EA1">
        <w:rPr>
          <w:rFonts w:ascii="Times New Roman" w:hAnsi="Times New Roman" w:cs="Times New Roman"/>
          <w:b/>
          <w:sz w:val="26"/>
          <w:szCs w:val="26"/>
        </w:rPr>
        <w:t>а</w:t>
      </w:r>
      <w:r w:rsidR="00655E73" w:rsidRPr="00655E73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EE2EA1">
        <w:rPr>
          <w:rFonts w:ascii="Times New Roman" w:hAnsi="Times New Roman" w:cs="Times New Roman"/>
          <w:b/>
          <w:sz w:val="26"/>
          <w:szCs w:val="26"/>
        </w:rPr>
        <w:t>й</w:t>
      </w:r>
      <w:r w:rsidR="00655E73" w:rsidRPr="00655E73">
        <w:rPr>
          <w:rFonts w:ascii="Times New Roman" w:hAnsi="Times New Roman" w:cs="Times New Roman"/>
          <w:b/>
          <w:sz w:val="26"/>
          <w:szCs w:val="26"/>
        </w:rPr>
        <w:t xml:space="preserve"> Фурмановского городского поселения</w:t>
      </w:r>
      <w:r w:rsidR="00EE2EA1">
        <w:rPr>
          <w:rFonts w:ascii="Times New Roman" w:hAnsi="Times New Roman" w:cs="Times New Roman"/>
          <w:b/>
          <w:sz w:val="26"/>
          <w:szCs w:val="26"/>
        </w:rPr>
        <w:t xml:space="preserve"> в рамках поддержки местных инициатив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248C2" w:rsidRPr="00A67704" w:rsidRDefault="00A248C2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F1AB4" w:rsidRPr="00A67704" w:rsidRDefault="00CF1AB4" w:rsidP="00A248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84E79" w:rsidRPr="00343F65" w:rsidRDefault="00A248C2" w:rsidP="00343F65">
      <w:pPr>
        <w:ind w:firstLine="708"/>
        <w:jc w:val="both"/>
        <w:rPr>
          <w:bCs/>
          <w:sz w:val="26"/>
          <w:szCs w:val="26"/>
        </w:rPr>
      </w:pPr>
      <w:r w:rsidRPr="00343F65">
        <w:rPr>
          <w:sz w:val="26"/>
          <w:szCs w:val="26"/>
        </w:rPr>
        <w:t>В соответствии</w:t>
      </w:r>
      <w:r w:rsidR="009E6580" w:rsidRPr="00343F65">
        <w:rPr>
          <w:sz w:val="26"/>
          <w:szCs w:val="26"/>
        </w:rPr>
        <w:t xml:space="preserve"> с </w:t>
      </w:r>
      <w:r w:rsidR="00655E73" w:rsidRPr="00343F65">
        <w:rPr>
          <w:sz w:val="26"/>
          <w:szCs w:val="26"/>
        </w:rPr>
        <w:t xml:space="preserve">постановлением Правительства Ивановской области от </w:t>
      </w:r>
      <w:r w:rsidR="00343F65" w:rsidRPr="00343F65">
        <w:rPr>
          <w:sz w:val="26"/>
          <w:szCs w:val="26"/>
        </w:rPr>
        <w:t>01.09.2017</w:t>
      </w:r>
      <w:r w:rsidR="00655E73" w:rsidRPr="00343F65">
        <w:rPr>
          <w:sz w:val="26"/>
          <w:szCs w:val="26"/>
        </w:rPr>
        <w:t xml:space="preserve"> № </w:t>
      </w:r>
      <w:r w:rsidR="00343F65" w:rsidRPr="00343F65">
        <w:rPr>
          <w:sz w:val="26"/>
          <w:szCs w:val="26"/>
        </w:rPr>
        <w:t>337</w:t>
      </w:r>
      <w:r w:rsidR="00655E73" w:rsidRPr="00343F65">
        <w:rPr>
          <w:sz w:val="26"/>
          <w:szCs w:val="26"/>
        </w:rPr>
        <w:t>-п «</w:t>
      </w:r>
      <w:r w:rsidR="00343F65" w:rsidRPr="00343F65">
        <w:rPr>
          <w:sz w:val="26"/>
          <w:szCs w:val="26"/>
        </w:rPr>
        <w:t>Об утверждении государственной программы Ивановской области «Формирование современной городской среды</w:t>
      </w:r>
      <w:r w:rsidR="00EE2EA1" w:rsidRPr="00343F65">
        <w:rPr>
          <w:bCs/>
          <w:sz w:val="26"/>
          <w:szCs w:val="26"/>
        </w:rPr>
        <w:t>»</w:t>
      </w:r>
      <w:r w:rsidR="00655E73" w:rsidRPr="00343F65">
        <w:rPr>
          <w:sz w:val="26"/>
          <w:szCs w:val="26"/>
        </w:rPr>
        <w:t>»</w:t>
      </w:r>
      <w:r w:rsidR="00EE2EA1" w:rsidRPr="00343F65">
        <w:rPr>
          <w:sz w:val="26"/>
          <w:szCs w:val="26"/>
        </w:rPr>
        <w:t xml:space="preserve">, </w:t>
      </w:r>
      <w:r w:rsidR="00655E73" w:rsidRPr="00343F65">
        <w:rPr>
          <w:sz w:val="26"/>
          <w:szCs w:val="26"/>
        </w:rPr>
        <w:t>в целях организации исполнения бюджета Фурмановского городского поселения по расходам</w:t>
      </w:r>
      <w:r w:rsidR="00D1132D" w:rsidRPr="00343F65">
        <w:rPr>
          <w:sz w:val="26"/>
          <w:szCs w:val="26"/>
        </w:rPr>
        <w:t xml:space="preserve"> </w:t>
      </w:r>
      <w:r w:rsidRPr="00343F65">
        <w:rPr>
          <w:sz w:val="26"/>
          <w:szCs w:val="26"/>
        </w:rPr>
        <w:t xml:space="preserve">администрация </w:t>
      </w:r>
      <w:r w:rsidR="00784E79" w:rsidRPr="00343F65">
        <w:rPr>
          <w:sz w:val="26"/>
          <w:szCs w:val="26"/>
        </w:rPr>
        <w:t>Фурмановского муниципального района</w:t>
      </w:r>
    </w:p>
    <w:p w:rsidR="00A248C2" w:rsidRPr="00A67704" w:rsidRDefault="00784E79" w:rsidP="00784E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7704">
        <w:rPr>
          <w:rFonts w:ascii="Times New Roman" w:hAnsi="Times New Roman" w:cs="Times New Roman"/>
          <w:sz w:val="26"/>
          <w:szCs w:val="26"/>
        </w:rPr>
        <w:t xml:space="preserve">п </w:t>
      </w:r>
      <w:r w:rsidR="00A248C2" w:rsidRPr="00A67704">
        <w:rPr>
          <w:rFonts w:ascii="Times New Roman" w:hAnsi="Times New Roman" w:cs="Times New Roman"/>
          <w:sz w:val="26"/>
          <w:szCs w:val="26"/>
        </w:rPr>
        <w:t>о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67704">
        <w:rPr>
          <w:rFonts w:ascii="Times New Roman" w:hAnsi="Times New Roman" w:cs="Times New Roman"/>
          <w:sz w:val="26"/>
          <w:szCs w:val="26"/>
        </w:rPr>
        <w:t>с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67704">
        <w:rPr>
          <w:rFonts w:ascii="Times New Roman" w:hAnsi="Times New Roman" w:cs="Times New Roman"/>
          <w:sz w:val="26"/>
          <w:szCs w:val="26"/>
        </w:rPr>
        <w:t>т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67704">
        <w:rPr>
          <w:rFonts w:ascii="Times New Roman" w:hAnsi="Times New Roman" w:cs="Times New Roman"/>
          <w:sz w:val="26"/>
          <w:szCs w:val="26"/>
        </w:rPr>
        <w:t>а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67704">
        <w:rPr>
          <w:rFonts w:ascii="Times New Roman" w:hAnsi="Times New Roman" w:cs="Times New Roman"/>
          <w:sz w:val="26"/>
          <w:szCs w:val="26"/>
        </w:rPr>
        <w:t>н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67704">
        <w:rPr>
          <w:rFonts w:ascii="Times New Roman" w:hAnsi="Times New Roman" w:cs="Times New Roman"/>
          <w:sz w:val="26"/>
          <w:szCs w:val="26"/>
        </w:rPr>
        <w:t>о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67704">
        <w:rPr>
          <w:rFonts w:ascii="Times New Roman" w:hAnsi="Times New Roman" w:cs="Times New Roman"/>
          <w:sz w:val="26"/>
          <w:szCs w:val="26"/>
        </w:rPr>
        <w:t>в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67704">
        <w:rPr>
          <w:rFonts w:ascii="Times New Roman" w:hAnsi="Times New Roman" w:cs="Times New Roman"/>
          <w:sz w:val="26"/>
          <w:szCs w:val="26"/>
        </w:rPr>
        <w:t>л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67704">
        <w:rPr>
          <w:rFonts w:ascii="Times New Roman" w:hAnsi="Times New Roman" w:cs="Times New Roman"/>
          <w:sz w:val="26"/>
          <w:szCs w:val="26"/>
        </w:rPr>
        <w:t>я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67704">
        <w:rPr>
          <w:rFonts w:ascii="Times New Roman" w:hAnsi="Times New Roman" w:cs="Times New Roman"/>
          <w:sz w:val="26"/>
          <w:szCs w:val="26"/>
        </w:rPr>
        <w:t>е</w:t>
      </w:r>
      <w:r w:rsidRPr="00A67704">
        <w:rPr>
          <w:rFonts w:ascii="Times New Roman" w:hAnsi="Times New Roman" w:cs="Times New Roman"/>
          <w:sz w:val="26"/>
          <w:szCs w:val="26"/>
        </w:rPr>
        <w:t xml:space="preserve"> </w:t>
      </w:r>
      <w:r w:rsidR="00A248C2" w:rsidRPr="00A67704">
        <w:rPr>
          <w:rFonts w:ascii="Times New Roman" w:hAnsi="Times New Roman" w:cs="Times New Roman"/>
          <w:sz w:val="26"/>
          <w:szCs w:val="26"/>
        </w:rPr>
        <w:t>т:</w:t>
      </w:r>
    </w:p>
    <w:p w:rsidR="000A2E1C" w:rsidRPr="000A2E1C" w:rsidRDefault="00323EDC" w:rsidP="001A2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E1C">
        <w:rPr>
          <w:rFonts w:ascii="Times New Roman" w:hAnsi="Times New Roman" w:cs="Times New Roman"/>
          <w:sz w:val="26"/>
          <w:szCs w:val="26"/>
        </w:rPr>
        <w:t xml:space="preserve">1. </w:t>
      </w:r>
      <w:r w:rsidR="000A2E1C" w:rsidRPr="000A2E1C">
        <w:rPr>
          <w:rFonts w:ascii="Times New Roman" w:hAnsi="Times New Roman" w:cs="Times New Roman"/>
          <w:sz w:val="26"/>
          <w:szCs w:val="26"/>
        </w:rPr>
        <w:t>Внести следующие изменения в постановление администрации Фурмановского муниципального района от 04.10.2019 №796 «О принятии расходного обязательства по реализации непрограммных мероприятий по организации благоустройства территорий Фурмановского городского поселения в рамках поддержки местных инициатив» (далее – Постановление):</w:t>
      </w:r>
    </w:p>
    <w:p w:rsidR="000A2E1C" w:rsidRDefault="000A2E1C" w:rsidP="001A2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2.1 пункта 2 Постановления изложить в новой редакции:</w:t>
      </w:r>
    </w:p>
    <w:p w:rsidR="000A2E1C" w:rsidRPr="000A2E1C" w:rsidRDefault="000A2E1C" w:rsidP="001A2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E1C">
        <w:rPr>
          <w:rFonts w:ascii="Times New Roman" w:hAnsi="Times New Roman" w:cs="Times New Roman"/>
          <w:sz w:val="26"/>
          <w:szCs w:val="26"/>
        </w:rPr>
        <w:t xml:space="preserve">«2.1. субсидии </w:t>
      </w:r>
      <w:r w:rsidRPr="000A2E1C">
        <w:rPr>
          <w:rFonts w:ascii="Times New Roman" w:hAnsi="Times New Roman" w:cs="Times New Roman"/>
          <w:bCs/>
          <w:sz w:val="26"/>
          <w:szCs w:val="26"/>
        </w:rPr>
        <w:t xml:space="preserve">бюджетам муниципальных образований Ивановской области </w:t>
      </w:r>
      <w:r w:rsidRPr="000A2E1C">
        <w:rPr>
          <w:rFonts w:ascii="Times New Roman" w:hAnsi="Times New Roman"/>
          <w:sz w:val="26"/>
          <w:szCs w:val="26"/>
        </w:rPr>
        <w:t>на реализацию проектов развития территорий муниципальных образований Ивановской области, основанных на местных инициативах</w:t>
      </w:r>
      <w:r w:rsidRPr="000A2E1C">
        <w:rPr>
          <w:rFonts w:ascii="Times New Roman" w:hAnsi="Times New Roman" w:cs="Times New Roman"/>
          <w:sz w:val="26"/>
          <w:szCs w:val="26"/>
        </w:rPr>
        <w:t xml:space="preserve"> (далее – субсидии);»</w:t>
      </w:r>
    </w:p>
    <w:p w:rsidR="000A2E1C" w:rsidRDefault="000A2E1C" w:rsidP="001A2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3 Постановления</w:t>
      </w:r>
      <w:r w:rsidR="00C005F9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C005F9" w:rsidRPr="00A67704">
        <w:rPr>
          <w:rFonts w:ascii="Times New Roman" w:hAnsi="Times New Roman" w:cs="Times New Roman"/>
          <w:sz w:val="26"/>
          <w:szCs w:val="26"/>
        </w:rPr>
        <w:t>на 2019 год</w:t>
      </w:r>
      <w:r w:rsidR="00C005F9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C005F9" w:rsidRPr="00A67704">
        <w:rPr>
          <w:rFonts w:ascii="Times New Roman" w:hAnsi="Times New Roman" w:cs="Times New Roman"/>
          <w:sz w:val="26"/>
          <w:szCs w:val="26"/>
        </w:rPr>
        <w:t>на 2019</w:t>
      </w:r>
      <w:r w:rsidR="00C005F9">
        <w:rPr>
          <w:rFonts w:ascii="Times New Roman" w:hAnsi="Times New Roman" w:cs="Times New Roman"/>
          <w:sz w:val="26"/>
          <w:szCs w:val="26"/>
        </w:rPr>
        <w:t xml:space="preserve"> - 2020</w:t>
      </w:r>
      <w:r w:rsidR="00C005F9" w:rsidRPr="00A67704">
        <w:rPr>
          <w:rFonts w:ascii="Times New Roman" w:hAnsi="Times New Roman" w:cs="Times New Roman"/>
          <w:sz w:val="26"/>
          <w:szCs w:val="26"/>
        </w:rPr>
        <w:t xml:space="preserve"> год</w:t>
      </w:r>
      <w:r w:rsidR="00C005F9">
        <w:rPr>
          <w:rFonts w:ascii="Times New Roman" w:hAnsi="Times New Roman" w:cs="Times New Roman"/>
          <w:sz w:val="26"/>
          <w:szCs w:val="26"/>
        </w:rPr>
        <w:t>ы».</w:t>
      </w:r>
    </w:p>
    <w:p w:rsidR="000A2E1C" w:rsidRDefault="00C005F9" w:rsidP="001A2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Приложение к Постановлению изложить в новой редакции (прилагается).</w:t>
      </w:r>
    </w:p>
    <w:p w:rsidR="009A1880" w:rsidRPr="00A67704" w:rsidRDefault="00C005F9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A1880" w:rsidRPr="00A67704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подписания. </w:t>
      </w:r>
    </w:p>
    <w:p w:rsidR="009A1880" w:rsidRPr="00A67704" w:rsidRDefault="00C005F9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1880" w:rsidRPr="00A67704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</w:t>
      </w:r>
      <w:r w:rsidR="009A1880" w:rsidRPr="00A67704">
        <w:rPr>
          <w:rFonts w:ascii="Times New Roman" w:hAnsi="Times New Roman"/>
          <w:sz w:val="26"/>
          <w:szCs w:val="26"/>
        </w:rPr>
        <w:t>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</w:t>
      </w:r>
      <w:r w:rsidR="003E730E">
        <w:rPr>
          <w:rFonts w:ascii="Times New Roman" w:hAnsi="Times New Roman"/>
          <w:sz w:val="26"/>
          <w:szCs w:val="26"/>
        </w:rPr>
        <w:t>.</w:t>
      </w:r>
    </w:p>
    <w:p w:rsidR="009A1880" w:rsidRPr="00A67704" w:rsidRDefault="009A1880" w:rsidP="009A18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67704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005F9">
        <w:rPr>
          <w:rFonts w:ascii="Times New Roman" w:hAnsi="Times New Roman" w:cs="Times New Roman"/>
          <w:sz w:val="26"/>
          <w:szCs w:val="26"/>
        </w:rPr>
        <w:t>4</w:t>
      </w:r>
      <w:r w:rsidRPr="00A67704">
        <w:rPr>
          <w:rFonts w:ascii="Times New Roman" w:hAnsi="Times New Roman" w:cs="Times New Roman"/>
          <w:sz w:val="26"/>
          <w:szCs w:val="26"/>
        </w:rPr>
        <w:t xml:space="preserve">. Контроль исполнения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заместителя главы администрации Фурм</w:t>
      </w:r>
      <w:r w:rsidR="00343F65">
        <w:rPr>
          <w:rFonts w:ascii="Times New Roman" w:hAnsi="Times New Roman" w:cs="Times New Roman"/>
          <w:sz w:val="26"/>
          <w:szCs w:val="26"/>
        </w:rPr>
        <w:t>ановского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О.В.Куранову</w:t>
      </w:r>
      <w:r w:rsidRPr="00A67704">
        <w:rPr>
          <w:rFonts w:ascii="Times New Roman" w:hAnsi="Times New Roman" w:cs="Times New Roman"/>
          <w:sz w:val="26"/>
          <w:szCs w:val="26"/>
        </w:rPr>
        <w:t>.</w:t>
      </w:r>
    </w:p>
    <w:p w:rsidR="009A1880" w:rsidRPr="00A67704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880" w:rsidRPr="00A67704" w:rsidRDefault="009A1880" w:rsidP="009A18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1880" w:rsidRPr="00A67704" w:rsidRDefault="009A1880" w:rsidP="009A18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4"/>
        <w:gridCol w:w="4039"/>
      </w:tblGrid>
      <w:tr w:rsidR="009A1880" w:rsidRPr="00A67704" w:rsidTr="00EF39C2">
        <w:tc>
          <w:tcPr>
            <w:tcW w:w="5920" w:type="dxa"/>
          </w:tcPr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9A1880" w:rsidRPr="00A67704" w:rsidRDefault="009A1880" w:rsidP="00EF39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104" w:type="dxa"/>
          </w:tcPr>
          <w:p w:rsidR="009A1880" w:rsidRPr="00A67704" w:rsidRDefault="009A1880" w:rsidP="00EF39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880" w:rsidRPr="00A67704" w:rsidRDefault="009A1880" w:rsidP="00EF39C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7704">
              <w:rPr>
                <w:rFonts w:ascii="Times New Roman" w:hAnsi="Times New Roman" w:cs="Times New Roman"/>
                <w:b/>
                <w:sz w:val="26"/>
                <w:szCs w:val="26"/>
              </w:rPr>
              <w:t>Р.А.Соловьев</w:t>
            </w:r>
          </w:p>
        </w:tc>
      </w:tr>
    </w:tbl>
    <w:p w:rsidR="009A1880" w:rsidRPr="0002793A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Pr="0002793A" w:rsidRDefault="009A1880" w:rsidP="009A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00AD" w:rsidRDefault="007000AD" w:rsidP="009A18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00AD" w:rsidRDefault="007000AD" w:rsidP="009A18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00AD" w:rsidRDefault="007000AD" w:rsidP="009A188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1880" w:rsidRPr="008E5C2B" w:rsidRDefault="00C005F9" w:rsidP="009A188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9A1880" w:rsidRPr="008E5C2B" w:rsidRDefault="009A1880" w:rsidP="009A1880">
      <w:pPr>
        <w:pStyle w:val="ConsPlusNormal"/>
        <w:outlineLvl w:val="0"/>
        <w:rPr>
          <w:rFonts w:ascii="Times New Roman" w:hAnsi="Times New Roman" w:cs="Times New Roman"/>
        </w:rPr>
      </w:pPr>
      <w:r w:rsidRPr="008E5C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C005F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-</w:t>
      </w:r>
      <w:r w:rsidR="00C005F9">
        <w:rPr>
          <w:rFonts w:ascii="Times New Roman" w:hAnsi="Times New Roman" w:cs="Times New Roman"/>
        </w:rPr>
        <w:t>15</w:t>
      </w:r>
    </w:p>
    <w:p w:rsidR="001A215E" w:rsidRPr="00A67704" w:rsidRDefault="001A215E" w:rsidP="001A2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215E" w:rsidRDefault="001A215E" w:rsidP="00AB31A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A215E" w:rsidRDefault="001A215E" w:rsidP="00AB31A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1A215E" w:rsidSect="0090602C">
          <w:pgSz w:w="11906" w:h="16838"/>
          <w:pgMar w:top="1134" w:right="851" w:bottom="1134" w:left="1418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529"/>
      </w:tblGrid>
      <w:tr w:rsidR="00C005F9" w:rsidRPr="003D277B" w:rsidTr="003D277B">
        <w:tc>
          <w:tcPr>
            <w:tcW w:w="9180" w:type="dxa"/>
          </w:tcPr>
          <w:p w:rsidR="00C005F9" w:rsidRPr="003D277B" w:rsidRDefault="00C005F9" w:rsidP="003D277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005F9" w:rsidRPr="003D277B" w:rsidRDefault="00C005F9" w:rsidP="003D277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77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C005F9" w:rsidRPr="003D277B" w:rsidRDefault="00C005F9" w:rsidP="003D27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277B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C005F9" w:rsidRPr="003D277B" w:rsidRDefault="00C005F9" w:rsidP="003D27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277B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C005F9" w:rsidRPr="003D277B" w:rsidRDefault="00C005F9" w:rsidP="003D27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277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471A0">
              <w:rPr>
                <w:rFonts w:ascii="Times New Roman" w:hAnsi="Times New Roman" w:cs="Times New Roman"/>
                <w:sz w:val="26"/>
                <w:szCs w:val="26"/>
              </w:rPr>
              <w:t>22.05.</w:t>
            </w:r>
            <w:r w:rsidRPr="003D277B">
              <w:rPr>
                <w:rFonts w:ascii="Times New Roman" w:hAnsi="Times New Roman" w:cs="Times New Roman"/>
                <w:sz w:val="26"/>
                <w:szCs w:val="26"/>
              </w:rPr>
              <w:t xml:space="preserve">2020 № </w:t>
            </w:r>
            <w:r w:rsidR="007471A0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  <w:p w:rsidR="00C005F9" w:rsidRPr="003D277B" w:rsidRDefault="00C005F9" w:rsidP="003D277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5F9" w:rsidRPr="003D277B" w:rsidRDefault="00C005F9" w:rsidP="003D277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5F9" w:rsidRPr="003D277B" w:rsidTr="003D277B">
        <w:tc>
          <w:tcPr>
            <w:tcW w:w="9180" w:type="dxa"/>
          </w:tcPr>
          <w:p w:rsidR="00C005F9" w:rsidRPr="003D277B" w:rsidRDefault="00C005F9" w:rsidP="003D277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005F9" w:rsidRPr="003D277B" w:rsidRDefault="00C005F9" w:rsidP="003D277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77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C005F9" w:rsidRPr="003D277B" w:rsidRDefault="00C005F9" w:rsidP="003D27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277B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C005F9" w:rsidRPr="003D277B" w:rsidRDefault="00C005F9" w:rsidP="003D27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277B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C005F9" w:rsidRPr="003D277B" w:rsidRDefault="00C005F9" w:rsidP="003D27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277B">
              <w:rPr>
                <w:rFonts w:ascii="Times New Roman" w:hAnsi="Times New Roman" w:cs="Times New Roman"/>
                <w:sz w:val="26"/>
                <w:szCs w:val="26"/>
              </w:rPr>
              <w:t>от 04.10.2019 № 796</w:t>
            </w:r>
          </w:p>
        </w:tc>
      </w:tr>
    </w:tbl>
    <w:p w:rsidR="00C005F9" w:rsidRDefault="00C005F9" w:rsidP="00AB31A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B31A2" w:rsidRPr="00A67704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2"/>
      <w:bookmarkStart w:id="2" w:name="Par58"/>
      <w:bookmarkEnd w:id="1"/>
      <w:bookmarkEnd w:id="2"/>
    </w:p>
    <w:p w:rsidR="00AB31A2" w:rsidRPr="00A67704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31A2" w:rsidRDefault="00AB31A2" w:rsidP="00AB31A2">
      <w:pPr>
        <w:jc w:val="both"/>
        <w:rPr>
          <w:sz w:val="26"/>
          <w:szCs w:val="26"/>
        </w:rPr>
      </w:pPr>
      <w:r w:rsidRPr="001A215E">
        <w:rPr>
          <w:b/>
          <w:sz w:val="26"/>
          <w:szCs w:val="26"/>
        </w:rPr>
        <w:t>Источники финансового обеспечения расходн</w:t>
      </w:r>
      <w:r w:rsidR="00A67704" w:rsidRPr="001A215E">
        <w:rPr>
          <w:b/>
          <w:sz w:val="26"/>
          <w:szCs w:val="26"/>
        </w:rPr>
        <w:t>ого</w:t>
      </w:r>
      <w:r w:rsidRPr="001A215E">
        <w:rPr>
          <w:b/>
          <w:sz w:val="26"/>
          <w:szCs w:val="26"/>
        </w:rPr>
        <w:t xml:space="preserve"> обязательств</w:t>
      </w:r>
      <w:r w:rsidR="00A67704" w:rsidRPr="001A215E">
        <w:rPr>
          <w:b/>
          <w:sz w:val="26"/>
          <w:szCs w:val="26"/>
        </w:rPr>
        <w:t>а</w:t>
      </w:r>
      <w:r w:rsidRPr="001A215E">
        <w:rPr>
          <w:b/>
          <w:sz w:val="26"/>
          <w:szCs w:val="26"/>
        </w:rPr>
        <w:t xml:space="preserve"> </w:t>
      </w:r>
      <w:r w:rsidR="001A215E" w:rsidRPr="001A215E">
        <w:rPr>
          <w:b/>
          <w:bCs/>
          <w:sz w:val="26"/>
          <w:szCs w:val="26"/>
        </w:rPr>
        <w:t>по</w:t>
      </w:r>
      <w:r w:rsidR="001A215E" w:rsidRPr="001A215E">
        <w:rPr>
          <w:b/>
          <w:sz w:val="26"/>
          <w:szCs w:val="26"/>
        </w:rPr>
        <w:t xml:space="preserve"> </w:t>
      </w:r>
      <w:r w:rsidR="007000AD" w:rsidRPr="00655E73">
        <w:rPr>
          <w:b/>
          <w:sz w:val="26"/>
          <w:szCs w:val="26"/>
        </w:rPr>
        <w:t xml:space="preserve">реализации непрограммных мероприятий по </w:t>
      </w:r>
      <w:r w:rsidR="007000AD">
        <w:rPr>
          <w:b/>
          <w:sz w:val="26"/>
          <w:szCs w:val="26"/>
        </w:rPr>
        <w:t xml:space="preserve">организации </w:t>
      </w:r>
      <w:r w:rsidR="007000AD" w:rsidRPr="00655E73">
        <w:rPr>
          <w:b/>
          <w:sz w:val="26"/>
          <w:szCs w:val="26"/>
        </w:rPr>
        <w:t>благоустройств</w:t>
      </w:r>
      <w:r w:rsidR="007000AD">
        <w:rPr>
          <w:b/>
          <w:sz w:val="26"/>
          <w:szCs w:val="26"/>
        </w:rPr>
        <w:t>а</w:t>
      </w:r>
      <w:r w:rsidR="007000AD" w:rsidRPr="00655E73">
        <w:rPr>
          <w:b/>
          <w:sz w:val="26"/>
          <w:szCs w:val="26"/>
        </w:rPr>
        <w:t xml:space="preserve"> территори</w:t>
      </w:r>
      <w:r w:rsidR="007000AD">
        <w:rPr>
          <w:b/>
          <w:sz w:val="26"/>
          <w:szCs w:val="26"/>
        </w:rPr>
        <w:t>й</w:t>
      </w:r>
      <w:r w:rsidR="007000AD" w:rsidRPr="00655E73">
        <w:rPr>
          <w:b/>
          <w:sz w:val="26"/>
          <w:szCs w:val="26"/>
        </w:rPr>
        <w:t xml:space="preserve"> Фурмановского городского поселения</w:t>
      </w:r>
      <w:r w:rsidR="007000AD">
        <w:rPr>
          <w:b/>
          <w:sz w:val="26"/>
          <w:szCs w:val="26"/>
        </w:rPr>
        <w:t xml:space="preserve"> в рамках поддержки местных инициатив на 2019</w:t>
      </w:r>
      <w:r w:rsidR="00C005F9">
        <w:rPr>
          <w:b/>
          <w:sz w:val="26"/>
          <w:szCs w:val="26"/>
        </w:rPr>
        <w:t xml:space="preserve"> - 2020</w:t>
      </w:r>
      <w:r w:rsidR="007000AD">
        <w:rPr>
          <w:b/>
          <w:sz w:val="26"/>
          <w:szCs w:val="26"/>
        </w:rPr>
        <w:t xml:space="preserve"> год</w:t>
      </w:r>
      <w:r w:rsidR="00C005F9">
        <w:rPr>
          <w:b/>
          <w:sz w:val="26"/>
          <w:szCs w:val="26"/>
        </w:rPr>
        <w:t>ы</w:t>
      </w:r>
    </w:p>
    <w:p w:rsidR="00435E10" w:rsidRPr="00A67704" w:rsidRDefault="00435E10" w:rsidP="00435E10">
      <w:pPr>
        <w:jc w:val="right"/>
        <w:rPr>
          <w:sz w:val="26"/>
          <w:szCs w:val="26"/>
        </w:rPr>
      </w:pPr>
      <w:r>
        <w:rPr>
          <w:sz w:val="26"/>
          <w:szCs w:val="26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814"/>
        <w:gridCol w:w="1581"/>
        <w:gridCol w:w="1985"/>
        <w:gridCol w:w="3566"/>
      </w:tblGrid>
      <w:tr w:rsidR="00C005F9" w:rsidRPr="00A67704" w:rsidTr="003D277B">
        <w:tc>
          <w:tcPr>
            <w:tcW w:w="4473" w:type="dxa"/>
            <w:vMerge w:val="restart"/>
          </w:tcPr>
          <w:p w:rsidR="00C005F9" w:rsidRPr="00A67704" w:rsidRDefault="00C005F9" w:rsidP="004D79B1">
            <w:pPr>
              <w:jc w:val="center"/>
              <w:rPr>
                <w:sz w:val="26"/>
                <w:szCs w:val="26"/>
              </w:rPr>
            </w:pPr>
            <w:r w:rsidRPr="00A67704">
              <w:rPr>
                <w:sz w:val="26"/>
                <w:szCs w:val="26"/>
              </w:rPr>
              <w:t>Наименование расходного обязательства</w:t>
            </w:r>
          </w:p>
        </w:tc>
        <w:tc>
          <w:tcPr>
            <w:tcW w:w="1814" w:type="dxa"/>
            <w:vMerge w:val="restart"/>
          </w:tcPr>
          <w:p w:rsidR="00C005F9" w:rsidRPr="00A67704" w:rsidRDefault="00C005F9" w:rsidP="00343F65">
            <w:pPr>
              <w:jc w:val="center"/>
              <w:rPr>
                <w:sz w:val="26"/>
                <w:szCs w:val="26"/>
              </w:rPr>
            </w:pPr>
            <w:r w:rsidRPr="00A67704">
              <w:rPr>
                <w:sz w:val="26"/>
                <w:szCs w:val="26"/>
              </w:rPr>
              <w:t>Общий объём финансового обеспечения расходного обязательства</w:t>
            </w:r>
          </w:p>
        </w:tc>
        <w:tc>
          <w:tcPr>
            <w:tcW w:w="7132" w:type="dxa"/>
            <w:gridSpan w:val="3"/>
          </w:tcPr>
          <w:p w:rsidR="00C005F9" w:rsidRPr="00A67704" w:rsidRDefault="00C005F9" w:rsidP="004D79B1">
            <w:pPr>
              <w:jc w:val="center"/>
              <w:rPr>
                <w:sz w:val="26"/>
                <w:szCs w:val="26"/>
              </w:rPr>
            </w:pPr>
            <w:r w:rsidRPr="00A67704">
              <w:rPr>
                <w:sz w:val="26"/>
                <w:szCs w:val="26"/>
              </w:rPr>
              <w:t>в том числе:</w:t>
            </w:r>
          </w:p>
        </w:tc>
      </w:tr>
      <w:tr w:rsidR="00C005F9" w:rsidRPr="00A67704" w:rsidTr="003D277B">
        <w:tc>
          <w:tcPr>
            <w:tcW w:w="4473" w:type="dxa"/>
            <w:vMerge/>
          </w:tcPr>
          <w:p w:rsidR="00C005F9" w:rsidRPr="00A67704" w:rsidRDefault="00C005F9" w:rsidP="004D79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C005F9" w:rsidRPr="00A67704" w:rsidRDefault="00C005F9" w:rsidP="004D7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  <w:vMerge w:val="restart"/>
          </w:tcPr>
          <w:p w:rsidR="00C005F9" w:rsidRPr="00A67704" w:rsidRDefault="00C005F9" w:rsidP="004D7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</w:t>
            </w:r>
            <w:r w:rsidRPr="00A67704">
              <w:rPr>
                <w:sz w:val="26"/>
                <w:szCs w:val="26"/>
              </w:rPr>
              <w:t>субсид</w:t>
            </w:r>
            <w:r>
              <w:rPr>
                <w:sz w:val="26"/>
                <w:szCs w:val="26"/>
              </w:rPr>
              <w:t>и</w:t>
            </w:r>
            <w:r w:rsidRPr="00A67704">
              <w:rPr>
                <w:sz w:val="26"/>
                <w:szCs w:val="26"/>
              </w:rPr>
              <w:t>и из бюджета</w:t>
            </w:r>
          </w:p>
          <w:p w:rsidR="00C005F9" w:rsidRPr="00A67704" w:rsidRDefault="00C005F9" w:rsidP="004D79B1">
            <w:pPr>
              <w:jc w:val="center"/>
              <w:rPr>
                <w:sz w:val="26"/>
                <w:szCs w:val="26"/>
              </w:rPr>
            </w:pPr>
            <w:r w:rsidRPr="00A67704">
              <w:rPr>
                <w:sz w:val="26"/>
                <w:szCs w:val="26"/>
              </w:rPr>
              <w:t>Ивановской области</w:t>
            </w:r>
          </w:p>
        </w:tc>
        <w:tc>
          <w:tcPr>
            <w:tcW w:w="5551" w:type="dxa"/>
            <w:gridSpan w:val="2"/>
          </w:tcPr>
          <w:p w:rsidR="00C005F9" w:rsidRDefault="00C005F9" w:rsidP="00BE2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</w:t>
            </w:r>
            <w:r w:rsidRPr="00A67704">
              <w:rPr>
                <w:sz w:val="26"/>
                <w:szCs w:val="26"/>
              </w:rPr>
              <w:t xml:space="preserve"> бюджета Фурмановского </w:t>
            </w:r>
            <w:r>
              <w:rPr>
                <w:sz w:val="26"/>
                <w:szCs w:val="26"/>
              </w:rPr>
              <w:t>городского поселения</w:t>
            </w:r>
          </w:p>
        </w:tc>
      </w:tr>
      <w:tr w:rsidR="00C005F9" w:rsidRPr="00A67704" w:rsidTr="003D277B">
        <w:tc>
          <w:tcPr>
            <w:tcW w:w="4473" w:type="dxa"/>
            <w:vMerge/>
          </w:tcPr>
          <w:p w:rsidR="00C005F9" w:rsidRPr="00A67704" w:rsidRDefault="00C005F9" w:rsidP="004D79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C005F9" w:rsidRPr="00A67704" w:rsidRDefault="00C005F9" w:rsidP="004D7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  <w:vMerge/>
          </w:tcPr>
          <w:p w:rsidR="00C005F9" w:rsidRDefault="00C005F9" w:rsidP="004D7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005F9" w:rsidRDefault="00C005F9" w:rsidP="00BE2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566" w:type="dxa"/>
          </w:tcPr>
          <w:p w:rsidR="00C005F9" w:rsidRPr="00C005F9" w:rsidRDefault="00C005F9" w:rsidP="00C005F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005F9">
              <w:rPr>
                <w:sz w:val="26"/>
                <w:szCs w:val="26"/>
              </w:rPr>
              <w:t>из них за счет обязательного участия в софинансировании проекта граждан</w:t>
            </w:r>
          </w:p>
          <w:p w:rsidR="00C005F9" w:rsidRPr="00C005F9" w:rsidRDefault="00C005F9" w:rsidP="00C005F9">
            <w:pPr>
              <w:jc w:val="center"/>
              <w:rPr>
                <w:sz w:val="26"/>
                <w:szCs w:val="26"/>
              </w:rPr>
            </w:pPr>
          </w:p>
        </w:tc>
      </w:tr>
      <w:tr w:rsidR="00C005F9" w:rsidRPr="00343F65" w:rsidTr="00C005F9">
        <w:tc>
          <w:tcPr>
            <w:tcW w:w="4473" w:type="dxa"/>
          </w:tcPr>
          <w:p w:rsidR="00C005F9" w:rsidRPr="00343F65" w:rsidRDefault="00C005F9" w:rsidP="00C131ED">
            <w:pPr>
              <w:rPr>
                <w:b/>
                <w:sz w:val="26"/>
                <w:szCs w:val="26"/>
              </w:rPr>
            </w:pPr>
            <w:r w:rsidRPr="00343F65">
              <w:rPr>
                <w:b/>
                <w:sz w:val="26"/>
                <w:szCs w:val="26"/>
              </w:rPr>
              <w:t>Всего</w:t>
            </w:r>
            <w:r w:rsidR="00343F65" w:rsidRPr="00343F65">
              <w:rPr>
                <w:b/>
                <w:sz w:val="26"/>
                <w:szCs w:val="26"/>
              </w:rPr>
              <w:t xml:space="preserve"> на 2019 год</w:t>
            </w:r>
            <w:r w:rsidRPr="00343F65">
              <w:rPr>
                <w:b/>
                <w:sz w:val="26"/>
                <w:szCs w:val="26"/>
              </w:rPr>
              <w:t>, в том числе:</w:t>
            </w:r>
          </w:p>
        </w:tc>
        <w:tc>
          <w:tcPr>
            <w:tcW w:w="1814" w:type="dxa"/>
            <w:vAlign w:val="center"/>
          </w:tcPr>
          <w:p w:rsidR="00C005F9" w:rsidRPr="00343F65" w:rsidRDefault="00C005F9" w:rsidP="00C131E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43F65">
              <w:rPr>
                <w:rFonts w:eastAsia="Calibri"/>
                <w:b/>
                <w:bCs/>
                <w:sz w:val="26"/>
                <w:szCs w:val="26"/>
              </w:rPr>
              <w:t>2 500 000,0</w:t>
            </w:r>
          </w:p>
        </w:tc>
        <w:tc>
          <w:tcPr>
            <w:tcW w:w="1581" w:type="dxa"/>
            <w:vAlign w:val="center"/>
          </w:tcPr>
          <w:p w:rsidR="00C005F9" w:rsidRPr="00343F65" w:rsidRDefault="00C005F9" w:rsidP="00EF39C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43F65">
              <w:rPr>
                <w:rFonts w:eastAsia="Calibri"/>
                <w:b/>
                <w:bCs/>
                <w:sz w:val="26"/>
                <w:szCs w:val="26"/>
              </w:rPr>
              <w:t>1 875 000,0</w:t>
            </w:r>
          </w:p>
        </w:tc>
        <w:tc>
          <w:tcPr>
            <w:tcW w:w="1985" w:type="dxa"/>
            <w:vAlign w:val="center"/>
          </w:tcPr>
          <w:p w:rsidR="00C005F9" w:rsidRPr="00343F65" w:rsidRDefault="00C005F9" w:rsidP="004D79B1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  <w:r w:rsidRPr="00343F65">
              <w:rPr>
                <w:rFonts w:eastAsia="Calibri"/>
                <w:b/>
                <w:iCs/>
                <w:sz w:val="26"/>
                <w:szCs w:val="26"/>
              </w:rPr>
              <w:t>625 000,0</w:t>
            </w:r>
          </w:p>
        </w:tc>
        <w:tc>
          <w:tcPr>
            <w:tcW w:w="3566" w:type="dxa"/>
            <w:vAlign w:val="center"/>
          </w:tcPr>
          <w:p w:rsidR="00C005F9" w:rsidRPr="00343F65" w:rsidRDefault="00C005F9" w:rsidP="00C005F9">
            <w:pPr>
              <w:jc w:val="center"/>
              <w:rPr>
                <w:rFonts w:eastAsia="Calibri"/>
                <w:b/>
                <w:iCs/>
                <w:sz w:val="26"/>
                <w:szCs w:val="26"/>
              </w:rPr>
            </w:pPr>
          </w:p>
        </w:tc>
      </w:tr>
      <w:tr w:rsidR="00C005F9" w:rsidRPr="00C131ED" w:rsidTr="00C005F9">
        <w:tc>
          <w:tcPr>
            <w:tcW w:w="4473" w:type="dxa"/>
          </w:tcPr>
          <w:p w:rsidR="00C005F9" w:rsidRPr="0023471C" w:rsidRDefault="00C005F9" w:rsidP="002347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1C">
              <w:rPr>
                <w:sz w:val="26"/>
                <w:szCs w:val="26"/>
              </w:rPr>
              <w:t xml:space="preserve">Благоустройство территории ТОС </w:t>
            </w:r>
            <w:r>
              <w:rPr>
                <w:sz w:val="26"/>
                <w:szCs w:val="26"/>
              </w:rPr>
              <w:t>«Возрождение»</w:t>
            </w:r>
            <w:r w:rsidRPr="0023471C">
              <w:rPr>
                <w:sz w:val="26"/>
                <w:szCs w:val="26"/>
              </w:rPr>
              <w:t xml:space="preserve"> путем устройства тренажерной беседки (г. Фурманов, ул. Возрождения, между д. </w:t>
            </w:r>
            <w:r>
              <w:rPr>
                <w:sz w:val="26"/>
                <w:szCs w:val="26"/>
              </w:rPr>
              <w:t>№</w:t>
            </w:r>
            <w:r w:rsidRPr="0023471C">
              <w:rPr>
                <w:sz w:val="26"/>
                <w:szCs w:val="26"/>
              </w:rPr>
              <w:t xml:space="preserve"> 2 и </w:t>
            </w:r>
            <w:r>
              <w:rPr>
                <w:sz w:val="26"/>
                <w:szCs w:val="26"/>
              </w:rPr>
              <w:t>№</w:t>
            </w:r>
            <w:r w:rsidRPr="0023471C">
              <w:rPr>
                <w:sz w:val="26"/>
                <w:szCs w:val="26"/>
              </w:rPr>
              <w:t xml:space="preserve"> 16)</w:t>
            </w:r>
          </w:p>
        </w:tc>
        <w:tc>
          <w:tcPr>
            <w:tcW w:w="1814" w:type="dxa"/>
            <w:vAlign w:val="center"/>
          </w:tcPr>
          <w:p w:rsidR="00C005F9" w:rsidRPr="00C131ED" w:rsidRDefault="00C005F9" w:rsidP="00435E1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500 000,0</w:t>
            </w:r>
          </w:p>
        </w:tc>
        <w:tc>
          <w:tcPr>
            <w:tcW w:w="1581" w:type="dxa"/>
            <w:vAlign w:val="center"/>
          </w:tcPr>
          <w:p w:rsidR="00C005F9" w:rsidRPr="00C131ED" w:rsidRDefault="00C005F9" w:rsidP="00EF39C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375 000,0</w:t>
            </w:r>
          </w:p>
        </w:tc>
        <w:tc>
          <w:tcPr>
            <w:tcW w:w="1985" w:type="dxa"/>
            <w:vAlign w:val="center"/>
          </w:tcPr>
          <w:p w:rsidR="00C005F9" w:rsidRPr="00C131ED" w:rsidRDefault="00C005F9" w:rsidP="004D79B1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125 000,0</w:t>
            </w:r>
          </w:p>
        </w:tc>
        <w:tc>
          <w:tcPr>
            <w:tcW w:w="3566" w:type="dxa"/>
            <w:vAlign w:val="center"/>
          </w:tcPr>
          <w:p w:rsidR="00C005F9" w:rsidRDefault="00C005F9" w:rsidP="00C005F9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15 000,0</w:t>
            </w:r>
          </w:p>
        </w:tc>
      </w:tr>
      <w:tr w:rsidR="00C005F9" w:rsidRPr="00C131ED" w:rsidTr="00C005F9">
        <w:tc>
          <w:tcPr>
            <w:tcW w:w="4473" w:type="dxa"/>
          </w:tcPr>
          <w:p w:rsidR="00C005F9" w:rsidRPr="0023471C" w:rsidRDefault="00C005F9" w:rsidP="002347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территории ТОС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23471C">
              <w:rPr>
                <w:sz w:val="26"/>
                <w:szCs w:val="26"/>
              </w:rPr>
              <w:t>Скоморошки</w:t>
            </w:r>
            <w:r>
              <w:rPr>
                <w:sz w:val="26"/>
                <w:szCs w:val="26"/>
              </w:rPr>
              <w:t>»</w:t>
            </w:r>
            <w:r w:rsidRPr="0023471C">
              <w:rPr>
                <w:sz w:val="26"/>
                <w:szCs w:val="26"/>
              </w:rPr>
              <w:t xml:space="preserve"> путем устройства тренажерной беседки (г. Фурманов, ул. Тургенева, у д. 14)</w:t>
            </w:r>
          </w:p>
        </w:tc>
        <w:tc>
          <w:tcPr>
            <w:tcW w:w="1814" w:type="dxa"/>
            <w:vAlign w:val="center"/>
          </w:tcPr>
          <w:p w:rsidR="00C005F9" w:rsidRPr="00C131ED" w:rsidRDefault="00C005F9" w:rsidP="00435E1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lastRenderedPageBreak/>
              <w:t>500 000,0</w:t>
            </w:r>
          </w:p>
        </w:tc>
        <w:tc>
          <w:tcPr>
            <w:tcW w:w="1581" w:type="dxa"/>
            <w:vAlign w:val="center"/>
          </w:tcPr>
          <w:p w:rsidR="00C005F9" w:rsidRPr="00C131ED" w:rsidRDefault="00C005F9" w:rsidP="00EF39C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375 000,0</w:t>
            </w:r>
          </w:p>
        </w:tc>
        <w:tc>
          <w:tcPr>
            <w:tcW w:w="1985" w:type="dxa"/>
            <w:vAlign w:val="center"/>
          </w:tcPr>
          <w:p w:rsidR="00C005F9" w:rsidRPr="00C131ED" w:rsidRDefault="00C005F9" w:rsidP="004D79B1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125 000,0</w:t>
            </w:r>
          </w:p>
        </w:tc>
        <w:tc>
          <w:tcPr>
            <w:tcW w:w="3566" w:type="dxa"/>
            <w:vAlign w:val="center"/>
          </w:tcPr>
          <w:p w:rsidR="00C005F9" w:rsidRDefault="00C005F9" w:rsidP="00C005F9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15 000,0</w:t>
            </w:r>
          </w:p>
        </w:tc>
      </w:tr>
      <w:tr w:rsidR="00C005F9" w:rsidRPr="00C131ED" w:rsidTr="00C005F9">
        <w:tc>
          <w:tcPr>
            <w:tcW w:w="4473" w:type="dxa"/>
          </w:tcPr>
          <w:p w:rsidR="00C005F9" w:rsidRPr="0023471C" w:rsidRDefault="00C005F9" w:rsidP="002347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Благоустройство территории ТОС «</w:t>
            </w:r>
            <w:r w:rsidRPr="0023471C">
              <w:rPr>
                <w:sz w:val="26"/>
                <w:szCs w:val="26"/>
              </w:rPr>
              <w:t>Восток</w:t>
            </w:r>
            <w:r>
              <w:rPr>
                <w:sz w:val="26"/>
                <w:szCs w:val="26"/>
              </w:rPr>
              <w:t>»</w:t>
            </w:r>
            <w:r w:rsidRPr="0023471C">
              <w:rPr>
                <w:sz w:val="26"/>
                <w:szCs w:val="26"/>
              </w:rPr>
              <w:t xml:space="preserve"> путем устройства детского игрового комплекса (г. Фурманов, ул. Нижний Двор, возле д. 70)</w:t>
            </w:r>
          </w:p>
        </w:tc>
        <w:tc>
          <w:tcPr>
            <w:tcW w:w="1814" w:type="dxa"/>
            <w:vAlign w:val="center"/>
          </w:tcPr>
          <w:p w:rsidR="00C005F9" w:rsidRPr="00C131ED" w:rsidRDefault="00C005F9" w:rsidP="00435E1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500 000,0</w:t>
            </w:r>
          </w:p>
        </w:tc>
        <w:tc>
          <w:tcPr>
            <w:tcW w:w="1581" w:type="dxa"/>
            <w:vAlign w:val="center"/>
          </w:tcPr>
          <w:p w:rsidR="00C005F9" w:rsidRPr="00C131ED" w:rsidRDefault="00C005F9" w:rsidP="00EF39C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375 000,0</w:t>
            </w:r>
          </w:p>
        </w:tc>
        <w:tc>
          <w:tcPr>
            <w:tcW w:w="1985" w:type="dxa"/>
            <w:vAlign w:val="center"/>
          </w:tcPr>
          <w:p w:rsidR="00C005F9" w:rsidRPr="00C131ED" w:rsidRDefault="00C005F9" w:rsidP="004D79B1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125 000,0</w:t>
            </w:r>
          </w:p>
        </w:tc>
        <w:tc>
          <w:tcPr>
            <w:tcW w:w="3566" w:type="dxa"/>
            <w:vAlign w:val="center"/>
          </w:tcPr>
          <w:p w:rsidR="00C005F9" w:rsidRDefault="00C005F9" w:rsidP="00C005F9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15 000,0</w:t>
            </w:r>
          </w:p>
        </w:tc>
      </w:tr>
      <w:tr w:rsidR="00C005F9" w:rsidRPr="00C131ED" w:rsidTr="00C005F9">
        <w:tc>
          <w:tcPr>
            <w:tcW w:w="4473" w:type="dxa"/>
          </w:tcPr>
          <w:p w:rsidR="00C005F9" w:rsidRPr="0023471C" w:rsidRDefault="00C005F9" w:rsidP="002347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 ТОС «</w:t>
            </w:r>
            <w:r w:rsidRPr="0023471C">
              <w:rPr>
                <w:sz w:val="26"/>
                <w:szCs w:val="26"/>
              </w:rPr>
              <w:t>Уютный Дворик</w:t>
            </w:r>
            <w:r>
              <w:rPr>
                <w:sz w:val="26"/>
                <w:szCs w:val="26"/>
              </w:rPr>
              <w:t>»</w:t>
            </w:r>
            <w:r w:rsidRPr="0023471C">
              <w:rPr>
                <w:sz w:val="26"/>
                <w:szCs w:val="26"/>
              </w:rPr>
              <w:t xml:space="preserve"> путем устройства тренажерной беседки (г. Фурманов, ул. Хлебникова, д. 16)</w:t>
            </w:r>
          </w:p>
        </w:tc>
        <w:tc>
          <w:tcPr>
            <w:tcW w:w="1814" w:type="dxa"/>
            <w:vAlign w:val="center"/>
          </w:tcPr>
          <w:p w:rsidR="00C005F9" w:rsidRPr="00C131ED" w:rsidRDefault="00C005F9" w:rsidP="00435E1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500 000,0</w:t>
            </w:r>
          </w:p>
        </w:tc>
        <w:tc>
          <w:tcPr>
            <w:tcW w:w="1581" w:type="dxa"/>
            <w:vAlign w:val="center"/>
          </w:tcPr>
          <w:p w:rsidR="00C005F9" w:rsidRPr="00C131ED" w:rsidRDefault="00C005F9" w:rsidP="00EF39C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375 000,0</w:t>
            </w:r>
          </w:p>
        </w:tc>
        <w:tc>
          <w:tcPr>
            <w:tcW w:w="1985" w:type="dxa"/>
            <w:vAlign w:val="center"/>
          </w:tcPr>
          <w:p w:rsidR="00C005F9" w:rsidRPr="00C131ED" w:rsidRDefault="00C005F9" w:rsidP="004D79B1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125 000,0</w:t>
            </w:r>
          </w:p>
        </w:tc>
        <w:tc>
          <w:tcPr>
            <w:tcW w:w="3566" w:type="dxa"/>
            <w:vAlign w:val="center"/>
          </w:tcPr>
          <w:p w:rsidR="00C005F9" w:rsidRDefault="00C005F9" w:rsidP="00C005F9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15 000,0</w:t>
            </w:r>
          </w:p>
        </w:tc>
      </w:tr>
      <w:tr w:rsidR="00C005F9" w:rsidRPr="00C131ED" w:rsidTr="00C005F9">
        <w:tc>
          <w:tcPr>
            <w:tcW w:w="4473" w:type="dxa"/>
          </w:tcPr>
          <w:p w:rsidR="00C005F9" w:rsidRPr="0023471C" w:rsidRDefault="00C005F9" w:rsidP="002347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471C">
              <w:rPr>
                <w:sz w:val="26"/>
                <w:szCs w:val="26"/>
              </w:rPr>
              <w:t xml:space="preserve">Благоустройство территории ТОС </w:t>
            </w:r>
            <w:r>
              <w:rPr>
                <w:sz w:val="26"/>
                <w:szCs w:val="26"/>
              </w:rPr>
              <w:t>«</w:t>
            </w:r>
            <w:r w:rsidRPr="0023471C">
              <w:rPr>
                <w:sz w:val="26"/>
                <w:szCs w:val="26"/>
              </w:rPr>
              <w:t>Пески</w:t>
            </w:r>
            <w:r>
              <w:rPr>
                <w:sz w:val="26"/>
                <w:szCs w:val="26"/>
              </w:rPr>
              <w:t>»</w:t>
            </w:r>
            <w:r w:rsidRPr="0023471C">
              <w:rPr>
                <w:sz w:val="26"/>
                <w:szCs w:val="26"/>
              </w:rPr>
              <w:t xml:space="preserve"> путем устройства тренажерной беседки (г. Фурманов, ул. Островского, между д. </w:t>
            </w:r>
            <w:r>
              <w:rPr>
                <w:sz w:val="26"/>
                <w:szCs w:val="26"/>
              </w:rPr>
              <w:t>№</w:t>
            </w:r>
            <w:r w:rsidRPr="0023471C">
              <w:rPr>
                <w:sz w:val="26"/>
                <w:szCs w:val="26"/>
              </w:rPr>
              <w:t xml:space="preserve"> 9/10 и </w:t>
            </w:r>
            <w:r>
              <w:rPr>
                <w:sz w:val="26"/>
                <w:szCs w:val="26"/>
              </w:rPr>
              <w:t>№</w:t>
            </w:r>
            <w:r w:rsidRPr="0023471C">
              <w:rPr>
                <w:sz w:val="26"/>
                <w:szCs w:val="26"/>
              </w:rPr>
              <w:t xml:space="preserve"> 11/9)</w:t>
            </w:r>
          </w:p>
        </w:tc>
        <w:tc>
          <w:tcPr>
            <w:tcW w:w="1814" w:type="dxa"/>
            <w:vAlign w:val="center"/>
          </w:tcPr>
          <w:p w:rsidR="00C005F9" w:rsidRPr="00C131ED" w:rsidRDefault="00C005F9" w:rsidP="00EF39C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500 000,0</w:t>
            </w:r>
          </w:p>
        </w:tc>
        <w:tc>
          <w:tcPr>
            <w:tcW w:w="1581" w:type="dxa"/>
            <w:vAlign w:val="center"/>
          </w:tcPr>
          <w:p w:rsidR="00C005F9" w:rsidRPr="00C131ED" w:rsidRDefault="00C005F9" w:rsidP="00EF39C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375 000,0</w:t>
            </w:r>
          </w:p>
        </w:tc>
        <w:tc>
          <w:tcPr>
            <w:tcW w:w="1985" w:type="dxa"/>
            <w:vAlign w:val="center"/>
          </w:tcPr>
          <w:p w:rsidR="00C005F9" w:rsidRPr="00C131ED" w:rsidRDefault="00C005F9" w:rsidP="004D79B1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125 000,0</w:t>
            </w:r>
          </w:p>
        </w:tc>
        <w:tc>
          <w:tcPr>
            <w:tcW w:w="3566" w:type="dxa"/>
            <w:vAlign w:val="center"/>
          </w:tcPr>
          <w:p w:rsidR="00C005F9" w:rsidRDefault="00C005F9" w:rsidP="00C005F9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15 000,0</w:t>
            </w:r>
          </w:p>
        </w:tc>
      </w:tr>
      <w:tr w:rsidR="00343F65" w:rsidRPr="00C131ED" w:rsidTr="00C005F9">
        <w:tc>
          <w:tcPr>
            <w:tcW w:w="4473" w:type="dxa"/>
          </w:tcPr>
          <w:p w:rsidR="00343F65" w:rsidRPr="00343F65" w:rsidRDefault="00343F65" w:rsidP="00343F65">
            <w:pPr>
              <w:rPr>
                <w:b/>
                <w:sz w:val="26"/>
                <w:szCs w:val="26"/>
              </w:rPr>
            </w:pPr>
            <w:r w:rsidRPr="00343F65">
              <w:rPr>
                <w:b/>
                <w:sz w:val="26"/>
                <w:szCs w:val="26"/>
              </w:rPr>
              <w:t>Всего на 20</w:t>
            </w:r>
            <w:r>
              <w:rPr>
                <w:b/>
                <w:sz w:val="26"/>
                <w:szCs w:val="26"/>
              </w:rPr>
              <w:t>20</w:t>
            </w:r>
            <w:r w:rsidRPr="00343F65">
              <w:rPr>
                <w:b/>
                <w:sz w:val="26"/>
                <w:szCs w:val="26"/>
              </w:rPr>
              <w:t xml:space="preserve"> год, в том числе:</w:t>
            </w:r>
          </w:p>
        </w:tc>
        <w:tc>
          <w:tcPr>
            <w:tcW w:w="1814" w:type="dxa"/>
            <w:vAlign w:val="center"/>
          </w:tcPr>
          <w:p w:rsidR="00343F65" w:rsidRDefault="00343F65" w:rsidP="00EF39C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581" w:type="dxa"/>
            <w:vAlign w:val="center"/>
          </w:tcPr>
          <w:p w:rsidR="00343F65" w:rsidRDefault="00343F65" w:rsidP="00EF39C2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43F65" w:rsidRDefault="00343F65" w:rsidP="004D79B1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  <w:tc>
          <w:tcPr>
            <w:tcW w:w="3566" w:type="dxa"/>
            <w:vAlign w:val="center"/>
          </w:tcPr>
          <w:p w:rsidR="00343F65" w:rsidRDefault="00343F65" w:rsidP="00C005F9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343F65" w:rsidRPr="00C131ED" w:rsidTr="00343F65">
        <w:tc>
          <w:tcPr>
            <w:tcW w:w="4473" w:type="dxa"/>
          </w:tcPr>
          <w:p w:rsidR="00343F65" w:rsidRPr="00494DE1" w:rsidRDefault="00343F65" w:rsidP="003D277B">
            <w:r w:rsidRPr="00494DE1">
              <w:t xml:space="preserve">Благоустройство пруда и установка детских игровых элементов на территории ТОС «Пески» (г. Фурманов, игровая площадка - </w:t>
            </w:r>
            <w:r w:rsidRPr="001121EB">
              <w:t>ул. Островского</w:t>
            </w:r>
            <w:r w:rsidRPr="00494DE1">
              <w:t xml:space="preserve"> между д. 9 и д. 11, пруд - пересечение ул. Проезд Восточный и ул. Нелегальная за д. № 40)</w:t>
            </w:r>
          </w:p>
        </w:tc>
        <w:tc>
          <w:tcPr>
            <w:tcW w:w="1814" w:type="dxa"/>
            <w:vAlign w:val="center"/>
          </w:tcPr>
          <w:p w:rsidR="00343F65" w:rsidRPr="00343F65" w:rsidRDefault="00343F65" w:rsidP="00343F65">
            <w:pPr>
              <w:jc w:val="center"/>
              <w:rPr>
                <w:sz w:val="26"/>
                <w:szCs w:val="26"/>
              </w:rPr>
            </w:pPr>
            <w:r w:rsidRPr="00343F65">
              <w:rPr>
                <w:sz w:val="26"/>
                <w:szCs w:val="26"/>
              </w:rPr>
              <w:t>700 184,8</w:t>
            </w:r>
          </w:p>
        </w:tc>
        <w:tc>
          <w:tcPr>
            <w:tcW w:w="1581" w:type="dxa"/>
            <w:vAlign w:val="center"/>
          </w:tcPr>
          <w:p w:rsidR="00343F65" w:rsidRPr="00343F65" w:rsidRDefault="00343F65" w:rsidP="00343F65">
            <w:pPr>
              <w:jc w:val="center"/>
              <w:rPr>
                <w:sz w:val="26"/>
                <w:szCs w:val="26"/>
              </w:rPr>
            </w:pPr>
            <w:r w:rsidRPr="00343F65">
              <w:rPr>
                <w:sz w:val="26"/>
                <w:szCs w:val="26"/>
              </w:rPr>
              <w:t>525 138,60</w:t>
            </w:r>
          </w:p>
        </w:tc>
        <w:tc>
          <w:tcPr>
            <w:tcW w:w="1985" w:type="dxa"/>
            <w:vAlign w:val="center"/>
          </w:tcPr>
          <w:p w:rsidR="00343F65" w:rsidRPr="00343F65" w:rsidRDefault="007529BF" w:rsidP="00343F6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175 046,2</w:t>
            </w:r>
          </w:p>
        </w:tc>
        <w:tc>
          <w:tcPr>
            <w:tcW w:w="3566" w:type="dxa"/>
            <w:vAlign w:val="center"/>
          </w:tcPr>
          <w:p w:rsidR="00343F65" w:rsidRPr="00343F65" w:rsidRDefault="007529BF" w:rsidP="00343F6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21 005,6</w:t>
            </w:r>
          </w:p>
        </w:tc>
      </w:tr>
      <w:tr w:rsidR="00343F65" w:rsidRPr="00C131ED" w:rsidTr="00343F65">
        <w:tc>
          <w:tcPr>
            <w:tcW w:w="4473" w:type="dxa"/>
          </w:tcPr>
          <w:p w:rsidR="00343F65" w:rsidRDefault="00343F65" w:rsidP="003D277B">
            <w:r w:rsidRPr="00494DE1">
              <w:t xml:space="preserve">Благоустройство территории </w:t>
            </w:r>
          </w:p>
          <w:p w:rsidR="00343F65" w:rsidRPr="00494DE1" w:rsidRDefault="00343F65" w:rsidP="003D277B">
            <w:r w:rsidRPr="00494DE1">
              <w:t>ул. Тимирязева г. Фурманов, путем установки комплексного спортивного оборудования (ул. Тимирязева, напротив д. 22)</w:t>
            </w:r>
          </w:p>
        </w:tc>
        <w:tc>
          <w:tcPr>
            <w:tcW w:w="1814" w:type="dxa"/>
            <w:vAlign w:val="center"/>
          </w:tcPr>
          <w:p w:rsidR="00343F65" w:rsidRPr="00343F65" w:rsidRDefault="00343F65" w:rsidP="00343F65">
            <w:pPr>
              <w:jc w:val="center"/>
              <w:rPr>
                <w:sz w:val="26"/>
                <w:szCs w:val="26"/>
              </w:rPr>
            </w:pPr>
            <w:r w:rsidRPr="00343F65">
              <w:rPr>
                <w:sz w:val="26"/>
                <w:szCs w:val="26"/>
              </w:rPr>
              <w:t>500 000,0</w:t>
            </w:r>
          </w:p>
        </w:tc>
        <w:tc>
          <w:tcPr>
            <w:tcW w:w="1581" w:type="dxa"/>
            <w:vAlign w:val="center"/>
          </w:tcPr>
          <w:p w:rsidR="00343F65" w:rsidRPr="00343F65" w:rsidRDefault="00343F65" w:rsidP="00343F65">
            <w:pPr>
              <w:jc w:val="center"/>
              <w:rPr>
                <w:sz w:val="26"/>
                <w:szCs w:val="26"/>
              </w:rPr>
            </w:pPr>
            <w:r w:rsidRPr="00343F65">
              <w:rPr>
                <w:sz w:val="26"/>
                <w:szCs w:val="26"/>
              </w:rPr>
              <w:t>375 000,00</w:t>
            </w:r>
          </w:p>
        </w:tc>
        <w:tc>
          <w:tcPr>
            <w:tcW w:w="1985" w:type="dxa"/>
            <w:vAlign w:val="center"/>
          </w:tcPr>
          <w:p w:rsidR="00343F65" w:rsidRPr="00343F65" w:rsidRDefault="007529BF" w:rsidP="00343F6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125 000</w:t>
            </w:r>
          </w:p>
        </w:tc>
        <w:tc>
          <w:tcPr>
            <w:tcW w:w="3566" w:type="dxa"/>
            <w:vAlign w:val="center"/>
          </w:tcPr>
          <w:p w:rsidR="00343F65" w:rsidRPr="00343F65" w:rsidRDefault="007529BF" w:rsidP="00343F65">
            <w:pPr>
              <w:jc w:val="center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15 000,0</w:t>
            </w:r>
          </w:p>
        </w:tc>
      </w:tr>
    </w:tbl>
    <w:p w:rsidR="008E5C2B" w:rsidRPr="008E5C2B" w:rsidRDefault="008E5C2B" w:rsidP="00FC4237">
      <w:pPr>
        <w:pStyle w:val="ConsPlusNormal"/>
        <w:jc w:val="both"/>
        <w:rPr>
          <w:rFonts w:ascii="Times New Roman" w:hAnsi="Times New Roman" w:cs="Times New Roman"/>
        </w:rPr>
      </w:pPr>
    </w:p>
    <w:sectPr w:rsidR="008E5C2B" w:rsidRPr="008E5C2B" w:rsidSect="00C005F9">
      <w:pgSz w:w="16838" w:h="11906" w:orient="landscape"/>
      <w:pgMar w:top="1418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C2"/>
    <w:rsid w:val="0002793A"/>
    <w:rsid w:val="00031735"/>
    <w:rsid w:val="000673D6"/>
    <w:rsid w:val="00097E97"/>
    <w:rsid w:val="000A2E1C"/>
    <w:rsid w:val="000B1418"/>
    <w:rsid w:val="000D003C"/>
    <w:rsid w:val="000F07C7"/>
    <w:rsid w:val="00107F2C"/>
    <w:rsid w:val="00123308"/>
    <w:rsid w:val="0013475F"/>
    <w:rsid w:val="001449CA"/>
    <w:rsid w:val="00154A04"/>
    <w:rsid w:val="001A215E"/>
    <w:rsid w:val="001C5ADE"/>
    <w:rsid w:val="001D0FE6"/>
    <w:rsid w:val="002176AE"/>
    <w:rsid w:val="0023471C"/>
    <w:rsid w:val="00267DBF"/>
    <w:rsid w:val="002C770D"/>
    <w:rsid w:val="002D1C6A"/>
    <w:rsid w:val="00317068"/>
    <w:rsid w:val="00320B3E"/>
    <w:rsid w:val="00323EDC"/>
    <w:rsid w:val="00343F65"/>
    <w:rsid w:val="003556E3"/>
    <w:rsid w:val="003606DC"/>
    <w:rsid w:val="00362756"/>
    <w:rsid w:val="00364A5F"/>
    <w:rsid w:val="003667F8"/>
    <w:rsid w:val="00370D0D"/>
    <w:rsid w:val="003D277B"/>
    <w:rsid w:val="003D2E9E"/>
    <w:rsid w:val="003D50C1"/>
    <w:rsid w:val="003E730E"/>
    <w:rsid w:val="003F5CCA"/>
    <w:rsid w:val="00435E10"/>
    <w:rsid w:val="004D79B1"/>
    <w:rsid w:val="004F3DA2"/>
    <w:rsid w:val="00536F5D"/>
    <w:rsid w:val="005E68D4"/>
    <w:rsid w:val="005F34B1"/>
    <w:rsid w:val="006042C0"/>
    <w:rsid w:val="0062055D"/>
    <w:rsid w:val="00635C32"/>
    <w:rsid w:val="00655376"/>
    <w:rsid w:val="00655E73"/>
    <w:rsid w:val="00661E1B"/>
    <w:rsid w:val="006B3D9E"/>
    <w:rsid w:val="006D7A5F"/>
    <w:rsid w:val="007000AD"/>
    <w:rsid w:val="00705E98"/>
    <w:rsid w:val="00713D75"/>
    <w:rsid w:val="00731C3C"/>
    <w:rsid w:val="007471A0"/>
    <w:rsid w:val="007524AA"/>
    <w:rsid w:val="007529BF"/>
    <w:rsid w:val="00755DD3"/>
    <w:rsid w:val="007728A7"/>
    <w:rsid w:val="00784E79"/>
    <w:rsid w:val="007A607D"/>
    <w:rsid w:val="007B6728"/>
    <w:rsid w:val="007C1EAC"/>
    <w:rsid w:val="007C51D5"/>
    <w:rsid w:val="007E2032"/>
    <w:rsid w:val="007F5C89"/>
    <w:rsid w:val="007F7198"/>
    <w:rsid w:val="008244F0"/>
    <w:rsid w:val="0083052F"/>
    <w:rsid w:val="00837611"/>
    <w:rsid w:val="00872A66"/>
    <w:rsid w:val="008D5A09"/>
    <w:rsid w:val="008E0DDD"/>
    <w:rsid w:val="008E5C2B"/>
    <w:rsid w:val="0090602C"/>
    <w:rsid w:val="00915A53"/>
    <w:rsid w:val="00930825"/>
    <w:rsid w:val="00946B61"/>
    <w:rsid w:val="00974088"/>
    <w:rsid w:val="009966E0"/>
    <w:rsid w:val="009A1880"/>
    <w:rsid w:val="009E6580"/>
    <w:rsid w:val="00A10807"/>
    <w:rsid w:val="00A248C2"/>
    <w:rsid w:val="00A25F77"/>
    <w:rsid w:val="00A37B16"/>
    <w:rsid w:val="00A67704"/>
    <w:rsid w:val="00A7276D"/>
    <w:rsid w:val="00AB31A2"/>
    <w:rsid w:val="00AC1A9D"/>
    <w:rsid w:val="00AE29D5"/>
    <w:rsid w:val="00AE50EC"/>
    <w:rsid w:val="00AF045C"/>
    <w:rsid w:val="00AF4AF6"/>
    <w:rsid w:val="00B848B5"/>
    <w:rsid w:val="00BC38B4"/>
    <w:rsid w:val="00BE2FCF"/>
    <w:rsid w:val="00C005F9"/>
    <w:rsid w:val="00C06CD7"/>
    <w:rsid w:val="00C131ED"/>
    <w:rsid w:val="00C37E52"/>
    <w:rsid w:val="00C4464A"/>
    <w:rsid w:val="00CC0D5F"/>
    <w:rsid w:val="00CF1AB4"/>
    <w:rsid w:val="00D06728"/>
    <w:rsid w:val="00D1132D"/>
    <w:rsid w:val="00D46DB9"/>
    <w:rsid w:val="00D64F14"/>
    <w:rsid w:val="00D81BC4"/>
    <w:rsid w:val="00D81D20"/>
    <w:rsid w:val="00D94138"/>
    <w:rsid w:val="00DD2224"/>
    <w:rsid w:val="00DD30D5"/>
    <w:rsid w:val="00E11AF4"/>
    <w:rsid w:val="00E13166"/>
    <w:rsid w:val="00E5253C"/>
    <w:rsid w:val="00E55131"/>
    <w:rsid w:val="00E64542"/>
    <w:rsid w:val="00EE2EA1"/>
    <w:rsid w:val="00EF39C2"/>
    <w:rsid w:val="00F46E90"/>
    <w:rsid w:val="00F46F97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Прижатый влево"/>
    <w:basedOn w:val="a"/>
    <w:next w:val="a"/>
    <w:uiPriority w:val="99"/>
    <w:rsid w:val="00D1132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655E73"/>
    <w:rPr>
      <w:color w:val="000080"/>
      <w:u w:val="single"/>
      <w:lang/>
    </w:rPr>
  </w:style>
  <w:style w:type="paragraph" w:customStyle="1" w:styleId="a6">
    <w:name w:val="Нормальный (таблица)"/>
    <w:basedOn w:val="a"/>
    <w:next w:val="a"/>
    <w:uiPriority w:val="99"/>
    <w:rsid w:val="0023471C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032"/>
    <w:rPr>
      <w:sz w:val="24"/>
      <w:szCs w:val="24"/>
    </w:rPr>
  </w:style>
  <w:style w:type="paragraph" w:styleId="1">
    <w:name w:val="heading 1"/>
    <w:basedOn w:val="a"/>
    <w:next w:val="a"/>
    <w:qFormat/>
    <w:rsid w:val="007E20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E2032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248C2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E2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Прижатый влево"/>
    <w:basedOn w:val="a"/>
    <w:next w:val="a"/>
    <w:uiPriority w:val="99"/>
    <w:rsid w:val="00D1132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655E73"/>
    <w:rPr>
      <w:color w:val="000080"/>
      <w:u w:val="single"/>
      <w:lang/>
    </w:rPr>
  </w:style>
  <w:style w:type="paragraph" w:customStyle="1" w:styleId="a6">
    <w:name w:val="Нормальный (таблица)"/>
    <w:basedOn w:val="a"/>
    <w:next w:val="a"/>
    <w:uiPriority w:val="99"/>
    <w:rsid w:val="0023471C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7DAD-80A3-4D93-BFA3-B44BCD59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</cp:revision>
  <cp:lastPrinted>2019-09-23T12:07:00Z</cp:lastPrinted>
  <dcterms:created xsi:type="dcterms:W3CDTF">2020-05-27T05:54:00Z</dcterms:created>
  <dcterms:modified xsi:type="dcterms:W3CDTF">2020-05-27T05:54:00Z</dcterms:modified>
</cp:coreProperties>
</file>