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B68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777011" w:rsidRDefault="00915B59" w:rsidP="00915B59">
      <w:pPr>
        <w:shd w:val="clear" w:color="auto" w:fill="FFFFFF"/>
        <w:spacing w:before="5"/>
        <w:ind w:left="14"/>
        <w:jc w:val="center"/>
        <w:rPr>
          <w:b/>
          <w:sz w:val="26"/>
          <w:szCs w:val="26"/>
        </w:rPr>
      </w:pPr>
      <w:r w:rsidRPr="00777011">
        <w:rPr>
          <w:b/>
          <w:sz w:val="26"/>
          <w:szCs w:val="26"/>
        </w:rPr>
        <w:t>Ивановская область</w:t>
      </w:r>
    </w:p>
    <w:p w:rsidR="00915B59" w:rsidRPr="00777011" w:rsidRDefault="00915B59" w:rsidP="00915B59">
      <w:pPr>
        <w:shd w:val="clear" w:color="auto" w:fill="FFFFFF"/>
        <w:spacing w:before="2"/>
        <w:ind w:left="29"/>
        <w:jc w:val="center"/>
        <w:rPr>
          <w:b/>
          <w:sz w:val="26"/>
          <w:szCs w:val="26"/>
        </w:rPr>
      </w:pPr>
      <w:r w:rsidRPr="00777011">
        <w:rPr>
          <w:b/>
          <w:sz w:val="26"/>
          <w:szCs w:val="26"/>
        </w:rPr>
        <w:t>Фурмановский муниципальный район</w:t>
      </w:r>
    </w:p>
    <w:p w:rsidR="00915B59" w:rsidRPr="00777011" w:rsidRDefault="00915B59" w:rsidP="00915B59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777011">
        <w:rPr>
          <w:b/>
          <w:sz w:val="26"/>
          <w:szCs w:val="26"/>
        </w:rPr>
        <w:t>СОВЕТ ФУРМАНОВСКОГО ГОРОДСКОГО ПОСЕЛЕНИЯ</w:t>
      </w:r>
    </w:p>
    <w:p w:rsidR="00915B59" w:rsidRPr="00777011" w:rsidRDefault="00915B59" w:rsidP="00915B59">
      <w:pPr>
        <w:shd w:val="clear" w:color="auto" w:fill="FFFFFF"/>
        <w:spacing w:before="7"/>
        <w:ind w:left="10"/>
        <w:jc w:val="center"/>
        <w:rPr>
          <w:b/>
          <w:sz w:val="26"/>
          <w:szCs w:val="26"/>
        </w:rPr>
      </w:pPr>
      <w:r w:rsidRPr="00777011">
        <w:rPr>
          <w:b/>
          <w:sz w:val="26"/>
          <w:szCs w:val="26"/>
        </w:rPr>
        <w:t>Четвертого созыва</w:t>
      </w:r>
    </w:p>
    <w:p w:rsidR="00915B59" w:rsidRPr="00777011" w:rsidRDefault="00915B59" w:rsidP="00915B59">
      <w:pPr>
        <w:jc w:val="center"/>
        <w:rPr>
          <w:b/>
          <w:sz w:val="26"/>
          <w:szCs w:val="26"/>
        </w:rPr>
      </w:pPr>
    </w:p>
    <w:p w:rsidR="00915B59" w:rsidRPr="00777011" w:rsidRDefault="00915B59" w:rsidP="00915B59">
      <w:pPr>
        <w:jc w:val="center"/>
        <w:rPr>
          <w:b/>
          <w:sz w:val="26"/>
          <w:szCs w:val="26"/>
        </w:rPr>
      </w:pPr>
      <w:r w:rsidRPr="00777011">
        <w:rPr>
          <w:b/>
          <w:sz w:val="26"/>
          <w:szCs w:val="26"/>
        </w:rPr>
        <w:t>РЕШЕНИЕ</w:t>
      </w:r>
    </w:p>
    <w:p w:rsidR="00915B59" w:rsidRPr="00777011" w:rsidRDefault="00915B59" w:rsidP="00915B59">
      <w:pPr>
        <w:jc w:val="center"/>
        <w:rPr>
          <w:b/>
        </w:rPr>
      </w:pPr>
    </w:p>
    <w:p w:rsidR="00915B59" w:rsidRPr="00777011" w:rsidRDefault="00915B59" w:rsidP="00915B59">
      <w:pPr>
        <w:jc w:val="both"/>
        <w:rPr>
          <w:b/>
        </w:rPr>
      </w:pPr>
      <w:r w:rsidRPr="00777011">
        <w:rPr>
          <w:b/>
        </w:rPr>
        <w:t xml:space="preserve">от </w:t>
      </w:r>
      <w:r w:rsidR="000D69A1">
        <w:rPr>
          <w:b/>
        </w:rPr>
        <w:t>08</w:t>
      </w:r>
      <w:r w:rsidR="00777011" w:rsidRPr="00777011">
        <w:rPr>
          <w:b/>
        </w:rPr>
        <w:t xml:space="preserve"> февраля</w:t>
      </w:r>
      <w:r w:rsidRPr="00777011">
        <w:rPr>
          <w:b/>
        </w:rPr>
        <w:t xml:space="preserve"> </w:t>
      </w:r>
      <w:r w:rsidR="00557EED" w:rsidRPr="00777011">
        <w:rPr>
          <w:b/>
        </w:rPr>
        <w:t xml:space="preserve">2022 </w:t>
      </w:r>
      <w:r w:rsidR="00F02860" w:rsidRPr="00777011">
        <w:rPr>
          <w:b/>
        </w:rPr>
        <w:t>года</w:t>
      </w:r>
      <w:r w:rsidRPr="00777011">
        <w:rPr>
          <w:b/>
        </w:rPr>
        <w:t xml:space="preserve">                            </w:t>
      </w:r>
      <w:r w:rsidR="00777011" w:rsidRPr="00777011">
        <w:rPr>
          <w:b/>
        </w:rPr>
        <w:t xml:space="preserve">             </w:t>
      </w:r>
      <w:r w:rsidR="003930EC" w:rsidRPr="00777011">
        <w:rPr>
          <w:b/>
        </w:rPr>
        <w:t xml:space="preserve">   </w:t>
      </w:r>
      <w:r w:rsidR="00F02860" w:rsidRPr="00777011">
        <w:rPr>
          <w:b/>
        </w:rPr>
        <w:t xml:space="preserve">                  </w:t>
      </w:r>
      <w:r w:rsidR="00332B68">
        <w:rPr>
          <w:b/>
        </w:rPr>
        <w:t xml:space="preserve">                         </w:t>
      </w:r>
      <w:r w:rsidR="00F02860" w:rsidRPr="00777011">
        <w:rPr>
          <w:b/>
        </w:rPr>
        <w:t xml:space="preserve">       </w:t>
      </w:r>
      <w:r w:rsidRPr="00777011">
        <w:rPr>
          <w:b/>
        </w:rPr>
        <w:t xml:space="preserve"> № </w:t>
      </w:r>
      <w:r w:rsidR="00332B68">
        <w:rPr>
          <w:b/>
        </w:rPr>
        <w:t>8</w:t>
      </w:r>
    </w:p>
    <w:p w:rsidR="00915B59" w:rsidRPr="00777011" w:rsidRDefault="00915B59" w:rsidP="00915B59">
      <w:pPr>
        <w:jc w:val="both"/>
        <w:rPr>
          <w:b/>
        </w:rPr>
      </w:pPr>
    </w:p>
    <w:p w:rsidR="00647F91" w:rsidRPr="00777011" w:rsidRDefault="00647F91" w:rsidP="00915B59">
      <w:pPr>
        <w:jc w:val="both"/>
        <w:rPr>
          <w:b/>
        </w:rPr>
      </w:pPr>
    </w:p>
    <w:p w:rsidR="00915B59" w:rsidRPr="00777011" w:rsidRDefault="008C5DD7" w:rsidP="00AA6E9C">
      <w:pPr>
        <w:rPr>
          <w:b/>
          <w:bCs/>
        </w:rPr>
      </w:pPr>
      <w:r w:rsidRPr="00777011">
        <w:rPr>
          <w:b/>
          <w:bCs/>
        </w:rPr>
        <w:t xml:space="preserve">Об утверждении ключевых </w:t>
      </w:r>
      <w:r w:rsidR="00835D1D" w:rsidRPr="00777011">
        <w:rPr>
          <w:b/>
          <w:bCs/>
        </w:rPr>
        <w:t xml:space="preserve">показателей и их целевых значений, индикативных показателей </w:t>
      </w:r>
      <w:r w:rsidR="00347253" w:rsidRPr="00777011">
        <w:rPr>
          <w:b/>
          <w:bCs/>
        </w:rPr>
        <w:t xml:space="preserve">муниципального контроля </w:t>
      </w:r>
      <w:r w:rsidR="00835D1D" w:rsidRPr="00777011">
        <w:rPr>
          <w:b/>
          <w:bCs/>
        </w:rPr>
        <w:t xml:space="preserve">на территории </w:t>
      </w:r>
      <w:r w:rsidR="00334112" w:rsidRPr="00777011">
        <w:rPr>
          <w:b/>
          <w:bCs/>
        </w:rPr>
        <w:t>Фурмановского городского поселения Фурмановского муниципального района Ивановской области</w:t>
      </w:r>
    </w:p>
    <w:p w:rsidR="00835D1D" w:rsidRPr="00777011" w:rsidRDefault="00835D1D" w:rsidP="00835D1D">
      <w:pPr>
        <w:jc w:val="both"/>
        <w:rPr>
          <w:rFonts w:eastAsia="Calibri"/>
          <w:lang w:eastAsia="en-US"/>
        </w:rPr>
      </w:pPr>
    </w:p>
    <w:p w:rsidR="00835D1D" w:rsidRPr="00777011" w:rsidRDefault="00835D1D" w:rsidP="00835D1D">
      <w:pPr>
        <w:ind w:firstLine="708"/>
        <w:jc w:val="both"/>
        <w:rPr>
          <w:rFonts w:eastAsia="Calibri"/>
          <w:lang w:eastAsia="en-US"/>
        </w:rPr>
      </w:pPr>
      <w:r w:rsidRPr="00777011">
        <w:rPr>
          <w:rFonts w:eastAsia="Calibri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руководствуясь Уставом Фурмановского городского поселения Фурмановского муниципального района Ивановской области,</w:t>
      </w:r>
      <w:r w:rsidRPr="00777011">
        <w:t xml:space="preserve"> утвержденного Решением Совета Фурмановского городского поселения от 18.10.2012 № 42, </w:t>
      </w:r>
      <w:r w:rsidRPr="00777011">
        <w:rPr>
          <w:rFonts w:eastAsia="Calibri"/>
          <w:lang w:eastAsia="en-US"/>
        </w:rPr>
        <w:t xml:space="preserve">Совет Фурмановского городского поселения </w:t>
      </w:r>
    </w:p>
    <w:p w:rsidR="007D0BF7" w:rsidRPr="00777011" w:rsidRDefault="00835D1D" w:rsidP="003930EC">
      <w:pPr>
        <w:ind w:firstLine="709"/>
        <w:jc w:val="both"/>
        <w:rPr>
          <w:rFonts w:eastAsia="Calibri"/>
          <w:lang w:eastAsia="en-US"/>
        </w:rPr>
      </w:pPr>
      <w:r w:rsidRPr="00777011">
        <w:rPr>
          <w:rFonts w:eastAsia="Calibri"/>
          <w:lang w:eastAsia="en-US"/>
        </w:rPr>
        <w:t>РЕШИЛ:</w:t>
      </w:r>
    </w:p>
    <w:p w:rsidR="008C5DD7" w:rsidRPr="00777011" w:rsidRDefault="008C5DD7" w:rsidP="003930EC">
      <w:pPr>
        <w:ind w:firstLine="708"/>
        <w:jc w:val="both"/>
        <w:rPr>
          <w:rFonts w:eastAsia="Calibri"/>
          <w:lang w:eastAsia="en-US"/>
        </w:rPr>
      </w:pPr>
      <w:r w:rsidRPr="00777011">
        <w:rPr>
          <w:rFonts w:eastAsia="Calibri"/>
          <w:lang w:eastAsia="en-US"/>
        </w:rPr>
        <w:t>1</w:t>
      </w:r>
      <w:r w:rsidR="00347253" w:rsidRPr="00777011">
        <w:rPr>
          <w:rFonts w:eastAsia="Calibri"/>
          <w:lang w:eastAsia="en-US"/>
        </w:rPr>
        <w:t>.</w:t>
      </w:r>
      <w:r w:rsidR="00347253" w:rsidRPr="00777011">
        <w:t xml:space="preserve"> </w:t>
      </w:r>
      <w:r w:rsidRPr="00777011">
        <w:rPr>
          <w:rFonts w:eastAsia="Calibri"/>
          <w:lang w:eastAsia="en-US"/>
        </w:rPr>
        <w:t>Утвердить ключевые показатели и их целевые значения, индикативные показатели муниципально</w:t>
      </w:r>
      <w:r w:rsidR="00347253" w:rsidRPr="00777011">
        <w:rPr>
          <w:rFonts w:eastAsia="Calibri"/>
          <w:lang w:eastAsia="en-US"/>
        </w:rPr>
        <w:t>го</w:t>
      </w:r>
      <w:r w:rsidRPr="00777011">
        <w:rPr>
          <w:rFonts w:eastAsia="Calibri"/>
          <w:lang w:eastAsia="en-US"/>
        </w:rPr>
        <w:t xml:space="preserve"> контрол</w:t>
      </w:r>
      <w:r w:rsidR="00347253" w:rsidRPr="00777011">
        <w:rPr>
          <w:rFonts w:eastAsia="Calibri"/>
          <w:lang w:eastAsia="en-US"/>
        </w:rPr>
        <w:t>я</w:t>
      </w:r>
      <w:r w:rsidRPr="00777011">
        <w:rPr>
          <w:rFonts w:eastAsia="Calibri"/>
          <w:lang w:eastAsia="en-US"/>
        </w:rPr>
        <w:t xml:space="preserve"> в сфере</w:t>
      </w:r>
      <w:r w:rsidRPr="00777011">
        <w:t xml:space="preserve"> </w:t>
      </w:r>
      <w:r w:rsidR="001B50D1" w:rsidRPr="00777011">
        <w:rPr>
          <w:rFonts w:eastAsia="Calibri"/>
          <w:lang w:eastAsia="en-US"/>
        </w:rPr>
        <w:t>благоустройства на</w:t>
      </w:r>
      <w:r w:rsidRPr="00777011">
        <w:rPr>
          <w:rFonts w:eastAsia="Calibri"/>
          <w:lang w:eastAsia="en-US"/>
        </w:rPr>
        <w:t xml:space="preserve"> территории Фурмановского городского поселения Фурмановского муниципального района Ивановской области (Приложение 1).</w:t>
      </w:r>
    </w:p>
    <w:p w:rsidR="008C5DD7" w:rsidRPr="00777011" w:rsidRDefault="008C5DD7" w:rsidP="003930EC">
      <w:pPr>
        <w:ind w:firstLine="708"/>
        <w:jc w:val="both"/>
        <w:rPr>
          <w:rFonts w:eastAsia="Calibri"/>
          <w:lang w:eastAsia="en-US"/>
        </w:rPr>
      </w:pPr>
      <w:r w:rsidRPr="00777011">
        <w:rPr>
          <w:rFonts w:eastAsia="Calibri"/>
          <w:lang w:eastAsia="en-US"/>
        </w:rPr>
        <w:t>2</w:t>
      </w:r>
      <w:r w:rsidR="00347253" w:rsidRPr="00777011">
        <w:rPr>
          <w:rFonts w:eastAsia="Calibri"/>
          <w:lang w:eastAsia="en-US"/>
        </w:rPr>
        <w:t>.</w:t>
      </w:r>
      <w:r w:rsidRPr="00777011">
        <w:rPr>
          <w:rFonts w:eastAsia="Calibri"/>
          <w:lang w:eastAsia="en-US"/>
        </w:rPr>
        <w:t xml:space="preserve"> Утвердить ключевые показатели и их целевые значения, индикативные показатели </w:t>
      </w:r>
      <w:r w:rsidR="00347253" w:rsidRPr="00777011">
        <w:rPr>
          <w:rFonts w:eastAsia="Calibri"/>
          <w:lang w:eastAsia="en-US"/>
        </w:rPr>
        <w:t>муниципального контроля</w:t>
      </w:r>
      <w:r w:rsidRPr="00777011">
        <w:rPr>
          <w:rFonts w:eastAsia="Calibri"/>
          <w:lang w:eastAsia="en-US"/>
        </w:rPr>
        <w:t xml:space="preserve"> на автомобильном транспорте, городском наземном электрическом транспорте и в дорожной деятельности в границах Фурмановского городского поселения (Приложение 2).</w:t>
      </w:r>
    </w:p>
    <w:p w:rsidR="00835D1D" w:rsidRPr="00777011" w:rsidRDefault="003930EC" w:rsidP="003930EC">
      <w:pPr>
        <w:ind w:firstLine="708"/>
        <w:jc w:val="both"/>
        <w:rPr>
          <w:rFonts w:eastAsia="Calibri"/>
          <w:lang w:eastAsia="en-US"/>
        </w:rPr>
      </w:pPr>
      <w:r w:rsidRPr="00777011">
        <w:rPr>
          <w:rFonts w:eastAsia="Calibri"/>
          <w:lang w:eastAsia="en-US"/>
        </w:rPr>
        <w:t>3</w:t>
      </w:r>
      <w:r w:rsidR="00835D1D" w:rsidRPr="00777011">
        <w:rPr>
          <w:rFonts w:eastAsia="Calibri"/>
          <w:lang w:eastAsia="en-US"/>
        </w:rPr>
        <w:t xml:space="preserve">. </w:t>
      </w:r>
      <w:r w:rsidR="00835D1D" w:rsidRPr="00777011">
        <w:t xml:space="preserve"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1B50D1" w:rsidRPr="00777011">
        <w:t>разместить на</w:t>
      </w:r>
      <w:r w:rsidR="00835D1D" w:rsidRPr="00777011">
        <w:t xml:space="preserve">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02860" w:rsidRPr="00777011" w:rsidRDefault="00777011" w:rsidP="003930E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</w:rPr>
        <w:t>4</w:t>
      </w:r>
      <w:r w:rsidR="009A23AA" w:rsidRPr="00777011">
        <w:rPr>
          <w:rFonts w:eastAsia="Calibri"/>
        </w:rPr>
        <w:t>. </w:t>
      </w:r>
      <w:r w:rsidR="007D0BF7" w:rsidRPr="00777011">
        <w:rPr>
          <w:rFonts w:eastAsia="Calibri"/>
        </w:rPr>
        <w:t>Настоящее Решение вступает в силу с 01.03.2022г.</w:t>
      </w:r>
    </w:p>
    <w:p w:rsidR="00F02860" w:rsidRPr="00777011" w:rsidRDefault="003930EC" w:rsidP="003930EC">
      <w:pPr>
        <w:spacing w:line="240" w:lineRule="atLeast"/>
        <w:ind w:firstLine="708"/>
        <w:jc w:val="both"/>
      </w:pPr>
      <w:r w:rsidRPr="00777011">
        <w:t>5</w:t>
      </w:r>
      <w:r w:rsidR="00F02860" w:rsidRPr="00777011">
        <w:t>.</w:t>
      </w:r>
      <w:r w:rsidRPr="00777011">
        <w:t xml:space="preserve"> </w:t>
      </w:r>
      <w:proofErr w:type="gramStart"/>
      <w:r w:rsidR="00F02860" w:rsidRPr="00777011">
        <w:t>Контроль за</w:t>
      </w:r>
      <w:proofErr w:type="gramEnd"/>
      <w:r w:rsidR="00F02860" w:rsidRPr="00777011">
        <w:t xml:space="preserve"> исполнением Решения возложить на постоянную комиссию Совета Фурмановского городского поселения по вопросам </w:t>
      </w:r>
      <w:proofErr w:type="spellStart"/>
      <w:r w:rsidR="00F02860" w:rsidRPr="00777011">
        <w:t>жилищно</w:t>
      </w:r>
      <w:proofErr w:type="spellEnd"/>
      <w:r w:rsidR="00F02860" w:rsidRPr="00777011">
        <w:t>–коммунального хозяйства, местного самоуправления и социальной политике</w:t>
      </w:r>
      <w:r w:rsidR="00271465" w:rsidRPr="00777011">
        <w:t>.</w:t>
      </w:r>
    </w:p>
    <w:p w:rsidR="009A23AA" w:rsidRPr="00777011" w:rsidRDefault="009A23AA" w:rsidP="00F02860">
      <w:pPr>
        <w:jc w:val="both"/>
        <w:rPr>
          <w:rFonts w:eastAsia="Calibri"/>
          <w:lang w:eastAsia="en-US"/>
        </w:rPr>
      </w:pPr>
    </w:p>
    <w:p w:rsidR="00174AA6" w:rsidRPr="00777011" w:rsidRDefault="00174AA6" w:rsidP="009A23AA">
      <w:pPr>
        <w:jc w:val="both"/>
        <w:rPr>
          <w:rFonts w:eastAsia="Calibri"/>
          <w:lang w:eastAsia="en-US"/>
        </w:rPr>
      </w:pPr>
    </w:p>
    <w:p w:rsidR="00DB7D81" w:rsidRPr="00777011" w:rsidRDefault="00DB7D81" w:rsidP="009A23AA">
      <w:pPr>
        <w:jc w:val="both"/>
        <w:rPr>
          <w:rFonts w:eastAsia="Calibri"/>
          <w:lang w:eastAsia="en-US"/>
        </w:rPr>
      </w:pPr>
    </w:p>
    <w:p w:rsidR="009A23AA" w:rsidRPr="00777011" w:rsidRDefault="00F02860" w:rsidP="009A23AA">
      <w:pPr>
        <w:autoSpaceDE w:val="0"/>
        <w:autoSpaceDN w:val="0"/>
        <w:adjustRightInd w:val="0"/>
        <w:jc w:val="both"/>
        <w:rPr>
          <w:b/>
        </w:rPr>
      </w:pPr>
      <w:r w:rsidRPr="00777011">
        <w:rPr>
          <w:b/>
        </w:rPr>
        <w:t>Глава</w:t>
      </w:r>
      <w:r w:rsidR="009A23AA" w:rsidRPr="00777011">
        <w:rPr>
          <w:b/>
        </w:rPr>
        <w:t xml:space="preserve"> Фурмановского</w:t>
      </w:r>
    </w:p>
    <w:p w:rsidR="00A75C55" w:rsidRPr="00777011" w:rsidRDefault="009A23AA" w:rsidP="00DB7D81">
      <w:pPr>
        <w:autoSpaceDE w:val="0"/>
        <w:autoSpaceDN w:val="0"/>
        <w:adjustRightInd w:val="0"/>
        <w:jc w:val="both"/>
        <w:rPr>
          <w:b/>
        </w:rPr>
      </w:pPr>
      <w:r w:rsidRPr="00777011">
        <w:rPr>
          <w:b/>
        </w:rPr>
        <w:t>городского поселения</w:t>
      </w:r>
      <w:r w:rsidRPr="00777011">
        <w:rPr>
          <w:b/>
        </w:rPr>
        <w:tab/>
        <w:t xml:space="preserve">                   </w:t>
      </w:r>
      <w:r w:rsidR="003930EC" w:rsidRPr="00777011">
        <w:rPr>
          <w:b/>
        </w:rPr>
        <w:t xml:space="preserve">                                </w:t>
      </w:r>
      <w:r w:rsidRPr="00777011">
        <w:rPr>
          <w:b/>
        </w:rPr>
        <w:t xml:space="preserve">  </w:t>
      </w:r>
      <w:r w:rsidR="00777011">
        <w:rPr>
          <w:b/>
        </w:rPr>
        <w:t xml:space="preserve">                </w:t>
      </w:r>
      <w:r w:rsidRPr="00777011">
        <w:rPr>
          <w:b/>
        </w:rPr>
        <w:t xml:space="preserve">    Т. Н. Смирнова </w:t>
      </w:r>
    </w:p>
    <w:p w:rsidR="007D0BF7" w:rsidRPr="003930EC" w:rsidRDefault="007D0BF7" w:rsidP="009E078F">
      <w:pPr>
        <w:jc w:val="right"/>
        <w:rPr>
          <w:sz w:val="28"/>
          <w:szCs w:val="28"/>
        </w:rPr>
      </w:pPr>
    </w:p>
    <w:p w:rsidR="007D0BF7" w:rsidRPr="003930EC" w:rsidRDefault="007D0BF7" w:rsidP="009E078F">
      <w:pPr>
        <w:jc w:val="right"/>
        <w:rPr>
          <w:sz w:val="28"/>
          <w:szCs w:val="28"/>
        </w:rPr>
      </w:pPr>
    </w:p>
    <w:p w:rsidR="007D0BF7" w:rsidRDefault="007D0BF7" w:rsidP="009E078F">
      <w:pPr>
        <w:jc w:val="right"/>
        <w:rPr>
          <w:sz w:val="28"/>
          <w:szCs w:val="28"/>
        </w:rPr>
      </w:pPr>
    </w:p>
    <w:p w:rsidR="003930EC" w:rsidRDefault="003930EC" w:rsidP="009E078F">
      <w:pPr>
        <w:jc w:val="right"/>
        <w:rPr>
          <w:sz w:val="28"/>
          <w:szCs w:val="28"/>
        </w:rPr>
      </w:pPr>
    </w:p>
    <w:p w:rsidR="003930EC" w:rsidRDefault="003930EC" w:rsidP="009E078F">
      <w:pPr>
        <w:jc w:val="right"/>
        <w:rPr>
          <w:sz w:val="28"/>
          <w:szCs w:val="28"/>
        </w:rPr>
      </w:pPr>
    </w:p>
    <w:p w:rsidR="003930EC" w:rsidRDefault="003930EC" w:rsidP="009E078F">
      <w:pPr>
        <w:jc w:val="right"/>
        <w:rPr>
          <w:sz w:val="28"/>
          <w:szCs w:val="28"/>
        </w:rPr>
      </w:pPr>
    </w:p>
    <w:p w:rsidR="009E078F" w:rsidRPr="00777011" w:rsidRDefault="009E078F" w:rsidP="009E078F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 xml:space="preserve">Приложение </w:t>
      </w:r>
      <w:r w:rsidR="00145111" w:rsidRPr="00777011">
        <w:rPr>
          <w:sz w:val="20"/>
          <w:szCs w:val="20"/>
        </w:rPr>
        <w:t>1</w:t>
      </w:r>
    </w:p>
    <w:p w:rsidR="00F02860" w:rsidRPr="00777011" w:rsidRDefault="00F02860" w:rsidP="009E078F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>к Решению</w:t>
      </w:r>
    </w:p>
    <w:p w:rsidR="009E078F" w:rsidRPr="00777011" w:rsidRDefault="009E078F" w:rsidP="009E078F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 xml:space="preserve">Совета Фурмановского </w:t>
      </w:r>
    </w:p>
    <w:p w:rsidR="009E078F" w:rsidRPr="00777011" w:rsidRDefault="009E078F" w:rsidP="009E078F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>городского поселения</w:t>
      </w:r>
    </w:p>
    <w:p w:rsidR="00EB3BF0" w:rsidRPr="00777011" w:rsidRDefault="00145111" w:rsidP="00DB7D81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 xml:space="preserve">от </w:t>
      </w:r>
      <w:r w:rsidR="00777011">
        <w:rPr>
          <w:sz w:val="20"/>
          <w:szCs w:val="20"/>
        </w:rPr>
        <w:t>10.02.</w:t>
      </w:r>
      <w:r w:rsidRPr="00777011">
        <w:rPr>
          <w:sz w:val="20"/>
          <w:szCs w:val="20"/>
        </w:rPr>
        <w:t>2022</w:t>
      </w:r>
      <w:r w:rsidR="00777011">
        <w:rPr>
          <w:sz w:val="20"/>
          <w:szCs w:val="20"/>
        </w:rPr>
        <w:t>г.</w:t>
      </w:r>
      <w:r w:rsidR="009E078F" w:rsidRPr="00777011">
        <w:rPr>
          <w:sz w:val="20"/>
          <w:szCs w:val="20"/>
        </w:rPr>
        <w:t xml:space="preserve"> № </w:t>
      </w:r>
      <w:r w:rsidR="00B51B21">
        <w:rPr>
          <w:sz w:val="20"/>
          <w:szCs w:val="20"/>
        </w:rPr>
        <w:t>8</w:t>
      </w:r>
    </w:p>
    <w:p w:rsidR="003B6B88" w:rsidRDefault="003B6B88" w:rsidP="00F02860">
      <w:pPr>
        <w:spacing w:line="240" w:lineRule="atLeast"/>
        <w:jc w:val="center"/>
        <w:rPr>
          <w:b/>
          <w:bCs/>
        </w:rPr>
      </w:pPr>
    </w:p>
    <w:p w:rsidR="007D0BF7" w:rsidRPr="00777011" w:rsidRDefault="003B6B88" w:rsidP="003B6B88">
      <w:pPr>
        <w:spacing w:line="240" w:lineRule="atLeast"/>
        <w:jc w:val="center"/>
        <w:rPr>
          <w:b/>
          <w:bCs/>
        </w:rPr>
      </w:pPr>
      <w:r w:rsidRPr="00777011">
        <w:rPr>
          <w:b/>
          <w:bCs/>
        </w:rPr>
        <w:t xml:space="preserve">Ключевые показатели и их целевые значения, индикативные показатели </w:t>
      </w:r>
      <w:r w:rsidR="00271465" w:rsidRPr="00777011">
        <w:rPr>
          <w:b/>
          <w:bCs/>
        </w:rPr>
        <w:t xml:space="preserve">муниципального контроля </w:t>
      </w:r>
      <w:r w:rsidRPr="00777011">
        <w:rPr>
          <w:b/>
          <w:bCs/>
        </w:rPr>
        <w:t xml:space="preserve">в сфере </w:t>
      </w:r>
      <w:r w:rsidR="001B50D1" w:rsidRPr="00777011">
        <w:rPr>
          <w:b/>
          <w:bCs/>
        </w:rPr>
        <w:t>благоустройства на</w:t>
      </w:r>
      <w:r w:rsidRPr="00777011">
        <w:rPr>
          <w:b/>
          <w:bCs/>
        </w:rPr>
        <w:t xml:space="preserve"> территории Фурмановского городского поселения Фурмановского муниципального района Ивановской области</w:t>
      </w:r>
    </w:p>
    <w:p w:rsidR="003B6B88" w:rsidRPr="00777011" w:rsidRDefault="007D0BF7" w:rsidP="007D0BF7">
      <w:pPr>
        <w:suppressAutoHyphens/>
        <w:spacing w:before="240" w:after="200" w:line="276" w:lineRule="auto"/>
        <w:jc w:val="center"/>
        <w:rPr>
          <w:bCs/>
        </w:rPr>
      </w:pPr>
      <w:r w:rsidRPr="00777011">
        <w:rPr>
          <w:bCs/>
        </w:rPr>
        <w:t>Ключевые показатели и их целевые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7D0BF7" w:rsidRPr="00777011" w:rsidTr="00B50E61">
        <w:trPr>
          <w:trHeight w:val="307"/>
        </w:trPr>
        <w:tc>
          <w:tcPr>
            <w:tcW w:w="6091" w:type="dxa"/>
            <w:shd w:val="clear" w:color="auto" w:fill="auto"/>
            <w:vAlign w:val="center"/>
          </w:tcPr>
          <w:p w:rsidR="007D0BF7" w:rsidRPr="00777011" w:rsidRDefault="007D0BF7" w:rsidP="007D0BF7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lang w:eastAsia="ar-SA"/>
              </w:rPr>
            </w:pPr>
            <w:r w:rsidRPr="00777011">
              <w:rPr>
                <w:rFonts w:eastAsia="Calibri"/>
                <w:bCs/>
                <w:lang w:eastAsia="ar-SA"/>
              </w:rPr>
              <w:t>Показатели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0BF7" w:rsidRPr="00777011" w:rsidRDefault="007D0BF7" w:rsidP="007D0BF7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lang w:eastAsia="ar-SA"/>
              </w:rPr>
            </w:pPr>
            <w:r w:rsidRPr="00777011">
              <w:rPr>
                <w:rFonts w:eastAsia="Calibri"/>
                <w:bCs/>
                <w:lang w:eastAsia="ar-SA"/>
              </w:rPr>
              <w:t>Значения</w:t>
            </w:r>
          </w:p>
        </w:tc>
      </w:tr>
      <w:tr w:rsidR="007D0BF7" w:rsidRPr="00777011" w:rsidTr="00B50E61">
        <w:tc>
          <w:tcPr>
            <w:tcW w:w="6091" w:type="dxa"/>
            <w:shd w:val="clear" w:color="auto" w:fill="auto"/>
          </w:tcPr>
          <w:p w:rsidR="007D0BF7" w:rsidRPr="00777011" w:rsidRDefault="007D0BF7" w:rsidP="007D0BF7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Процент устраненных нарушений из числа выявленных нарушений законодательства по соблюдению требований в сфере охраны и использования особо охраняемых природных территорий.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0BF7" w:rsidRPr="00777011" w:rsidRDefault="007D0BF7" w:rsidP="007D0BF7">
            <w:pPr>
              <w:suppressAutoHyphens/>
              <w:spacing w:after="200"/>
              <w:jc w:val="center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50%</w:t>
            </w:r>
          </w:p>
        </w:tc>
      </w:tr>
      <w:tr w:rsidR="007D0BF7" w:rsidRPr="00777011" w:rsidTr="00B50E61">
        <w:tc>
          <w:tcPr>
            <w:tcW w:w="6091" w:type="dxa"/>
            <w:shd w:val="clear" w:color="auto" w:fill="auto"/>
          </w:tcPr>
          <w:p w:rsidR="007D0BF7" w:rsidRPr="00777011" w:rsidRDefault="007D0BF7" w:rsidP="007D0BF7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D0BF7" w:rsidRPr="00777011" w:rsidRDefault="007D0BF7" w:rsidP="007D0BF7">
            <w:pPr>
              <w:suppressAutoHyphens/>
              <w:spacing w:after="200"/>
              <w:jc w:val="center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0%</w:t>
            </w:r>
          </w:p>
        </w:tc>
      </w:tr>
      <w:tr w:rsidR="007D0BF7" w:rsidRPr="00777011" w:rsidTr="00B50E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F7" w:rsidRPr="00777011" w:rsidRDefault="007D0BF7" w:rsidP="007D0BF7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Процент отмененных предписаний об устранении нарушений обязательных требований, выданных органом муниципального земельного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7" w:rsidRPr="00777011" w:rsidRDefault="007D0BF7" w:rsidP="007D0BF7">
            <w:pPr>
              <w:suppressAutoHyphens/>
              <w:spacing w:after="200"/>
              <w:jc w:val="center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0%</w:t>
            </w:r>
          </w:p>
        </w:tc>
      </w:tr>
    </w:tbl>
    <w:p w:rsidR="007D0BF7" w:rsidRPr="00777011" w:rsidRDefault="007D0BF7" w:rsidP="007D0BF7">
      <w:pPr>
        <w:jc w:val="center"/>
        <w:rPr>
          <w:bCs/>
        </w:rPr>
      </w:pPr>
    </w:p>
    <w:p w:rsidR="007D0BF7" w:rsidRPr="00777011" w:rsidRDefault="007D0BF7" w:rsidP="007D0BF7">
      <w:pPr>
        <w:jc w:val="center"/>
        <w:rPr>
          <w:bCs/>
        </w:rPr>
      </w:pPr>
      <w:r w:rsidRPr="00777011">
        <w:rPr>
          <w:bCs/>
        </w:rPr>
        <w:t>Индикативные показатели</w:t>
      </w:r>
    </w:p>
    <w:p w:rsidR="007D0BF7" w:rsidRPr="00777011" w:rsidRDefault="007D0BF7" w:rsidP="007D0BF7">
      <w:pPr>
        <w:jc w:val="center"/>
        <w:rPr>
          <w:bCs/>
        </w:rPr>
      </w:pPr>
    </w:p>
    <w:p w:rsidR="007D0BF7" w:rsidRPr="00777011" w:rsidRDefault="007D0BF7" w:rsidP="007D0BF7">
      <w:pPr>
        <w:ind w:firstLine="284"/>
        <w:jc w:val="both"/>
      </w:pPr>
      <w:r w:rsidRPr="00777011">
        <w:t xml:space="preserve">1) </w:t>
      </w:r>
      <w:r w:rsidR="001B50D1" w:rsidRPr="00777011">
        <w:t>количество внеплановых контрольных</w:t>
      </w:r>
      <w:r w:rsidRPr="00777011">
        <w:t xml:space="preserve"> мероприятий, проведенных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2) </w:t>
      </w:r>
      <w:r w:rsidR="001B50D1" w:rsidRPr="00777011">
        <w:t>количество внеплановых контрольных</w:t>
      </w:r>
      <w:r w:rsidRPr="00777011">
        <w:t xml:space="preserve"> мероприятий, </w:t>
      </w:r>
      <w:r w:rsidR="001B50D1" w:rsidRPr="00777011">
        <w:t>проведенных на</w:t>
      </w:r>
      <w:r w:rsidRPr="00777011">
        <w:t xml:space="preserve"> </w:t>
      </w:r>
      <w:r w:rsidR="001B50D1" w:rsidRPr="00777011">
        <w:t>основании выявления соответствия объекта контроля параметрам</w:t>
      </w:r>
      <w:r w:rsidRPr="00777011">
        <w:t xml:space="preserve">, </w:t>
      </w:r>
      <w:r w:rsidR="001B50D1" w:rsidRPr="00777011">
        <w:t>утвержденным индикаторами риска нарушения</w:t>
      </w:r>
      <w:r w:rsidR="001B50D1">
        <w:t xml:space="preserve"> </w:t>
      </w:r>
      <w:r w:rsidRPr="00777011">
        <w:t>обязательных требований, или отклонения объекта контроля от таких параметров, за отчетный период;</w:t>
      </w:r>
    </w:p>
    <w:p w:rsidR="007D0BF7" w:rsidRPr="00777011" w:rsidRDefault="001B50D1" w:rsidP="007D0BF7">
      <w:pPr>
        <w:ind w:firstLine="284"/>
        <w:jc w:val="both"/>
      </w:pPr>
      <w:r>
        <w:t>3) общее количество</w:t>
      </w:r>
      <w:r w:rsidR="007D0BF7" w:rsidRPr="00777011">
        <w:t xml:space="preserve"> контрольных мероприятий с взаимодействием, проведенных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4) </w:t>
      </w:r>
      <w:r w:rsidR="001B50D1">
        <w:rPr>
          <w:color w:val="000000"/>
        </w:rPr>
        <w:t xml:space="preserve">количество </w:t>
      </w:r>
      <w:r w:rsidRPr="00777011">
        <w:rPr>
          <w:color w:val="000000"/>
        </w:rPr>
        <w:t>контрольных мероприяти</w:t>
      </w:r>
      <w:r w:rsidR="001B50D1">
        <w:rPr>
          <w:color w:val="000000"/>
        </w:rPr>
        <w:t>й с</w:t>
      </w:r>
      <w:r w:rsidRPr="00777011">
        <w:rPr>
          <w:color w:val="000000"/>
        </w:rPr>
        <w:t xml:space="preserve"> взаимодействием по каждому виду КНМ, проведенных за отчетный период;</w:t>
      </w:r>
    </w:p>
    <w:p w:rsidR="007D0BF7" w:rsidRPr="00777011" w:rsidRDefault="007D0BF7" w:rsidP="007D0BF7">
      <w:pPr>
        <w:ind w:firstLine="284"/>
        <w:jc w:val="both"/>
        <w:rPr>
          <w:color w:val="000000"/>
        </w:rPr>
      </w:pPr>
      <w:r w:rsidRPr="00777011">
        <w:t>5</w:t>
      </w:r>
      <w:r w:rsidR="001B50D1">
        <w:rPr>
          <w:color w:val="000000"/>
        </w:rPr>
        <w:t>) количество контрольных мероприятий,</w:t>
      </w:r>
      <w:r w:rsidRPr="00777011">
        <w:rPr>
          <w:color w:val="000000"/>
        </w:rPr>
        <w:t xml:space="preserve"> проведенных с использованием средств дистанционного взаимодействия, за отчетный период;</w:t>
      </w:r>
    </w:p>
    <w:p w:rsidR="007D0BF7" w:rsidRPr="00777011" w:rsidRDefault="007D0BF7" w:rsidP="007D0BF7">
      <w:pPr>
        <w:ind w:firstLine="284"/>
        <w:jc w:val="both"/>
        <w:rPr>
          <w:color w:val="000000"/>
        </w:rPr>
      </w:pPr>
      <w:r w:rsidRPr="00777011">
        <w:rPr>
          <w:color w:val="000000"/>
        </w:rPr>
        <w:t xml:space="preserve">6) </w:t>
      </w:r>
      <w:r w:rsidRPr="00777011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D0BF7" w:rsidRPr="00777011" w:rsidRDefault="001B50D1" w:rsidP="007D0BF7">
      <w:pPr>
        <w:ind w:firstLine="284"/>
        <w:jc w:val="both"/>
      </w:pPr>
      <w:r>
        <w:t>7) количество контрольных мероприятий, по итогам</w:t>
      </w:r>
      <w:r w:rsidR="007D0BF7" w:rsidRPr="00777011">
        <w:t xml:space="preserve"> которых возбуждены дела об административных правонарушениях, за отчетный период;</w:t>
      </w:r>
    </w:p>
    <w:p w:rsidR="007D0BF7" w:rsidRPr="00777011" w:rsidRDefault="001B50D1" w:rsidP="007D0BF7">
      <w:pPr>
        <w:ind w:firstLine="284"/>
        <w:jc w:val="both"/>
      </w:pPr>
      <w:r>
        <w:t>8) сумма административных штрафов, наложенных по</w:t>
      </w:r>
      <w:r w:rsidR="007D0BF7" w:rsidRPr="00777011">
        <w:t xml:space="preserve"> результатам контрольных мероприятий,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lastRenderedPageBreak/>
        <w:t xml:space="preserve">10) количество направленных в органы прокуратуры заявлений о согласовании </w:t>
      </w:r>
      <w:r w:rsidR="001B50D1" w:rsidRPr="00777011">
        <w:t>проведения контрольных</w:t>
      </w:r>
      <w:r w:rsidRPr="00777011">
        <w:t xml:space="preserve"> </w:t>
      </w:r>
      <w:r w:rsidR="001B50D1" w:rsidRPr="00777011">
        <w:t>мероприятий, по которым органами</w:t>
      </w:r>
      <w:r w:rsidRPr="00777011">
        <w:t xml:space="preserve"> прокуратуры отказано в согласовании,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11) </w:t>
      </w:r>
      <w:r w:rsidR="001B50D1" w:rsidRPr="00777011">
        <w:t>общее количество учтенных объектов контроля на конец отчетного</w:t>
      </w:r>
      <w:r w:rsidRPr="00777011">
        <w:t xml:space="preserve"> периода;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12) </w:t>
      </w:r>
      <w:r w:rsidR="001B50D1" w:rsidRPr="00777011">
        <w:t>количество учтенных объектов</w:t>
      </w:r>
      <w:r w:rsidRPr="00777011">
        <w:t xml:space="preserve"> контроля, отнесенных к категориям риска, по каждой из категорий риска, на конец отчетного периода;</w:t>
      </w:r>
    </w:p>
    <w:p w:rsidR="007D0BF7" w:rsidRPr="00777011" w:rsidRDefault="007D0BF7" w:rsidP="007D0BF7">
      <w:pPr>
        <w:ind w:firstLine="284"/>
        <w:jc w:val="both"/>
      </w:pPr>
      <w:r w:rsidRPr="00777011">
        <w:t>13) количество учтенных контролируемых лиц на конец отчетного периода;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14) </w:t>
      </w:r>
      <w:r w:rsidR="001B50D1" w:rsidRPr="00777011">
        <w:t>количество учтенных контролируемых лиц, в отношении которых</w:t>
      </w:r>
      <w:r w:rsidRPr="00777011">
        <w:t xml:space="preserve"> проведены контрольные мероприятия,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15) </w:t>
      </w:r>
      <w:r w:rsidR="001B50D1" w:rsidRPr="00777011">
        <w:t>количество исковых заявлений об оспаривании решений, действий</w:t>
      </w:r>
      <w:r w:rsidRPr="00777011">
        <w:t xml:space="preserve"> (</w:t>
      </w:r>
      <w:r w:rsidR="001B50D1" w:rsidRPr="00777011">
        <w:t>бездействий) должностных лиц контрольных органов, направленных</w:t>
      </w:r>
      <w:r w:rsidRPr="00777011">
        <w:t xml:space="preserve"> контролируемыми лицами в судебном порядке,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>16)</w:t>
      </w:r>
      <w:r w:rsidRPr="00777011">
        <w:rPr>
          <w:i/>
        </w:rPr>
        <w:t xml:space="preserve"> </w:t>
      </w:r>
      <w:r w:rsidR="001B50D1" w:rsidRPr="00777011">
        <w:t>количество исковых заявлений об оспаривании решений, действий</w:t>
      </w:r>
      <w:r w:rsidRPr="00777011">
        <w:t xml:space="preserve"> (</w:t>
      </w:r>
      <w:r w:rsidR="001B50D1" w:rsidRPr="00777011">
        <w:t>бездействий) должностных лиц контрольных органов, направленных</w:t>
      </w:r>
      <w:r w:rsidRPr="00777011">
        <w:t xml:space="preserve"> </w:t>
      </w:r>
      <w:r w:rsidR="001B50D1" w:rsidRPr="00777011">
        <w:t>контролируемыми лицами в судебном порядке, по которым принято решение</w:t>
      </w:r>
      <w:r w:rsidRPr="00777011">
        <w:t xml:space="preserve"> об удовлетворении заявленных требований, за отчетный период;</w:t>
      </w:r>
    </w:p>
    <w:p w:rsidR="007D0BF7" w:rsidRPr="00777011" w:rsidRDefault="007D0BF7" w:rsidP="007D0BF7">
      <w:pPr>
        <w:ind w:firstLine="284"/>
        <w:jc w:val="both"/>
      </w:pPr>
      <w:r w:rsidRPr="00777011">
        <w:t xml:space="preserve">17) количество контрольных мероприятий, проведенных с грубым нарушением требований к организации и осуществлению государственного контроля </w:t>
      </w:r>
      <w:r w:rsidR="001B50D1" w:rsidRPr="00777011">
        <w:t>и результаты которых были признаны недействительными</w:t>
      </w:r>
      <w:r w:rsidRPr="00777011">
        <w:t xml:space="preserve"> и (или) отменены, за отчетный период</w:t>
      </w:r>
      <w:r w:rsidRPr="00777011">
        <w:rPr>
          <w:i/>
        </w:rPr>
        <w:t>.</w:t>
      </w:r>
    </w:p>
    <w:p w:rsidR="007D0BF7" w:rsidRPr="00777011" w:rsidRDefault="007D0BF7" w:rsidP="00F7463B">
      <w:pPr>
        <w:jc w:val="right"/>
      </w:pPr>
    </w:p>
    <w:p w:rsidR="007D0BF7" w:rsidRPr="00777011" w:rsidRDefault="007D0BF7" w:rsidP="00F7463B">
      <w:pPr>
        <w:jc w:val="right"/>
      </w:pPr>
    </w:p>
    <w:p w:rsidR="007D0BF7" w:rsidRPr="00777011" w:rsidRDefault="007D0BF7" w:rsidP="00F7463B">
      <w:pPr>
        <w:jc w:val="right"/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77011" w:rsidRDefault="00777011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7D0BF7" w:rsidRDefault="007D0BF7" w:rsidP="00F7463B">
      <w:pPr>
        <w:jc w:val="right"/>
        <w:rPr>
          <w:sz w:val="22"/>
          <w:szCs w:val="22"/>
        </w:rPr>
      </w:pPr>
    </w:p>
    <w:p w:rsidR="00F7463B" w:rsidRPr="00777011" w:rsidRDefault="00F7463B" w:rsidP="00F7463B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lastRenderedPageBreak/>
        <w:t xml:space="preserve">Приложение </w:t>
      </w:r>
      <w:r w:rsidR="007D0BF7" w:rsidRPr="00777011">
        <w:rPr>
          <w:sz w:val="20"/>
          <w:szCs w:val="20"/>
        </w:rPr>
        <w:t>2</w:t>
      </w:r>
    </w:p>
    <w:p w:rsidR="00F7463B" w:rsidRPr="00777011" w:rsidRDefault="00F7463B" w:rsidP="00F7463B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>к Решению</w:t>
      </w:r>
    </w:p>
    <w:p w:rsidR="00F7463B" w:rsidRPr="00777011" w:rsidRDefault="00F7463B" w:rsidP="00F7463B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 xml:space="preserve">Совета Фурмановского </w:t>
      </w:r>
    </w:p>
    <w:p w:rsidR="00F7463B" w:rsidRPr="00777011" w:rsidRDefault="00F7463B" w:rsidP="00F7463B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>городского поселения</w:t>
      </w:r>
    </w:p>
    <w:p w:rsidR="00F7463B" w:rsidRPr="00777011" w:rsidRDefault="00F7463B" w:rsidP="00F7463B">
      <w:pPr>
        <w:jc w:val="right"/>
        <w:rPr>
          <w:sz w:val="20"/>
          <w:szCs w:val="20"/>
        </w:rPr>
      </w:pPr>
      <w:r w:rsidRPr="00777011">
        <w:rPr>
          <w:sz w:val="20"/>
          <w:szCs w:val="20"/>
        </w:rPr>
        <w:t xml:space="preserve">от </w:t>
      </w:r>
      <w:r w:rsidR="00777011">
        <w:rPr>
          <w:sz w:val="20"/>
          <w:szCs w:val="20"/>
        </w:rPr>
        <w:t>10.02.</w:t>
      </w:r>
      <w:r w:rsidRPr="00777011">
        <w:rPr>
          <w:sz w:val="20"/>
          <w:szCs w:val="20"/>
        </w:rPr>
        <w:t>2022</w:t>
      </w:r>
      <w:r w:rsidR="00777011">
        <w:rPr>
          <w:sz w:val="20"/>
          <w:szCs w:val="20"/>
        </w:rPr>
        <w:t>г.</w:t>
      </w:r>
      <w:r w:rsidRPr="00777011">
        <w:rPr>
          <w:sz w:val="20"/>
          <w:szCs w:val="20"/>
        </w:rPr>
        <w:t xml:space="preserve"> № </w:t>
      </w:r>
      <w:r w:rsidR="00B51B21">
        <w:rPr>
          <w:sz w:val="20"/>
          <w:szCs w:val="20"/>
        </w:rPr>
        <w:t>8</w:t>
      </w:r>
      <w:bookmarkStart w:id="0" w:name="_GoBack"/>
      <w:bookmarkEnd w:id="0"/>
    </w:p>
    <w:p w:rsidR="00F7463B" w:rsidRDefault="00F7463B" w:rsidP="00F7463B">
      <w:pPr>
        <w:spacing w:line="240" w:lineRule="atLeast"/>
        <w:jc w:val="center"/>
        <w:rPr>
          <w:b/>
          <w:bCs/>
        </w:rPr>
      </w:pPr>
    </w:p>
    <w:p w:rsidR="00F7463B" w:rsidRPr="007D0BF7" w:rsidRDefault="00F7463B" w:rsidP="007D0BF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F7463B" w:rsidRPr="00777011" w:rsidRDefault="007D0BF7" w:rsidP="007D0BF7">
      <w:pPr>
        <w:ind w:firstLine="709"/>
        <w:jc w:val="center"/>
        <w:rPr>
          <w:b/>
        </w:rPr>
      </w:pPr>
      <w:r w:rsidRPr="00777011">
        <w:rPr>
          <w:b/>
        </w:rPr>
        <w:t xml:space="preserve">Ключевые показатели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дорожной деятельности </w:t>
      </w:r>
      <w:r w:rsidR="00F7463B" w:rsidRPr="00777011">
        <w:rPr>
          <w:b/>
        </w:rPr>
        <w:t>в границах Фурмановского городского поселения</w:t>
      </w:r>
    </w:p>
    <w:p w:rsidR="00F7463B" w:rsidRPr="00777011" w:rsidRDefault="007D0BF7" w:rsidP="007D0BF7">
      <w:pPr>
        <w:suppressAutoHyphens/>
        <w:spacing w:before="240" w:after="200" w:line="276" w:lineRule="auto"/>
        <w:jc w:val="center"/>
        <w:rPr>
          <w:rFonts w:ascii="Calibri" w:hAnsi="Calibri"/>
          <w:bCs/>
          <w:lang w:eastAsia="ar-SA"/>
        </w:rPr>
      </w:pPr>
      <w:r w:rsidRPr="00777011">
        <w:rPr>
          <w:bCs/>
        </w:rPr>
        <w:t>Ключевые показатели и их целевые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3930EC" w:rsidRPr="00777011" w:rsidTr="00B50E61">
        <w:tc>
          <w:tcPr>
            <w:tcW w:w="6091" w:type="dxa"/>
            <w:shd w:val="clear" w:color="auto" w:fill="auto"/>
            <w:vAlign w:val="center"/>
          </w:tcPr>
          <w:p w:rsidR="003930EC" w:rsidRPr="00777011" w:rsidRDefault="003930EC" w:rsidP="003930EC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lang w:eastAsia="ar-SA"/>
              </w:rPr>
            </w:pPr>
            <w:r w:rsidRPr="00777011">
              <w:rPr>
                <w:rFonts w:eastAsia="Calibri"/>
                <w:bCs/>
                <w:lang w:eastAsia="ar-SA"/>
              </w:rPr>
              <w:t>Показатели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930EC" w:rsidRPr="00777011" w:rsidRDefault="003930EC" w:rsidP="003930EC">
            <w:pPr>
              <w:suppressAutoHyphens/>
              <w:spacing w:after="200" w:line="276" w:lineRule="auto"/>
              <w:jc w:val="center"/>
              <w:rPr>
                <w:rFonts w:eastAsia="Calibri"/>
                <w:bCs/>
                <w:lang w:eastAsia="ar-SA"/>
              </w:rPr>
            </w:pPr>
            <w:r w:rsidRPr="00777011">
              <w:rPr>
                <w:rFonts w:eastAsia="Calibri"/>
                <w:bCs/>
                <w:lang w:eastAsia="ar-SA"/>
              </w:rPr>
              <w:t>Значения</w:t>
            </w:r>
          </w:p>
        </w:tc>
      </w:tr>
      <w:tr w:rsidR="003930EC" w:rsidRPr="00777011" w:rsidTr="00B50E61">
        <w:tc>
          <w:tcPr>
            <w:tcW w:w="6091" w:type="dxa"/>
            <w:shd w:val="clear" w:color="auto" w:fill="auto"/>
          </w:tcPr>
          <w:p w:rsidR="003930EC" w:rsidRPr="00777011" w:rsidRDefault="003930EC" w:rsidP="003930EC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 w:rsidRPr="00777011">
              <w:rPr>
                <w:rFonts w:eastAsia="Calibri"/>
                <w:lang w:eastAsia="ar-SA"/>
              </w:rPr>
              <w:t xml:space="preserve">Процент устраненных нарушений из числа выявленных нарушений законодательства по соблюдению </w:t>
            </w:r>
            <w:r w:rsidRPr="00777011">
              <w:rPr>
                <w:rFonts w:eastAsia="Calibri"/>
                <w:color w:val="000000"/>
                <w:lang w:eastAsia="ar-SA"/>
              </w:rPr>
              <w:t>требований в сфере автомобильного транспорта, городского наземного электрического транспорта и в дорожной деятельности.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930EC" w:rsidRPr="00777011" w:rsidRDefault="003930EC" w:rsidP="003930EC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777011">
              <w:rPr>
                <w:rFonts w:eastAsia="Calibri"/>
                <w:lang w:eastAsia="ar-SA"/>
              </w:rPr>
              <w:t>50%</w:t>
            </w:r>
          </w:p>
        </w:tc>
      </w:tr>
      <w:tr w:rsidR="003930EC" w:rsidRPr="00777011" w:rsidTr="00B50E61">
        <w:tc>
          <w:tcPr>
            <w:tcW w:w="6091" w:type="dxa"/>
            <w:shd w:val="clear" w:color="auto" w:fill="auto"/>
          </w:tcPr>
          <w:p w:rsidR="003930EC" w:rsidRPr="00777011" w:rsidRDefault="003930EC" w:rsidP="003930EC">
            <w:pPr>
              <w:suppressAutoHyphens/>
              <w:spacing w:after="200"/>
              <w:jc w:val="both"/>
              <w:rPr>
                <w:rFonts w:eastAsia="Calibri"/>
                <w:lang w:eastAsia="ar-SA"/>
              </w:rPr>
            </w:pPr>
            <w:r w:rsidRPr="00777011">
              <w:rPr>
                <w:rFonts w:eastAsia="Calibri"/>
                <w:lang w:eastAsia="ar-SA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930EC" w:rsidRPr="00777011" w:rsidRDefault="003930EC" w:rsidP="003930EC">
            <w:pPr>
              <w:suppressAutoHyphens/>
              <w:spacing w:after="200"/>
              <w:jc w:val="center"/>
              <w:rPr>
                <w:rFonts w:eastAsia="Calibri"/>
                <w:lang w:eastAsia="ar-SA"/>
              </w:rPr>
            </w:pPr>
            <w:r w:rsidRPr="00777011">
              <w:rPr>
                <w:rFonts w:eastAsia="Calibri"/>
                <w:lang w:eastAsia="ar-SA"/>
              </w:rPr>
              <w:t>0%</w:t>
            </w:r>
          </w:p>
        </w:tc>
      </w:tr>
      <w:tr w:rsidR="003930EC" w:rsidRPr="00777011" w:rsidTr="00B50E6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EC" w:rsidRPr="00777011" w:rsidRDefault="003930EC" w:rsidP="003930EC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Процент отмененных предписаний об устранении нарушений обязательных требований, выданных органом муниципального земельного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EC" w:rsidRPr="00777011" w:rsidRDefault="003930EC" w:rsidP="003930EC">
            <w:pPr>
              <w:suppressAutoHyphens/>
              <w:spacing w:after="200"/>
              <w:jc w:val="center"/>
              <w:rPr>
                <w:rFonts w:eastAsia="Calibri"/>
                <w:color w:val="000000"/>
                <w:lang w:eastAsia="ar-SA"/>
              </w:rPr>
            </w:pPr>
            <w:r w:rsidRPr="00777011">
              <w:rPr>
                <w:rFonts w:eastAsia="Calibri"/>
                <w:color w:val="000000"/>
                <w:lang w:eastAsia="ar-SA"/>
              </w:rPr>
              <w:t>0%</w:t>
            </w:r>
          </w:p>
        </w:tc>
      </w:tr>
    </w:tbl>
    <w:p w:rsidR="00F7463B" w:rsidRPr="00777011" w:rsidRDefault="00F7463B" w:rsidP="00F7463B">
      <w:pPr>
        <w:ind w:firstLine="709"/>
      </w:pPr>
    </w:p>
    <w:p w:rsidR="003930EC" w:rsidRPr="00777011" w:rsidRDefault="003930EC" w:rsidP="003930EC">
      <w:pPr>
        <w:jc w:val="center"/>
        <w:rPr>
          <w:bCs/>
        </w:rPr>
      </w:pPr>
      <w:r w:rsidRPr="00777011">
        <w:rPr>
          <w:bCs/>
        </w:rPr>
        <w:t>Индикативные показатели</w:t>
      </w:r>
    </w:p>
    <w:p w:rsidR="003930EC" w:rsidRPr="00777011" w:rsidRDefault="003930EC" w:rsidP="003930EC">
      <w:pPr>
        <w:jc w:val="center"/>
        <w:rPr>
          <w:bCs/>
        </w:rPr>
      </w:pPr>
    </w:p>
    <w:p w:rsidR="003930EC" w:rsidRPr="00777011" w:rsidRDefault="003930EC" w:rsidP="003930EC">
      <w:pPr>
        <w:ind w:firstLine="284"/>
        <w:jc w:val="both"/>
      </w:pPr>
      <w:r w:rsidRPr="00777011">
        <w:t xml:space="preserve">1) </w:t>
      </w:r>
      <w:r w:rsidR="001B50D1" w:rsidRPr="00777011">
        <w:t>количество внеплановых контрольных</w:t>
      </w:r>
      <w:r w:rsidRPr="00777011">
        <w:t xml:space="preserve"> мероприятий, проведенных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2) </w:t>
      </w:r>
      <w:r w:rsidR="001B50D1" w:rsidRPr="00777011">
        <w:t>количество внеплановых контрольных</w:t>
      </w:r>
      <w:r w:rsidRPr="00777011">
        <w:t xml:space="preserve"> мероприятий, </w:t>
      </w:r>
      <w:r w:rsidR="001B50D1" w:rsidRPr="00777011">
        <w:t>проведенных на</w:t>
      </w:r>
      <w:r w:rsidRPr="00777011">
        <w:t xml:space="preserve"> </w:t>
      </w:r>
      <w:r w:rsidR="001B50D1" w:rsidRPr="00777011">
        <w:t>основании выявления соответствия объекта контроля параметрам</w:t>
      </w:r>
      <w:r w:rsidRPr="00777011">
        <w:t xml:space="preserve">, </w:t>
      </w:r>
      <w:r w:rsidR="001B50D1" w:rsidRPr="00777011">
        <w:t>утвержденным индикаторами риска нарушения обязательных требований</w:t>
      </w:r>
      <w:r w:rsidRPr="00777011">
        <w:t>, или отклонения объекта контроля от таких параметров,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3) </w:t>
      </w:r>
      <w:r w:rsidR="001B50D1" w:rsidRPr="00777011">
        <w:t>общее количество контрольных</w:t>
      </w:r>
      <w:r w:rsidRPr="00777011">
        <w:t xml:space="preserve"> мероприятий с взаимодействием, проведенных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4) </w:t>
      </w:r>
      <w:r w:rsidR="001B50D1" w:rsidRPr="00777011">
        <w:rPr>
          <w:color w:val="000000"/>
        </w:rPr>
        <w:t>количество контрольных</w:t>
      </w:r>
      <w:r w:rsidRPr="00777011">
        <w:rPr>
          <w:color w:val="000000"/>
        </w:rPr>
        <w:t xml:space="preserve"> </w:t>
      </w:r>
      <w:r w:rsidR="001B50D1" w:rsidRPr="00777011">
        <w:rPr>
          <w:color w:val="000000"/>
        </w:rPr>
        <w:t>мероприятий с взаимодействием</w:t>
      </w:r>
      <w:r w:rsidRPr="00777011">
        <w:rPr>
          <w:color w:val="000000"/>
        </w:rPr>
        <w:t xml:space="preserve"> по каждому виду КНМ, проведенных за отчетный период;</w:t>
      </w:r>
    </w:p>
    <w:p w:rsidR="003930EC" w:rsidRPr="00777011" w:rsidRDefault="003930EC" w:rsidP="003930EC">
      <w:pPr>
        <w:ind w:firstLine="284"/>
        <w:jc w:val="both"/>
        <w:rPr>
          <w:color w:val="000000"/>
        </w:rPr>
      </w:pPr>
      <w:r w:rsidRPr="00777011">
        <w:t>5</w:t>
      </w:r>
      <w:r w:rsidRPr="00777011">
        <w:rPr>
          <w:color w:val="000000"/>
        </w:rPr>
        <w:t xml:space="preserve">) </w:t>
      </w:r>
      <w:r w:rsidR="001B50D1" w:rsidRPr="00777011">
        <w:rPr>
          <w:color w:val="000000"/>
        </w:rPr>
        <w:t>количество контрольных</w:t>
      </w:r>
      <w:r w:rsidRPr="00777011">
        <w:rPr>
          <w:color w:val="000000"/>
        </w:rPr>
        <w:t xml:space="preserve"> </w:t>
      </w:r>
      <w:r w:rsidR="001B50D1" w:rsidRPr="00777011">
        <w:rPr>
          <w:color w:val="000000"/>
        </w:rPr>
        <w:t>мероприятий, проведенных</w:t>
      </w:r>
      <w:r w:rsidRPr="00777011">
        <w:rPr>
          <w:color w:val="000000"/>
        </w:rPr>
        <w:t xml:space="preserve"> с использованием средств дистанционного взаимодействия, за отчетный период;</w:t>
      </w:r>
    </w:p>
    <w:p w:rsidR="003930EC" w:rsidRPr="00777011" w:rsidRDefault="003930EC" w:rsidP="003930EC">
      <w:pPr>
        <w:ind w:firstLine="284"/>
        <w:jc w:val="both"/>
        <w:rPr>
          <w:color w:val="000000"/>
        </w:rPr>
      </w:pPr>
      <w:r w:rsidRPr="00777011">
        <w:rPr>
          <w:color w:val="000000"/>
        </w:rPr>
        <w:t xml:space="preserve">6) </w:t>
      </w:r>
      <w:r w:rsidRPr="00777011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7) </w:t>
      </w:r>
      <w:r w:rsidR="001B50D1" w:rsidRPr="00777011">
        <w:t>количество контрольных мероприятий, по итогам которых</w:t>
      </w:r>
      <w:r w:rsidRPr="00777011">
        <w:t xml:space="preserve"> возбуждены дела об административных правонарушениях,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8) </w:t>
      </w:r>
      <w:r w:rsidR="001B50D1" w:rsidRPr="00777011">
        <w:t>сумма административных штрафов, наложенных по результатам</w:t>
      </w:r>
      <w:r w:rsidRPr="00777011">
        <w:t xml:space="preserve"> контрольных мероприятий,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lastRenderedPageBreak/>
        <w:t xml:space="preserve">10) количество направленных в органы прокуратуры заявлений о согласовании </w:t>
      </w:r>
      <w:r w:rsidR="001B50D1" w:rsidRPr="00777011">
        <w:t>проведения контрольных</w:t>
      </w:r>
      <w:r w:rsidRPr="00777011">
        <w:t xml:space="preserve"> </w:t>
      </w:r>
      <w:r w:rsidR="001B50D1" w:rsidRPr="00777011">
        <w:t>мероприятий, по которым органами</w:t>
      </w:r>
      <w:r w:rsidRPr="00777011">
        <w:t xml:space="preserve"> прокуратуры отказано в согласовании,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11) </w:t>
      </w:r>
      <w:r w:rsidR="001B50D1" w:rsidRPr="00777011">
        <w:t>общее количество учтенных объектов контроля на конец отчетного</w:t>
      </w:r>
      <w:r w:rsidRPr="00777011">
        <w:t xml:space="preserve"> периода;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12) </w:t>
      </w:r>
      <w:r w:rsidR="001B50D1" w:rsidRPr="00777011">
        <w:t>количество учтенных объектов</w:t>
      </w:r>
      <w:r w:rsidRPr="00777011">
        <w:t xml:space="preserve"> контроля, отнесенных к категориям риска, по каждой из категорий риска, на конец отчетного периода;</w:t>
      </w:r>
    </w:p>
    <w:p w:rsidR="003930EC" w:rsidRPr="00777011" w:rsidRDefault="003930EC" w:rsidP="003930EC">
      <w:pPr>
        <w:ind w:firstLine="284"/>
        <w:jc w:val="both"/>
      </w:pPr>
      <w:r w:rsidRPr="00777011">
        <w:t>13) количество учтенных контролируемых лиц на конец отчетного периода;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14) </w:t>
      </w:r>
      <w:r w:rsidR="001B50D1" w:rsidRPr="00777011">
        <w:t>количество учтенных контролируемых лиц, в отношении которых</w:t>
      </w:r>
      <w:r w:rsidRPr="00777011">
        <w:t xml:space="preserve"> проведены контрольные мероприятия,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15) </w:t>
      </w:r>
      <w:r w:rsidR="001B50D1" w:rsidRPr="00777011">
        <w:t>количество исковых заявлений об оспаривании решений, действий</w:t>
      </w:r>
      <w:r w:rsidRPr="00777011">
        <w:t xml:space="preserve"> (</w:t>
      </w:r>
      <w:r w:rsidR="001B50D1" w:rsidRPr="00777011">
        <w:t>бездействий) должностных лиц контрольных органов, направленных</w:t>
      </w:r>
      <w:r w:rsidRPr="00777011">
        <w:t xml:space="preserve"> контролируемыми лицами в судебном порядке,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>16)</w:t>
      </w:r>
      <w:r w:rsidRPr="00777011">
        <w:rPr>
          <w:i/>
        </w:rPr>
        <w:t xml:space="preserve"> </w:t>
      </w:r>
      <w:r w:rsidR="001B50D1" w:rsidRPr="00777011">
        <w:t>количество исковых заявлений об оспаривании решений, действий</w:t>
      </w:r>
      <w:r w:rsidRPr="00777011">
        <w:t xml:space="preserve"> (</w:t>
      </w:r>
      <w:r w:rsidR="001B50D1" w:rsidRPr="00777011">
        <w:t>бездействий) должностных лиц контрольных органов, направленных</w:t>
      </w:r>
      <w:r w:rsidRPr="00777011">
        <w:t xml:space="preserve"> </w:t>
      </w:r>
      <w:r w:rsidR="001B50D1" w:rsidRPr="00777011">
        <w:t>контролируемыми лицами в судебном порядке, по которым принято решение</w:t>
      </w:r>
      <w:r w:rsidRPr="00777011">
        <w:t xml:space="preserve"> об удовлетворении заявленных требований, за отчетный период;</w:t>
      </w:r>
    </w:p>
    <w:p w:rsidR="003930EC" w:rsidRPr="00777011" w:rsidRDefault="003930EC" w:rsidP="003930EC">
      <w:pPr>
        <w:ind w:firstLine="284"/>
        <w:jc w:val="both"/>
      </w:pPr>
      <w:r w:rsidRPr="00777011">
        <w:t xml:space="preserve">17) количество контрольных мероприятий, проведенных с грубым нарушением требований к организации и осуществлению государственного контроля </w:t>
      </w:r>
      <w:r w:rsidR="001B50D1" w:rsidRPr="00777011">
        <w:t>и результаты которых были признаны недействительными</w:t>
      </w:r>
      <w:r w:rsidRPr="00777011">
        <w:t xml:space="preserve"> и (или) отменены, за отчетный период</w:t>
      </w:r>
      <w:r w:rsidRPr="00777011">
        <w:rPr>
          <w:i/>
        </w:rPr>
        <w:t>.</w:t>
      </w:r>
    </w:p>
    <w:p w:rsidR="00F02860" w:rsidRPr="00777011" w:rsidRDefault="00F02860" w:rsidP="003930EC">
      <w:pPr>
        <w:ind w:firstLine="709"/>
      </w:pPr>
    </w:p>
    <w:sectPr w:rsidR="00F02860" w:rsidRPr="00777011" w:rsidSect="00647F91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C1" w:rsidRDefault="00E949C1" w:rsidP="00087154">
      <w:r>
        <w:separator/>
      </w:r>
    </w:p>
  </w:endnote>
  <w:endnote w:type="continuationSeparator" w:id="0">
    <w:p w:rsidR="00E949C1" w:rsidRDefault="00E949C1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C1" w:rsidRDefault="00E949C1" w:rsidP="00087154">
      <w:r>
        <w:separator/>
      </w:r>
    </w:p>
  </w:footnote>
  <w:footnote w:type="continuationSeparator" w:id="0">
    <w:p w:rsidR="00E949C1" w:rsidRDefault="00E949C1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0D69A1"/>
    <w:rsid w:val="00101FF6"/>
    <w:rsid w:val="00106024"/>
    <w:rsid w:val="00121F70"/>
    <w:rsid w:val="0012202C"/>
    <w:rsid w:val="00145111"/>
    <w:rsid w:val="001523D1"/>
    <w:rsid w:val="00155A02"/>
    <w:rsid w:val="00174AA6"/>
    <w:rsid w:val="0018391F"/>
    <w:rsid w:val="001A0D05"/>
    <w:rsid w:val="001B50D1"/>
    <w:rsid w:val="001D12A0"/>
    <w:rsid w:val="001D6B1B"/>
    <w:rsid w:val="00262CE7"/>
    <w:rsid w:val="00271465"/>
    <w:rsid w:val="00274AA3"/>
    <w:rsid w:val="0028577F"/>
    <w:rsid w:val="002A13CF"/>
    <w:rsid w:val="002A6BED"/>
    <w:rsid w:val="002D45F3"/>
    <w:rsid w:val="00307DB3"/>
    <w:rsid w:val="00332B68"/>
    <w:rsid w:val="00334112"/>
    <w:rsid w:val="00347253"/>
    <w:rsid w:val="00362FBE"/>
    <w:rsid w:val="00383E00"/>
    <w:rsid w:val="003930EC"/>
    <w:rsid w:val="003B3CE1"/>
    <w:rsid w:val="003B6B88"/>
    <w:rsid w:val="004142E7"/>
    <w:rsid w:val="00441587"/>
    <w:rsid w:val="00452451"/>
    <w:rsid w:val="00473386"/>
    <w:rsid w:val="00480AD9"/>
    <w:rsid w:val="004E1978"/>
    <w:rsid w:val="0052199B"/>
    <w:rsid w:val="00530BC1"/>
    <w:rsid w:val="00534DD0"/>
    <w:rsid w:val="00557EED"/>
    <w:rsid w:val="00574B4A"/>
    <w:rsid w:val="0057578D"/>
    <w:rsid w:val="005A686B"/>
    <w:rsid w:val="005D03E5"/>
    <w:rsid w:val="006173E4"/>
    <w:rsid w:val="00647F91"/>
    <w:rsid w:val="006564E0"/>
    <w:rsid w:val="006A13A8"/>
    <w:rsid w:val="006C3DFF"/>
    <w:rsid w:val="006C5686"/>
    <w:rsid w:val="006D4595"/>
    <w:rsid w:val="0071289E"/>
    <w:rsid w:val="00777011"/>
    <w:rsid w:val="00785B55"/>
    <w:rsid w:val="007A1B3B"/>
    <w:rsid w:val="007C0BD7"/>
    <w:rsid w:val="007D0BF7"/>
    <w:rsid w:val="007D3CB4"/>
    <w:rsid w:val="007D4874"/>
    <w:rsid w:val="007E3ABB"/>
    <w:rsid w:val="007F5ED4"/>
    <w:rsid w:val="007F6593"/>
    <w:rsid w:val="00824C58"/>
    <w:rsid w:val="00835D1D"/>
    <w:rsid w:val="008866C7"/>
    <w:rsid w:val="008C5DD7"/>
    <w:rsid w:val="008D1C90"/>
    <w:rsid w:val="008D3862"/>
    <w:rsid w:val="008E04A2"/>
    <w:rsid w:val="0090447B"/>
    <w:rsid w:val="00912651"/>
    <w:rsid w:val="00915B59"/>
    <w:rsid w:val="0095585A"/>
    <w:rsid w:val="009578E2"/>
    <w:rsid w:val="009A23AA"/>
    <w:rsid w:val="009B3E0F"/>
    <w:rsid w:val="009D5EBA"/>
    <w:rsid w:val="009E078F"/>
    <w:rsid w:val="009E3989"/>
    <w:rsid w:val="00A148D2"/>
    <w:rsid w:val="00A24B44"/>
    <w:rsid w:val="00A60894"/>
    <w:rsid w:val="00A64FA0"/>
    <w:rsid w:val="00A75C55"/>
    <w:rsid w:val="00AA6E9C"/>
    <w:rsid w:val="00AD1B45"/>
    <w:rsid w:val="00AE600E"/>
    <w:rsid w:val="00B102B3"/>
    <w:rsid w:val="00B2781E"/>
    <w:rsid w:val="00B40F65"/>
    <w:rsid w:val="00B51B21"/>
    <w:rsid w:val="00B577DE"/>
    <w:rsid w:val="00B815EB"/>
    <w:rsid w:val="00B86131"/>
    <w:rsid w:val="00C06F9A"/>
    <w:rsid w:val="00C419DA"/>
    <w:rsid w:val="00C46D7D"/>
    <w:rsid w:val="00C61805"/>
    <w:rsid w:val="00C66F8C"/>
    <w:rsid w:val="00C72D2C"/>
    <w:rsid w:val="00C859BB"/>
    <w:rsid w:val="00C942B6"/>
    <w:rsid w:val="00CA647C"/>
    <w:rsid w:val="00CA650B"/>
    <w:rsid w:val="00CC67A6"/>
    <w:rsid w:val="00CF046D"/>
    <w:rsid w:val="00D11C2C"/>
    <w:rsid w:val="00D170AA"/>
    <w:rsid w:val="00D27F9A"/>
    <w:rsid w:val="00D65932"/>
    <w:rsid w:val="00D66290"/>
    <w:rsid w:val="00D67E3A"/>
    <w:rsid w:val="00D839AA"/>
    <w:rsid w:val="00D94367"/>
    <w:rsid w:val="00DB7D81"/>
    <w:rsid w:val="00E20810"/>
    <w:rsid w:val="00E3337F"/>
    <w:rsid w:val="00E37C95"/>
    <w:rsid w:val="00E4236F"/>
    <w:rsid w:val="00E62F5B"/>
    <w:rsid w:val="00E7550F"/>
    <w:rsid w:val="00E949C1"/>
    <w:rsid w:val="00E94F0F"/>
    <w:rsid w:val="00EA7622"/>
    <w:rsid w:val="00EB30B5"/>
    <w:rsid w:val="00EB3BF0"/>
    <w:rsid w:val="00EC0745"/>
    <w:rsid w:val="00EE0047"/>
    <w:rsid w:val="00EF0063"/>
    <w:rsid w:val="00F02166"/>
    <w:rsid w:val="00F02860"/>
    <w:rsid w:val="00F13712"/>
    <w:rsid w:val="00F13E04"/>
    <w:rsid w:val="00F50CF6"/>
    <w:rsid w:val="00F7463B"/>
    <w:rsid w:val="00F8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E4AC-08AC-48C5-B8C6-582F5EA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7</cp:revision>
  <cp:lastPrinted>2022-02-08T13:19:00Z</cp:lastPrinted>
  <dcterms:created xsi:type="dcterms:W3CDTF">2022-02-04T09:23:00Z</dcterms:created>
  <dcterms:modified xsi:type="dcterms:W3CDTF">2022-02-08T13:20:00Z</dcterms:modified>
</cp:coreProperties>
</file>