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56" w:rsidRPr="003425D6" w:rsidRDefault="00DB5655" w:rsidP="00A1219F">
      <w:pPr>
        <w:pStyle w:val="a4"/>
        <w:spacing w:line="240" w:lineRule="auto"/>
        <w:ind w:firstLine="0"/>
        <w:outlineLvl w:val="0"/>
      </w:pPr>
      <w:bookmarkStart w:id="0" w:name="_GoBack"/>
      <w:bookmarkEnd w:id="0"/>
      <w:r w:rsidRPr="003425D6">
        <w:t>Пояснительная записка</w:t>
      </w:r>
    </w:p>
    <w:p w:rsidR="00DB5655" w:rsidRPr="003425D6" w:rsidRDefault="00DB5655" w:rsidP="00A1219F">
      <w:pPr>
        <w:pStyle w:val="a4"/>
        <w:spacing w:line="240" w:lineRule="auto"/>
        <w:ind w:firstLine="0"/>
        <w:outlineLvl w:val="0"/>
      </w:pPr>
      <w:r w:rsidRPr="003425D6">
        <w:t>к прогнозу социально-экономического развития</w:t>
      </w:r>
    </w:p>
    <w:p w:rsidR="00DB5655" w:rsidRPr="003425D6" w:rsidRDefault="00DB5655" w:rsidP="00A1219F">
      <w:pPr>
        <w:pStyle w:val="a4"/>
        <w:spacing w:line="240" w:lineRule="auto"/>
        <w:ind w:firstLine="0"/>
        <w:outlineLvl w:val="0"/>
      </w:pPr>
      <w:r w:rsidRPr="003425D6">
        <w:t xml:space="preserve"> Фурмановско</w:t>
      </w:r>
      <w:r w:rsidR="004574A9" w:rsidRPr="003425D6">
        <w:t>го муниципального района на 20</w:t>
      </w:r>
      <w:r w:rsidR="005C2E5A" w:rsidRPr="003425D6">
        <w:t>2</w:t>
      </w:r>
      <w:r w:rsidR="00FD4D9D">
        <w:t>1</w:t>
      </w:r>
      <w:r w:rsidR="004574A9" w:rsidRPr="003425D6">
        <w:t>-20</w:t>
      </w:r>
      <w:r w:rsidR="00051E23" w:rsidRPr="003425D6">
        <w:t>2</w:t>
      </w:r>
      <w:r w:rsidR="00FD4D9D">
        <w:t>3</w:t>
      </w:r>
      <w:r w:rsidR="0089779D" w:rsidRPr="003425D6">
        <w:t xml:space="preserve"> </w:t>
      </w:r>
      <w:r w:rsidRPr="003425D6">
        <w:t>г</w:t>
      </w:r>
      <w:r w:rsidR="0089779D" w:rsidRPr="003425D6">
        <w:t>.</w:t>
      </w:r>
      <w:r w:rsidRPr="003425D6">
        <w:t>г.</w:t>
      </w:r>
    </w:p>
    <w:p w:rsidR="00DB5655" w:rsidRPr="003425D6" w:rsidRDefault="00DB5655" w:rsidP="00DB565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B5655" w:rsidRPr="003425D6" w:rsidRDefault="00DB5655" w:rsidP="003425D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3425D6">
        <w:rPr>
          <w:b/>
          <w:bCs/>
          <w:sz w:val="28"/>
          <w:szCs w:val="28"/>
        </w:rPr>
        <w:t xml:space="preserve">Экономические показатели </w:t>
      </w:r>
    </w:p>
    <w:p w:rsidR="00DB5655" w:rsidRPr="003425D6" w:rsidRDefault="00486E07" w:rsidP="003425D6">
      <w:pPr>
        <w:pStyle w:val="a5"/>
        <w:outlineLvl w:val="0"/>
        <w:rPr>
          <w:b/>
          <w:i/>
          <w:iCs/>
        </w:rPr>
      </w:pPr>
      <w:r w:rsidRPr="003425D6">
        <w:rPr>
          <w:b/>
          <w:i/>
          <w:iCs/>
        </w:rPr>
        <w:t>1.</w:t>
      </w:r>
      <w:r w:rsidR="0054348E" w:rsidRPr="003425D6">
        <w:rPr>
          <w:b/>
          <w:i/>
          <w:iCs/>
        </w:rPr>
        <w:t>1</w:t>
      </w:r>
      <w:r w:rsidRPr="003425D6">
        <w:rPr>
          <w:b/>
          <w:i/>
          <w:iCs/>
        </w:rPr>
        <w:t xml:space="preserve">. </w:t>
      </w:r>
      <w:r w:rsidR="00DB5655" w:rsidRPr="003425D6">
        <w:rPr>
          <w:b/>
          <w:i/>
          <w:iCs/>
        </w:rPr>
        <w:t>Промышленное производство</w:t>
      </w:r>
      <w:r w:rsidR="0079194A">
        <w:rPr>
          <w:b/>
          <w:i/>
          <w:iCs/>
        </w:rPr>
        <w:t>.</w:t>
      </w:r>
    </w:p>
    <w:p w:rsidR="006004D3" w:rsidRPr="006E39E3" w:rsidRDefault="006004D3" w:rsidP="008D7AF3">
      <w:pPr>
        <w:ind w:firstLine="720"/>
        <w:jc w:val="both"/>
        <w:rPr>
          <w:i/>
          <w:iCs/>
          <w:sz w:val="28"/>
          <w:szCs w:val="28"/>
        </w:rPr>
      </w:pPr>
      <w:r w:rsidRPr="006E39E3">
        <w:rPr>
          <w:sz w:val="28"/>
          <w:szCs w:val="28"/>
        </w:rPr>
        <w:t xml:space="preserve">Промышленность Фурмановского муниципального района представлена текстильными предприятиями: </w:t>
      </w:r>
      <w:r w:rsidR="0051183D" w:rsidRPr="006E39E3">
        <w:rPr>
          <w:sz w:val="28"/>
          <w:szCs w:val="28"/>
        </w:rPr>
        <w:t xml:space="preserve">ОП </w:t>
      </w:r>
      <w:r w:rsidRPr="006E39E3">
        <w:rPr>
          <w:sz w:val="28"/>
          <w:szCs w:val="28"/>
        </w:rPr>
        <w:t>ООО</w:t>
      </w:r>
      <w:r w:rsidR="00C56D7C" w:rsidRPr="006E39E3">
        <w:rPr>
          <w:sz w:val="28"/>
          <w:szCs w:val="28"/>
        </w:rPr>
        <w:t xml:space="preserve"> </w:t>
      </w:r>
      <w:r w:rsidR="0051183D" w:rsidRPr="006E39E3">
        <w:rPr>
          <w:sz w:val="28"/>
          <w:szCs w:val="28"/>
        </w:rPr>
        <w:t>«</w:t>
      </w:r>
      <w:r w:rsidR="00C56D7C" w:rsidRPr="006E39E3">
        <w:rPr>
          <w:sz w:val="28"/>
          <w:szCs w:val="28"/>
        </w:rPr>
        <w:t>Текстильная компания</w:t>
      </w:r>
      <w:r w:rsidRPr="006E39E3">
        <w:rPr>
          <w:sz w:val="28"/>
          <w:szCs w:val="28"/>
        </w:rPr>
        <w:t xml:space="preserve"> «</w:t>
      </w:r>
      <w:r w:rsidR="00C56D7C" w:rsidRPr="006E39E3">
        <w:rPr>
          <w:sz w:val="28"/>
          <w:szCs w:val="28"/>
        </w:rPr>
        <w:t>Русский Дом</w:t>
      </w:r>
      <w:r w:rsidRPr="006E39E3">
        <w:rPr>
          <w:sz w:val="28"/>
          <w:szCs w:val="28"/>
        </w:rPr>
        <w:t>», О</w:t>
      </w:r>
      <w:r w:rsidR="005C2E5A" w:rsidRPr="006E39E3">
        <w:rPr>
          <w:sz w:val="28"/>
          <w:szCs w:val="28"/>
        </w:rPr>
        <w:t>О</w:t>
      </w:r>
      <w:r w:rsidRPr="006E39E3">
        <w:rPr>
          <w:sz w:val="28"/>
          <w:szCs w:val="28"/>
        </w:rPr>
        <w:t xml:space="preserve">О «Фурмановская </w:t>
      </w:r>
      <w:r w:rsidR="00C35E3F" w:rsidRPr="006E39E3">
        <w:rPr>
          <w:sz w:val="28"/>
          <w:szCs w:val="28"/>
        </w:rPr>
        <w:t>фабрика</w:t>
      </w:r>
      <w:r w:rsidRPr="006E39E3">
        <w:rPr>
          <w:sz w:val="28"/>
          <w:szCs w:val="28"/>
        </w:rPr>
        <w:t xml:space="preserve"> №2»,</w:t>
      </w:r>
      <w:r w:rsidR="00805CA8" w:rsidRPr="006E39E3">
        <w:rPr>
          <w:sz w:val="28"/>
          <w:szCs w:val="28"/>
        </w:rPr>
        <w:t xml:space="preserve"> ПТФ №3 ОАО ХБК «Шуйские ситцы»</w:t>
      </w:r>
      <w:r w:rsidR="00DA5D18">
        <w:rPr>
          <w:sz w:val="28"/>
          <w:szCs w:val="28"/>
        </w:rPr>
        <w:t xml:space="preserve"> -</w:t>
      </w:r>
      <w:r w:rsidR="00445F01" w:rsidRPr="006E39E3">
        <w:rPr>
          <w:sz w:val="28"/>
          <w:szCs w:val="28"/>
        </w:rPr>
        <w:t xml:space="preserve"> выпускающими суровые хлопчатобумажные ткани</w:t>
      </w:r>
      <w:r w:rsidR="00DA5D18">
        <w:rPr>
          <w:sz w:val="28"/>
          <w:szCs w:val="28"/>
        </w:rPr>
        <w:t>,</w:t>
      </w:r>
      <w:r w:rsidR="00805CA8" w:rsidRPr="006E39E3">
        <w:rPr>
          <w:sz w:val="28"/>
          <w:szCs w:val="28"/>
        </w:rPr>
        <w:t xml:space="preserve"> </w:t>
      </w:r>
      <w:r w:rsidR="00C87AD9" w:rsidRPr="006E39E3">
        <w:rPr>
          <w:sz w:val="28"/>
          <w:szCs w:val="28"/>
        </w:rPr>
        <w:t>ООО «МИРтекс»</w:t>
      </w:r>
      <w:r w:rsidR="00DA5D18">
        <w:rPr>
          <w:sz w:val="28"/>
          <w:szCs w:val="28"/>
        </w:rPr>
        <w:t xml:space="preserve"> -</w:t>
      </w:r>
      <w:r w:rsidR="00C87AD9" w:rsidRPr="006E39E3">
        <w:rPr>
          <w:sz w:val="28"/>
          <w:szCs w:val="28"/>
        </w:rPr>
        <w:t xml:space="preserve"> </w:t>
      </w:r>
      <w:r w:rsidR="00805CA8" w:rsidRPr="006E39E3">
        <w:rPr>
          <w:sz w:val="28"/>
          <w:szCs w:val="28"/>
        </w:rPr>
        <w:t>специализирующ</w:t>
      </w:r>
      <w:r w:rsidR="00EF13FE" w:rsidRPr="006E39E3">
        <w:rPr>
          <w:sz w:val="28"/>
          <w:szCs w:val="28"/>
        </w:rPr>
        <w:t>и</w:t>
      </w:r>
      <w:r w:rsidR="00445F01" w:rsidRPr="006E39E3">
        <w:rPr>
          <w:sz w:val="28"/>
          <w:szCs w:val="28"/>
        </w:rPr>
        <w:t>м</w:t>
      </w:r>
      <w:r w:rsidR="00805CA8" w:rsidRPr="006E39E3">
        <w:rPr>
          <w:sz w:val="28"/>
          <w:szCs w:val="28"/>
        </w:rPr>
        <w:t>ся на выпуске высококачественного трикотажного полотна</w:t>
      </w:r>
      <w:r w:rsidR="00DA5D18">
        <w:rPr>
          <w:sz w:val="28"/>
          <w:szCs w:val="28"/>
        </w:rPr>
        <w:t>,</w:t>
      </w:r>
      <w:r w:rsidR="002E7394" w:rsidRPr="006E39E3">
        <w:rPr>
          <w:sz w:val="28"/>
          <w:szCs w:val="28"/>
        </w:rPr>
        <w:t xml:space="preserve"> </w:t>
      </w:r>
      <w:r w:rsidR="008C3CDA">
        <w:rPr>
          <w:sz w:val="28"/>
          <w:szCs w:val="28"/>
        </w:rPr>
        <w:t xml:space="preserve">швейным производством </w:t>
      </w:r>
      <w:r w:rsidR="008C3CDA" w:rsidRPr="006E39E3">
        <w:rPr>
          <w:sz w:val="28"/>
          <w:szCs w:val="28"/>
        </w:rPr>
        <w:t>ООО «Фаберлик Фэшн Фэктори»</w:t>
      </w:r>
      <w:r w:rsidR="008C3CDA">
        <w:rPr>
          <w:sz w:val="28"/>
          <w:szCs w:val="28"/>
        </w:rPr>
        <w:t xml:space="preserve">; </w:t>
      </w:r>
      <w:r w:rsidR="00805CA8" w:rsidRPr="006E39E3">
        <w:rPr>
          <w:sz w:val="28"/>
          <w:szCs w:val="28"/>
        </w:rPr>
        <w:t xml:space="preserve"> предприятием</w:t>
      </w:r>
      <w:r w:rsidR="00445F01" w:rsidRPr="006E39E3">
        <w:rPr>
          <w:sz w:val="28"/>
          <w:szCs w:val="28"/>
        </w:rPr>
        <w:t xml:space="preserve"> металлургической промышленности</w:t>
      </w:r>
      <w:r w:rsidR="00C87AD9" w:rsidRPr="006E39E3">
        <w:rPr>
          <w:sz w:val="28"/>
          <w:szCs w:val="28"/>
        </w:rPr>
        <w:t xml:space="preserve"> ООО «Билдэ</w:t>
      </w:r>
      <w:r w:rsidR="00805CA8" w:rsidRPr="006E39E3">
        <w:rPr>
          <w:sz w:val="28"/>
          <w:szCs w:val="28"/>
        </w:rPr>
        <w:t>кс»</w:t>
      </w:r>
      <w:r w:rsidR="00553324">
        <w:rPr>
          <w:sz w:val="28"/>
          <w:szCs w:val="28"/>
        </w:rPr>
        <w:t xml:space="preserve"> -</w:t>
      </w:r>
      <w:r w:rsidR="00805CA8" w:rsidRPr="006E39E3">
        <w:rPr>
          <w:sz w:val="28"/>
          <w:szCs w:val="28"/>
        </w:rPr>
        <w:t xml:space="preserve"> выпускающим алюминиевые композитные панели и осуществляющим монтаж вентилируемых фасадов;</w:t>
      </w:r>
      <w:r w:rsidR="00445F01" w:rsidRPr="006E39E3">
        <w:rPr>
          <w:sz w:val="28"/>
          <w:szCs w:val="28"/>
        </w:rPr>
        <w:t xml:space="preserve"> </w:t>
      </w:r>
      <w:r w:rsidR="00B201E9" w:rsidRPr="006E39E3">
        <w:rPr>
          <w:sz w:val="28"/>
          <w:szCs w:val="28"/>
        </w:rPr>
        <w:t>ООО «ЛиматонУпаковка»</w:t>
      </w:r>
      <w:r w:rsidR="00553324">
        <w:rPr>
          <w:sz w:val="28"/>
          <w:szCs w:val="28"/>
        </w:rPr>
        <w:t xml:space="preserve"> - </w:t>
      </w:r>
      <w:r w:rsidR="00B201E9" w:rsidRPr="006E39E3">
        <w:rPr>
          <w:sz w:val="28"/>
          <w:szCs w:val="28"/>
        </w:rPr>
        <w:t>занимающ</w:t>
      </w:r>
      <w:r w:rsidR="00EF13FE" w:rsidRPr="006E39E3">
        <w:rPr>
          <w:sz w:val="28"/>
          <w:szCs w:val="28"/>
        </w:rPr>
        <w:t>им</w:t>
      </w:r>
      <w:r w:rsidR="00B201E9" w:rsidRPr="006E39E3">
        <w:rPr>
          <w:sz w:val="28"/>
          <w:szCs w:val="28"/>
        </w:rPr>
        <w:t xml:space="preserve">ся полиграфическим производством. </w:t>
      </w:r>
      <w:r w:rsidR="00DA5D18" w:rsidRPr="006E39E3">
        <w:rPr>
          <w:sz w:val="28"/>
          <w:szCs w:val="28"/>
        </w:rPr>
        <w:t>В Фурмановском районе действует предприятие по добыче и переработке нерудных материалов ООО «Хромцовский карьер».</w:t>
      </w:r>
      <w:r w:rsidR="00645EFF">
        <w:rPr>
          <w:sz w:val="28"/>
          <w:szCs w:val="28"/>
        </w:rPr>
        <w:t xml:space="preserve"> На территории района осуществляют деятельность порядка 20 швейных цехов, наиболее крупным швейным производством является ООО «Протекс». </w:t>
      </w:r>
      <w:r w:rsidR="00DA5D18">
        <w:rPr>
          <w:sz w:val="28"/>
          <w:szCs w:val="28"/>
        </w:rPr>
        <w:t xml:space="preserve"> </w:t>
      </w:r>
      <w:r w:rsidR="00DA5D18" w:rsidRPr="00DA5D18">
        <w:rPr>
          <w:sz w:val="28"/>
          <w:szCs w:val="28"/>
        </w:rPr>
        <w:t xml:space="preserve">Также </w:t>
      </w:r>
      <w:r w:rsidRPr="006E39E3">
        <w:rPr>
          <w:sz w:val="28"/>
          <w:szCs w:val="28"/>
        </w:rPr>
        <w:t>имеется хлебокомбинат, молокозавод</w:t>
      </w:r>
      <w:r w:rsidR="00DC39AC">
        <w:rPr>
          <w:sz w:val="28"/>
          <w:szCs w:val="28"/>
        </w:rPr>
        <w:t>, мясоперерабатывающий цех</w:t>
      </w:r>
      <w:r w:rsidR="00645EFF">
        <w:rPr>
          <w:sz w:val="28"/>
          <w:szCs w:val="28"/>
        </w:rPr>
        <w:t>.</w:t>
      </w:r>
      <w:r w:rsidRPr="006E39E3">
        <w:rPr>
          <w:sz w:val="28"/>
          <w:szCs w:val="28"/>
        </w:rPr>
        <w:t xml:space="preserve"> </w:t>
      </w:r>
    </w:p>
    <w:p w:rsidR="00FA4581" w:rsidRPr="003425D6" w:rsidRDefault="00FA4581" w:rsidP="003425D6">
      <w:pPr>
        <w:pStyle w:val="a5"/>
        <w:ind w:firstLine="720"/>
        <w:rPr>
          <w:iCs/>
        </w:rPr>
      </w:pPr>
      <w:r w:rsidRPr="003425D6">
        <w:rPr>
          <w:iCs/>
        </w:rPr>
        <w:t>Объем отгруженной продукции в промышленности за 201</w:t>
      </w:r>
      <w:r w:rsidR="00235060">
        <w:rPr>
          <w:iCs/>
        </w:rPr>
        <w:t>9</w:t>
      </w:r>
      <w:r w:rsidR="00C460F6" w:rsidRPr="003425D6">
        <w:rPr>
          <w:iCs/>
        </w:rPr>
        <w:t xml:space="preserve"> </w:t>
      </w:r>
      <w:r w:rsidRPr="003425D6">
        <w:rPr>
          <w:iCs/>
        </w:rPr>
        <w:t xml:space="preserve">год составил </w:t>
      </w:r>
      <w:r w:rsidR="007A16D0">
        <w:rPr>
          <w:iCs/>
        </w:rPr>
        <w:t>97</w:t>
      </w:r>
      <w:r w:rsidR="00D35B3B">
        <w:rPr>
          <w:iCs/>
        </w:rPr>
        <w:t>49</w:t>
      </w:r>
      <w:r w:rsidR="007A16D0">
        <w:rPr>
          <w:iCs/>
        </w:rPr>
        <w:t>,</w:t>
      </w:r>
      <w:r w:rsidR="00D35B3B">
        <w:rPr>
          <w:iCs/>
        </w:rPr>
        <w:t>730</w:t>
      </w:r>
      <w:r w:rsidR="007A7016" w:rsidRPr="003425D6">
        <w:rPr>
          <w:iCs/>
        </w:rPr>
        <w:t xml:space="preserve"> м</w:t>
      </w:r>
      <w:r w:rsidRPr="003425D6">
        <w:rPr>
          <w:iCs/>
        </w:rPr>
        <w:t xml:space="preserve">лн. рублей, индекс промышленного производства – </w:t>
      </w:r>
      <w:r w:rsidR="007A16D0">
        <w:rPr>
          <w:iCs/>
        </w:rPr>
        <w:t>124,0</w:t>
      </w:r>
      <w:r w:rsidR="00D35B3B">
        <w:rPr>
          <w:iCs/>
        </w:rPr>
        <w:t>41</w:t>
      </w:r>
      <w:r w:rsidR="00655907" w:rsidRPr="003425D6">
        <w:rPr>
          <w:iCs/>
        </w:rPr>
        <w:t>%.</w:t>
      </w:r>
      <w:r w:rsidR="00B81A95" w:rsidRPr="003425D6">
        <w:rPr>
          <w:iCs/>
        </w:rPr>
        <w:t xml:space="preserve"> </w:t>
      </w:r>
    </w:p>
    <w:p w:rsidR="00655907" w:rsidRPr="003425D6" w:rsidRDefault="00655907" w:rsidP="003425D6">
      <w:pPr>
        <w:pStyle w:val="a5"/>
        <w:ind w:firstLine="720"/>
        <w:rPr>
          <w:iCs/>
        </w:rPr>
      </w:pPr>
      <w:r w:rsidRPr="003425D6">
        <w:rPr>
          <w:iCs/>
        </w:rPr>
        <w:t>В 201</w:t>
      </w:r>
      <w:r w:rsidR="00163BB5">
        <w:rPr>
          <w:iCs/>
        </w:rPr>
        <w:t>9</w:t>
      </w:r>
      <w:r w:rsidRPr="003425D6">
        <w:rPr>
          <w:iCs/>
        </w:rPr>
        <w:t xml:space="preserve"> году наибольший удельный вес в общем объеме отгруженной продукции</w:t>
      </w:r>
      <w:r w:rsidR="00B373E2">
        <w:rPr>
          <w:iCs/>
        </w:rPr>
        <w:t xml:space="preserve"> в промышленном производстве</w:t>
      </w:r>
      <w:r w:rsidRPr="003425D6">
        <w:rPr>
          <w:iCs/>
        </w:rPr>
        <w:t xml:space="preserve"> </w:t>
      </w:r>
      <w:r w:rsidR="00BE2300" w:rsidRPr="003425D6">
        <w:rPr>
          <w:iCs/>
        </w:rPr>
        <w:t>составляют</w:t>
      </w:r>
      <w:r w:rsidRPr="003425D6">
        <w:rPr>
          <w:iCs/>
        </w:rPr>
        <w:t xml:space="preserve"> обрабатывающие производства – </w:t>
      </w:r>
      <w:r w:rsidR="00D550BB" w:rsidRPr="003425D6">
        <w:rPr>
          <w:iCs/>
        </w:rPr>
        <w:t>8</w:t>
      </w:r>
      <w:r w:rsidR="00226190">
        <w:rPr>
          <w:iCs/>
        </w:rPr>
        <w:t>8</w:t>
      </w:r>
      <w:r w:rsidR="005C2E5A" w:rsidRPr="003425D6">
        <w:rPr>
          <w:iCs/>
        </w:rPr>
        <w:t>,</w:t>
      </w:r>
      <w:r w:rsidR="00226190">
        <w:rPr>
          <w:iCs/>
        </w:rPr>
        <w:t>9</w:t>
      </w:r>
      <w:r w:rsidRPr="003425D6">
        <w:rPr>
          <w:iCs/>
        </w:rPr>
        <w:t>%, в том числе производство</w:t>
      </w:r>
      <w:r w:rsidR="00020176" w:rsidRPr="003425D6">
        <w:rPr>
          <w:iCs/>
        </w:rPr>
        <w:t xml:space="preserve"> текстильных изделий</w:t>
      </w:r>
      <w:r w:rsidR="00C87AD9" w:rsidRPr="003425D6">
        <w:rPr>
          <w:iCs/>
        </w:rPr>
        <w:t xml:space="preserve"> </w:t>
      </w:r>
      <w:r w:rsidR="00020176" w:rsidRPr="003425D6">
        <w:rPr>
          <w:iCs/>
        </w:rPr>
        <w:t>–</w:t>
      </w:r>
      <w:r w:rsidRPr="003425D6">
        <w:rPr>
          <w:iCs/>
        </w:rPr>
        <w:t xml:space="preserve"> </w:t>
      </w:r>
      <w:r w:rsidR="00363FA5">
        <w:rPr>
          <w:iCs/>
        </w:rPr>
        <w:t>56,4</w:t>
      </w:r>
      <w:r w:rsidRPr="003425D6">
        <w:rPr>
          <w:iCs/>
        </w:rPr>
        <w:t>%,</w:t>
      </w:r>
      <w:r w:rsidR="00051E23" w:rsidRPr="003425D6">
        <w:rPr>
          <w:iCs/>
        </w:rPr>
        <w:t xml:space="preserve"> </w:t>
      </w:r>
      <w:r w:rsidR="00020176" w:rsidRPr="003425D6">
        <w:rPr>
          <w:iCs/>
        </w:rPr>
        <w:t>деятельность полиграфическая и копирование носителей информации</w:t>
      </w:r>
      <w:r w:rsidRPr="003425D6">
        <w:rPr>
          <w:iCs/>
        </w:rPr>
        <w:t xml:space="preserve"> – </w:t>
      </w:r>
      <w:r w:rsidR="00B87AE0">
        <w:rPr>
          <w:iCs/>
        </w:rPr>
        <w:t>21,4</w:t>
      </w:r>
      <w:r w:rsidRPr="003425D6">
        <w:rPr>
          <w:iCs/>
        </w:rPr>
        <w:t xml:space="preserve">%, </w:t>
      </w:r>
      <w:r w:rsidR="006004D3" w:rsidRPr="003425D6">
        <w:rPr>
          <w:iCs/>
        </w:rPr>
        <w:t>производство готовых металлических изделий</w:t>
      </w:r>
      <w:r w:rsidR="00051E23" w:rsidRPr="003425D6">
        <w:rPr>
          <w:iCs/>
        </w:rPr>
        <w:t>, кроме машин и оборудования</w:t>
      </w:r>
      <w:r w:rsidRPr="003425D6">
        <w:rPr>
          <w:iCs/>
        </w:rPr>
        <w:t xml:space="preserve"> – </w:t>
      </w:r>
      <w:r w:rsidR="00B87AE0">
        <w:rPr>
          <w:iCs/>
        </w:rPr>
        <w:t>22,2</w:t>
      </w:r>
      <w:r w:rsidR="00BE2300" w:rsidRPr="003425D6">
        <w:rPr>
          <w:iCs/>
        </w:rPr>
        <w:t>%.</w:t>
      </w:r>
      <w:r w:rsidR="00916D3C" w:rsidRPr="003425D6">
        <w:rPr>
          <w:iCs/>
        </w:rPr>
        <w:t xml:space="preserve"> П</w:t>
      </w:r>
      <w:r w:rsidR="00BE3E5F" w:rsidRPr="003425D6">
        <w:rPr>
          <w:iCs/>
        </w:rPr>
        <w:t xml:space="preserve">о </w:t>
      </w:r>
      <w:r w:rsidR="00051E23" w:rsidRPr="003425D6">
        <w:rPr>
          <w:iCs/>
        </w:rPr>
        <w:t>обеспечению электроэнергией, газо</w:t>
      </w:r>
      <w:r w:rsidR="009626B3" w:rsidRPr="003425D6">
        <w:rPr>
          <w:iCs/>
        </w:rPr>
        <w:t>м и паром; кондиционированию воз</w:t>
      </w:r>
      <w:r w:rsidR="00051E23" w:rsidRPr="003425D6">
        <w:rPr>
          <w:iCs/>
        </w:rPr>
        <w:t>духа</w:t>
      </w:r>
      <w:r w:rsidRPr="003425D6">
        <w:rPr>
          <w:iCs/>
        </w:rPr>
        <w:t xml:space="preserve"> </w:t>
      </w:r>
      <w:r w:rsidR="00BE3E5F" w:rsidRPr="003425D6">
        <w:rPr>
          <w:iCs/>
        </w:rPr>
        <w:t xml:space="preserve">данный показатель составил </w:t>
      </w:r>
      <w:r w:rsidR="006004D3" w:rsidRPr="003425D6">
        <w:rPr>
          <w:iCs/>
        </w:rPr>
        <w:t>–</w:t>
      </w:r>
      <w:r w:rsidRPr="003425D6">
        <w:rPr>
          <w:iCs/>
        </w:rPr>
        <w:t xml:space="preserve"> </w:t>
      </w:r>
      <w:r w:rsidR="00681A20">
        <w:rPr>
          <w:iCs/>
        </w:rPr>
        <w:t>5</w:t>
      </w:r>
      <w:r w:rsidR="006004D3" w:rsidRPr="003425D6">
        <w:rPr>
          <w:iCs/>
        </w:rPr>
        <w:t xml:space="preserve">%, </w:t>
      </w:r>
      <w:r w:rsidR="00BE3E5F" w:rsidRPr="003425D6">
        <w:rPr>
          <w:iCs/>
        </w:rPr>
        <w:t xml:space="preserve">по </w:t>
      </w:r>
      <w:r w:rsidR="006004D3" w:rsidRPr="003425D6">
        <w:rPr>
          <w:iCs/>
        </w:rPr>
        <w:t>добыч</w:t>
      </w:r>
      <w:r w:rsidR="00BE3E5F" w:rsidRPr="003425D6">
        <w:rPr>
          <w:iCs/>
        </w:rPr>
        <w:t>е</w:t>
      </w:r>
      <w:r w:rsidR="006004D3" w:rsidRPr="003425D6">
        <w:rPr>
          <w:iCs/>
        </w:rPr>
        <w:t xml:space="preserve"> полезных ископаемых – </w:t>
      </w:r>
      <w:r w:rsidR="00363FA5">
        <w:rPr>
          <w:iCs/>
        </w:rPr>
        <w:t>6</w:t>
      </w:r>
      <w:r w:rsidR="006004D3" w:rsidRPr="003425D6">
        <w:rPr>
          <w:iCs/>
        </w:rPr>
        <w:t>%.</w:t>
      </w:r>
    </w:p>
    <w:p w:rsidR="00EE08F7" w:rsidRDefault="006004D3" w:rsidP="00EE08F7">
      <w:pPr>
        <w:jc w:val="both"/>
        <w:rPr>
          <w:iCs/>
          <w:sz w:val="28"/>
          <w:szCs w:val="28"/>
        </w:rPr>
      </w:pPr>
      <w:r w:rsidRPr="00EE08F7">
        <w:rPr>
          <w:sz w:val="28"/>
          <w:szCs w:val="28"/>
        </w:rPr>
        <w:lastRenderedPageBreak/>
        <w:t>В 20</w:t>
      </w:r>
      <w:r w:rsidR="001E3764" w:rsidRPr="00EE08F7">
        <w:rPr>
          <w:sz w:val="28"/>
          <w:szCs w:val="28"/>
        </w:rPr>
        <w:t>20</w:t>
      </w:r>
      <w:r w:rsidR="00051E23" w:rsidRPr="00EE08F7">
        <w:rPr>
          <w:sz w:val="28"/>
          <w:szCs w:val="28"/>
        </w:rPr>
        <w:t xml:space="preserve"> </w:t>
      </w:r>
      <w:r w:rsidRPr="00EE08F7">
        <w:rPr>
          <w:sz w:val="28"/>
          <w:szCs w:val="28"/>
        </w:rPr>
        <w:t>году объем отгруженных товаро</w:t>
      </w:r>
      <w:r w:rsidR="004433EC" w:rsidRPr="00EE08F7">
        <w:rPr>
          <w:sz w:val="28"/>
          <w:szCs w:val="28"/>
        </w:rPr>
        <w:t xml:space="preserve">в в промышленности планируется  на уровне </w:t>
      </w:r>
      <w:r w:rsidR="00DC3142" w:rsidRPr="00EE08F7">
        <w:rPr>
          <w:sz w:val="28"/>
          <w:szCs w:val="28"/>
        </w:rPr>
        <w:t>10238</w:t>
      </w:r>
      <w:r w:rsidR="00465A34" w:rsidRPr="00EE08F7">
        <w:rPr>
          <w:sz w:val="28"/>
          <w:szCs w:val="28"/>
        </w:rPr>
        <w:t>,</w:t>
      </w:r>
      <w:r w:rsidR="00DC3142" w:rsidRPr="00EE08F7">
        <w:rPr>
          <w:sz w:val="28"/>
          <w:szCs w:val="28"/>
        </w:rPr>
        <w:t>456</w:t>
      </w:r>
      <w:r w:rsidR="004433EC" w:rsidRPr="00EE08F7">
        <w:rPr>
          <w:sz w:val="28"/>
          <w:szCs w:val="28"/>
        </w:rPr>
        <w:t xml:space="preserve"> млн. рублей</w:t>
      </w:r>
      <w:r w:rsidR="001A06F6" w:rsidRPr="00EE08F7">
        <w:rPr>
          <w:sz w:val="28"/>
          <w:szCs w:val="28"/>
        </w:rPr>
        <w:t xml:space="preserve">, индекс промышленного производства – </w:t>
      </w:r>
      <w:r w:rsidR="00465A34" w:rsidRPr="00EE08F7">
        <w:rPr>
          <w:sz w:val="28"/>
          <w:szCs w:val="28"/>
        </w:rPr>
        <w:t>10</w:t>
      </w:r>
      <w:r w:rsidR="00DC3142" w:rsidRPr="00EE08F7">
        <w:rPr>
          <w:sz w:val="28"/>
          <w:szCs w:val="28"/>
        </w:rPr>
        <w:t>7</w:t>
      </w:r>
      <w:r w:rsidR="00465A34" w:rsidRPr="00EE08F7">
        <w:rPr>
          <w:sz w:val="28"/>
          <w:szCs w:val="28"/>
        </w:rPr>
        <w:t>,</w:t>
      </w:r>
      <w:r w:rsidR="00DC3142" w:rsidRPr="00EE08F7">
        <w:rPr>
          <w:sz w:val="28"/>
          <w:szCs w:val="28"/>
        </w:rPr>
        <w:t>265</w:t>
      </w:r>
      <w:r w:rsidR="001A06F6" w:rsidRPr="00EE08F7">
        <w:rPr>
          <w:sz w:val="28"/>
          <w:szCs w:val="28"/>
        </w:rPr>
        <w:t xml:space="preserve">%. </w:t>
      </w:r>
      <w:r w:rsidR="00E43A4D" w:rsidRPr="00EE08F7">
        <w:rPr>
          <w:iCs/>
          <w:sz w:val="28"/>
          <w:szCs w:val="28"/>
        </w:rPr>
        <w:t>В  прогнозируемом периоде 20</w:t>
      </w:r>
      <w:r w:rsidR="00465A34" w:rsidRPr="00EE08F7">
        <w:rPr>
          <w:iCs/>
          <w:sz w:val="28"/>
          <w:szCs w:val="28"/>
        </w:rPr>
        <w:t>2</w:t>
      </w:r>
      <w:r w:rsidR="001E3764" w:rsidRPr="00EE08F7">
        <w:rPr>
          <w:iCs/>
          <w:sz w:val="28"/>
          <w:szCs w:val="28"/>
        </w:rPr>
        <w:t>1</w:t>
      </w:r>
      <w:r w:rsidR="00E43A4D" w:rsidRPr="00EE08F7">
        <w:rPr>
          <w:iCs/>
          <w:sz w:val="28"/>
          <w:szCs w:val="28"/>
        </w:rPr>
        <w:t>-20</w:t>
      </w:r>
      <w:r w:rsidR="00051E23" w:rsidRPr="00EE08F7">
        <w:rPr>
          <w:iCs/>
          <w:sz w:val="28"/>
          <w:szCs w:val="28"/>
        </w:rPr>
        <w:t>2</w:t>
      </w:r>
      <w:r w:rsidR="001E3764" w:rsidRPr="00EE08F7">
        <w:rPr>
          <w:iCs/>
          <w:sz w:val="28"/>
          <w:szCs w:val="28"/>
        </w:rPr>
        <w:t>3</w:t>
      </w:r>
      <w:r w:rsidR="00E43A4D" w:rsidRPr="00EE08F7">
        <w:rPr>
          <w:iCs/>
          <w:sz w:val="28"/>
          <w:szCs w:val="28"/>
        </w:rPr>
        <w:t xml:space="preserve"> г</w:t>
      </w:r>
      <w:r w:rsidR="00720DB6" w:rsidRPr="00EE08F7">
        <w:rPr>
          <w:iCs/>
          <w:sz w:val="28"/>
          <w:szCs w:val="28"/>
        </w:rPr>
        <w:t>.</w:t>
      </w:r>
      <w:r w:rsidR="00E43A4D" w:rsidRPr="00EE08F7">
        <w:rPr>
          <w:iCs/>
          <w:sz w:val="28"/>
          <w:szCs w:val="28"/>
        </w:rPr>
        <w:t xml:space="preserve">г. ожидается </w:t>
      </w:r>
      <w:r w:rsidR="00465A34" w:rsidRPr="00EE08F7">
        <w:rPr>
          <w:iCs/>
          <w:sz w:val="28"/>
          <w:szCs w:val="28"/>
        </w:rPr>
        <w:t>стабильность</w:t>
      </w:r>
      <w:r w:rsidR="00E43A4D" w:rsidRPr="00EE08F7">
        <w:rPr>
          <w:iCs/>
          <w:sz w:val="28"/>
          <w:szCs w:val="28"/>
        </w:rPr>
        <w:t xml:space="preserve"> промышленного производства</w:t>
      </w:r>
      <w:r w:rsidR="00C37659" w:rsidRPr="00EE08F7">
        <w:rPr>
          <w:iCs/>
          <w:sz w:val="28"/>
          <w:szCs w:val="28"/>
        </w:rPr>
        <w:t xml:space="preserve"> в основном это обусловлено </w:t>
      </w:r>
      <w:r w:rsidR="00EE08F7" w:rsidRPr="00EE08F7">
        <w:rPr>
          <w:sz w:val="28"/>
          <w:szCs w:val="28"/>
        </w:rPr>
        <w:t>модернизаци</w:t>
      </w:r>
      <w:r w:rsidR="00DA5D18">
        <w:rPr>
          <w:sz w:val="28"/>
          <w:szCs w:val="28"/>
        </w:rPr>
        <w:t xml:space="preserve">ей </w:t>
      </w:r>
      <w:r w:rsidR="00EE08F7" w:rsidRPr="00EE08F7">
        <w:rPr>
          <w:sz w:val="28"/>
          <w:szCs w:val="28"/>
        </w:rPr>
        <w:t xml:space="preserve">производств на градообразующих предприятиях </w:t>
      </w:r>
      <w:r w:rsidR="00DA5D18">
        <w:rPr>
          <w:sz w:val="28"/>
          <w:szCs w:val="28"/>
        </w:rPr>
        <w:t xml:space="preserve">ОП </w:t>
      </w:r>
      <w:r w:rsidR="00EE08F7" w:rsidRPr="00EE08F7">
        <w:rPr>
          <w:sz w:val="28"/>
          <w:szCs w:val="28"/>
        </w:rPr>
        <w:t>ООО «Текстильная компания «Русский Дом», ООО «Фурмановская фабрика № 2»,  ПТФ № 3 ОАО ХБК «Шуйские ситцы», а так же запуск</w:t>
      </w:r>
      <w:r w:rsidR="00DA5D18">
        <w:rPr>
          <w:sz w:val="28"/>
          <w:szCs w:val="28"/>
        </w:rPr>
        <w:t>ом</w:t>
      </w:r>
      <w:r w:rsidR="00EE08F7" w:rsidRPr="00EE08F7">
        <w:rPr>
          <w:sz w:val="28"/>
          <w:szCs w:val="28"/>
        </w:rPr>
        <w:t xml:space="preserve"> оборудования</w:t>
      </w:r>
      <w:r w:rsidR="00EE08F7" w:rsidRPr="00EE08F7">
        <w:rPr>
          <w:iCs/>
          <w:sz w:val="28"/>
          <w:szCs w:val="28"/>
        </w:rPr>
        <w:t xml:space="preserve"> в новом производственном корпусе</w:t>
      </w:r>
      <w:r w:rsidR="00EE08F7">
        <w:rPr>
          <w:iCs/>
          <w:sz w:val="28"/>
          <w:szCs w:val="28"/>
        </w:rPr>
        <w:t xml:space="preserve"> ООО «МИРтекс» и открытием производства по выпуску ПВХ-профиля ООО «СнабЦентр»</w:t>
      </w:r>
      <w:r w:rsidR="00EE08F7" w:rsidRPr="00EF3E6C">
        <w:rPr>
          <w:iCs/>
          <w:sz w:val="28"/>
          <w:szCs w:val="28"/>
        </w:rPr>
        <w:t>.</w:t>
      </w:r>
    </w:p>
    <w:p w:rsidR="00C37659" w:rsidRPr="003425D6" w:rsidRDefault="00FB53BB" w:rsidP="003425D6">
      <w:pPr>
        <w:pStyle w:val="a5"/>
        <w:ind w:firstLine="720"/>
        <w:rPr>
          <w:iCs/>
        </w:rPr>
      </w:pPr>
      <w:r w:rsidRPr="003425D6">
        <w:rPr>
          <w:iCs/>
        </w:rPr>
        <w:t>В 20</w:t>
      </w:r>
      <w:r w:rsidR="007552CC">
        <w:rPr>
          <w:iCs/>
        </w:rPr>
        <w:t>20</w:t>
      </w:r>
      <w:r w:rsidRPr="003425D6">
        <w:rPr>
          <w:iCs/>
        </w:rPr>
        <w:t xml:space="preserve"> году п</w:t>
      </w:r>
      <w:r w:rsidR="00C37659" w:rsidRPr="003425D6">
        <w:rPr>
          <w:iCs/>
        </w:rPr>
        <w:t xml:space="preserve">о добывающему производству объем отгруженных товаров </w:t>
      </w:r>
      <w:r w:rsidRPr="003425D6">
        <w:rPr>
          <w:iCs/>
        </w:rPr>
        <w:t xml:space="preserve">по оценке составит </w:t>
      </w:r>
      <w:r w:rsidR="002C4BF2" w:rsidRPr="003425D6">
        <w:rPr>
          <w:iCs/>
        </w:rPr>
        <w:t>5</w:t>
      </w:r>
      <w:r w:rsidR="00F530FF">
        <w:rPr>
          <w:iCs/>
        </w:rPr>
        <w:t>4</w:t>
      </w:r>
      <w:r w:rsidR="007552CC">
        <w:rPr>
          <w:iCs/>
        </w:rPr>
        <w:t>8</w:t>
      </w:r>
      <w:r w:rsidR="002C4BF2" w:rsidRPr="003425D6">
        <w:rPr>
          <w:iCs/>
        </w:rPr>
        <w:t>,</w:t>
      </w:r>
      <w:r w:rsidR="00F530FF">
        <w:rPr>
          <w:iCs/>
        </w:rPr>
        <w:t>807</w:t>
      </w:r>
      <w:r w:rsidR="00C460F6" w:rsidRPr="003425D6">
        <w:rPr>
          <w:iCs/>
        </w:rPr>
        <w:t xml:space="preserve"> </w:t>
      </w:r>
      <w:r w:rsidRPr="003425D6">
        <w:rPr>
          <w:iCs/>
        </w:rPr>
        <w:t>млн</w:t>
      </w:r>
      <w:r w:rsidR="003B749D" w:rsidRPr="003425D6">
        <w:rPr>
          <w:iCs/>
        </w:rPr>
        <w:t>. р</w:t>
      </w:r>
      <w:r w:rsidRPr="003425D6">
        <w:rPr>
          <w:iCs/>
        </w:rPr>
        <w:t xml:space="preserve">уб., индекс производства </w:t>
      </w:r>
      <w:r w:rsidR="00176AEE" w:rsidRPr="003425D6">
        <w:rPr>
          <w:iCs/>
        </w:rPr>
        <w:t xml:space="preserve">- </w:t>
      </w:r>
      <w:r w:rsidR="00C37659" w:rsidRPr="003425D6">
        <w:rPr>
          <w:iCs/>
        </w:rPr>
        <w:t xml:space="preserve"> </w:t>
      </w:r>
      <w:r w:rsidR="00E4443F" w:rsidRPr="003425D6">
        <w:rPr>
          <w:iCs/>
        </w:rPr>
        <w:t>10</w:t>
      </w:r>
      <w:r w:rsidR="00F530FF">
        <w:rPr>
          <w:iCs/>
        </w:rPr>
        <w:t>5</w:t>
      </w:r>
      <w:r w:rsidR="00051E23" w:rsidRPr="003425D6">
        <w:rPr>
          <w:iCs/>
        </w:rPr>
        <w:t>,</w:t>
      </w:r>
      <w:r w:rsidR="00F530FF">
        <w:rPr>
          <w:iCs/>
        </w:rPr>
        <w:t>000</w:t>
      </w:r>
      <w:r w:rsidR="00496827" w:rsidRPr="003425D6">
        <w:rPr>
          <w:iCs/>
        </w:rPr>
        <w:t>%.</w:t>
      </w:r>
      <w:r w:rsidR="00C37659" w:rsidRPr="003425D6">
        <w:rPr>
          <w:iCs/>
        </w:rPr>
        <w:t xml:space="preserve"> </w:t>
      </w:r>
      <w:r w:rsidR="00496827" w:rsidRPr="003425D6">
        <w:rPr>
          <w:iCs/>
        </w:rPr>
        <w:t>В</w:t>
      </w:r>
      <w:r w:rsidR="00C37659" w:rsidRPr="003425D6">
        <w:rPr>
          <w:iCs/>
        </w:rPr>
        <w:t xml:space="preserve"> прогнозируемом периоде 20</w:t>
      </w:r>
      <w:r w:rsidR="002C4BF2" w:rsidRPr="003425D6">
        <w:rPr>
          <w:iCs/>
        </w:rPr>
        <w:t>2</w:t>
      </w:r>
      <w:r w:rsidR="00F530FF">
        <w:rPr>
          <w:iCs/>
        </w:rPr>
        <w:t>1</w:t>
      </w:r>
      <w:r w:rsidR="00B40B9E" w:rsidRPr="003425D6">
        <w:rPr>
          <w:iCs/>
        </w:rPr>
        <w:t>-202</w:t>
      </w:r>
      <w:r w:rsidR="00F530FF">
        <w:rPr>
          <w:iCs/>
        </w:rPr>
        <w:t>3</w:t>
      </w:r>
      <w:r w:rsidR="00C37659" w:rsidRPr="003425D6">
        <w:rPr>
          <w:iCs/>
        </w:rPr>
        <w:t xml:space="preserve"> г</w:t>
      </w:r>
      <w:r w:rsidR="00720DB6" w:rsidRPr="003425D6">
        <w:rPr>
          <w:iCs/>
        </w:rPr>
        <w:t>.</w:t>
      </w:r>
      <w:r w:rsidR="00C37659" w:rsidRPr="003425D6">
        <w:rPr>
          <w:iCs/>
        </w:rPr>
        <w:t xml:space="preserve">г. </w:t>
      </w:r>
      <w:r w:rsidR="00496827" w:rsidRPr="003425D6">
        <w:rPr>
          <w:iCs/>
        </w:rPr>
        <w:t xml:space="preserve">ожидается </w:t>
      </w:r>
      <w:r w:rsidR="00F94425" w:rsidRPr="003425D6">
        <w:rPr>
          <w:iCs/>
        </w:rPr>
        <w:t xml:space="preserve">стабильность </w:t>
      </w:r>
      <w:r w:rsidR="00496827" w:rsidRPr="003425D6">
        <w:rPr>
          <w:iCs/>
        </w:rPr>
        <w:t>индекса производства</w:t>
      </w:r>
      <w:r w:rsidR="00051E23" w:rsidRPr="003425D6">
        <w:rPr>
          <w:iCs/>
        </w:rPr>
        <w:t>.</w:t>
      </w:r>
    </w:p>
    <w:p w:rsidR="004433EC" w:rsidRPr="003425D6" w:rsidRDefault="00496827" w:rsidP="003425D6">
      <w:pPr>
        <w:pStyle w:val="a5"/>
        <w:ind w:firstLine="720"/>
        <w:rPr>
          <w:iCs/>
        </w:rPr>
      </w:pPr>
      <w:r w:rsidRPr="003425D6">
        <w:rPr>
          <w:iCs/>
        </w:rPr>
        <w:t>По обрабатывающим производствам объем отгруженных товаров собственного производства в 20</w:t>
      </w:r>
      <w:r w:rsidR="00FE0B0C">
        <w:rPr>
          <w:iCs/>
        </w:rPr>
        <w:t>20</w:t>
      </w:r>
      <w:r w:rsidRPr="003425D6">
        <w:rPr>
          <w:iCs/>
        </w:rPr>
        <w:t xml:space="preserve"> году </w:t>
      </w:r>
      <w:r w:rsidR="00AF6A77" w:rsidRPr="003425D6">
        <w:rPr>
          <w:iCs/>
        </w:rPr>
        <w:t xml:space="preserve">ожидается на уровне </w:t>
      </w:r>
      <w:r w:rsidR="00B254C4">
        <w:rPr>
          <w:iCs/>
        </w:rPr>
        <w:t>9183,137</w:t>
      </w:r>
      <w:r w:rsidR="00AF6A77" w:rsidRPr="003425D6">
        <w:rPr>
          <w:iCs/>
        </w:rPr>
        <w:t xml:space="preserve"> млн. рублей, индекс промышленного производства </w:t>
      </w:r>
      <w:r w:rsidR="00D415C5" w:rsidRPr="003425D6">
        <w:rPr>
          <w:iCs/>
        </w:rPr>
        <w:t>–</w:t>
      </w:r>
      <w:r w:rsidR="00AF6A77" w:rsidRPr="003425D6">
        <w:rPr>
          <w:iCs/>
        </w:rPr>
        <w:t xml:space="preserve"> </w:t>
      </w:r>
      <w:r w:rsidR="007802F3" w:rsidRPr="003425D6">
        <w:rPr>
          <w:iCs/>
        </w:rPr>
        <w:t>1</w:t>
      </w:r>
      <w:r w:rsidR="00FE0B0C">
        <w:rPr>
          <w:iCs/>
        </w:rPr>
        <w:t>0</w:t>
      </w:r>
      <w:r w:rsidR="00B254C4">
        <w:rPr>
          <w:iCs/>
        </w:rPr>
        <w:t>5</w:t>
      </w:r>
      <w:r w:rsidR="007802F3" w:rsidRPr="003425D6">
        <w:rPr>
          <w:iCs/>
        </w:rPr>
        <w:t>,</w:t>
      </w:r>
      <w:r w:rsidR="00B254C4">
        <w:rPr>
          <w:iCs/>
        </w:rPr>
        <w:t>578</w:t>
      </w:r>
      <w:r w:rsidR="00AF6A77" w:rsidRPr="003425D6">
        <w:rPr>
          <w:iCs/>
        </w:rPr>
        <w:t>%</w:t>
      </w:r>
      <w:r w:rsidR="006D4085" w:rsidRPr="003425D6">
        <w:rPr>
          <w:iCs/>
        </w:rPr>
        <w:t>.</w:t>
      </w:r>
      <w:r w:rsidR="00AF6A77" w:rsidRPr="003425D6">
        <w:rPr>
          <w:iCs/>
        </w:rPr>
        <w:t xml:space="preserve"> В прогнозируемом периоде планируется </w:t>
      </w:r>
      <w:r w:rsidR="00297180" w:rsidRPr="003425D6">
        <w:rPr>
          <w:iCs/>
        </w:rPr>
        <w:t xml:space="preserve"> </w:t>
      </w:r>
      <w:r w:rsidR="00FE0B0C">
        <w:rPr>
          <w:iCs/>
        </w:rPr>
        <w:t>стабильность</w:t>
      </w:r>
      <w:r w:rsidR="00297180" w:rsidRPr="003425D6">
        <w:rPr>
          <w:iCs/>
        </w:rPr>
        <w:t xml:space="preserve"> </w:t>
      </w:r>
      <w:r w:rsidR="00AF6A77" w:rsidRPr="003425D6">
        <w:rPr>
          <w:iCs/>
        </w:rPr>
        <w:t xml:space="preserve"> данного показателя.</w:t>
      </w:r>
    </w:p>
    <w:p w:rsidR="00AF6A77" w:rsidRPr="003425D6" w:rsidRDefault="00AF6A77" w:rsidP="003425D6">
      <w:pPr>
        <w:pStyle w:val="a5"/>
        <w:ind w:firstLine="720"/>
        <w:rPr>
          <w:iCs/>
        </w:rPr>
      </w:pPr>
      <w:r w:rsidRPr="003425D6">
        <w:rPr>
          <w:iCs/>
        </w:rPr>
        <w:t xml:space="preserve">В </w:t>
      </w:r>
      <w:r w:rsidR="00B40B9E" w:rsidRPr="003425D6">
        <w:rPr>
          <w:iCs/>
        </w:rPr>
        <w:t>текстильн</w:t>
      </w:r>
      <w:r w:rsidR="0051183D">
        <w:rPr>
          <w:iCs/>
        </w:rPr>
        <w:t>ой</w:t>
      </w:r>
      <w:r w:rsidR="00B40B9E" w:rsidRPr="003425D6">
        <w:rPr>
          <w:iCs/>
        </w:rPr>
        <w:t xml:space="preserve"> </w:t>
      </w:r>
      <w:r w:rsidR="0051183D">
        <w:rPr>
          <w:iCs/>
        </w:rPr>
        <w:t>отрасли</w:t>
      </w:r>
      <w:r w:rsidRPr="003425D6">
        <w:rPr>
          <w:iCs/>
        </w:rPr>
        <w:t xml:space="preserve"> объем отгруженной продукции в 20</w:t>
      </w:r>
      <w:r w:rsidR="005C4C5C">
        <w:rPr>
          <w:iCs/>
        </w:rPr>
        <w:t>20</w:t>
      </w:r>
      <w:r w:rsidRPr="003425D6">
        <w:rPr>
          <w:iCs/>
        </w:rPr>
        <w:t xml:space="preserve"> году оценивается на уровне </w:t>
      </w:r>
      <w:r w:rsidR="0064166F">
        <w:rPr>
          <w:iCs/>
        </w:rPr>
        <w:t>5148,031</w:t>
      </w:r>
      <w:r w:rsidRPr="003425D6">
        <w:rPr>
          <w:iCs/>
        </w:rPr>
        <w:t xml:space="preserve"> млн. рублей, индекс промышленного производства</w:t>
      </w:r>
      <w:r w:rsidR="00422C4A">
        <w:rPr>
          <w:iCs/>
        </w:rPr>
        <w:t xml:space="preserve"> </w:t>
      </w:r>
      <w:r w:rsidRPr="003425D6">
        <w:rPr>
          <w:iCs/>
        </w:rPr>
        <w:t xml:space="preserve">- </w:t>
      </w:r>
      <w:r w:rsidR="00422C4A">
        <w:rPr>
          <w:iCs/>
        </w:rPr>
        <w:t>1</w:t>
      </w:r>
      <w:r w:rsidR="005C4C5C">
        <w:rPr>
          <w:iCs/>
        </w:rPr>
        <w:t>0</w:t>
      </w:r>
      <w:r w:rsidR="007802F3" w:rsidRPr="003425D6">
        <w:rPr>
          <w:iCs/>
        </w:rPr>
        <w:t>0</w:t>
      </w:r>
      <w:r w:rsidR="00B40B9E" w:rsidRPr="003425D6">
        <w:rPr>
          <w:iCs/>
        </w:rPr>
        <w:t>,0</w:t>
      </w:r>
      <w:r w:rsidR="006D4085" w:rsidRPr="003425D6">
        <w:rPr>
          <w:iCs/>
        </w:rPr>
        <w:t>%</w:t>
      </w:r>
      <w:r w:rsidR="00D24B5D" w:rsidRPr="003425D6">
        <w:rPr>
          <w:iCs/>
        </w:rPr>
        <w:t xml:space="preserve">. </w:t>
      </w:r>
      <w:r w:rsidR="006B0A4F" w:rsidRPr="003425D6">
        <w:rPr>
          <w:iCs/>
        </w:rPr>
        <w:t>Н</w:t>
      </w:r>
      <w:r w:rsidR="00D415C5" w:rsidRPr="003425D6">
        <w:rPr>
          <w:iCs/>
        </w:rPr>
        <w:t>а период</w:t>
      </w:r>
      <w:r w:rsidR="001D4685" w:rsidRPr="003425D6">
        <w:rPr>
          <w:iCs/>
        </w:rPr>
        <w:t xml:space="preserve"> </w:t>
      </w:r>
      <w:r w:rsidRPr="003425D6">
        <w:rPr>
          <w:iCs/>
        </w:rPr>
        <w:t>20</w:t>
      </w:r>
      <w:r w:rsidR="007802F3" w:rsidRPr="003425D6">
        <w:rPr>
          <w:iCs/>
        </w:rPr>
        <w:t>2</w:t>
      </w:r>
      <w:r w:rsidR="005C4C5C">
        <w:rPr>
          <w:iCs/>
        </w:rPr>
        <w:t>1</w:t>
      </w:r>
      <w:r w:rsidR="00B40B9E" w:rsidRPr="003425D6">
        <w:rPr>
          <w:iCs/>
        </w:rPr>
        <w:t>-202</w:t>
      </w:r>
      <w:r w:rsidR="005C4C5C">
        <w:rPr>
          <w:iCs/>
        </w:rPr>
        <w:t>3</w:t>
      </w:r>
      <w:r w:rsidRPr="003425D6">
        <w:rPr>
          <w:iCs/>
        </w:rPr>
        <w:t xml:space="preserve"> г</w:t>
      </w:r>
      <w:r w:rsidR="00720DB6" w:rsidRPr="003425D6">
        <w:rPr>
          <w:iCs/>
        </w:rPr>
        <w:t>.</w:t>
      </w:r>
      <w:r w:rsidRPr="003425D6">
        <w:rPr>
          <w:iCs/>
        </w:rPr>
        <w:t xml:space="preserve">г. </w:t>
      </w:r>
      <w:r w:rsidR="003B749D" w:rsidRPr="003425D6">
        <w:rPr>
          <w:iCs/>
        </w:rPr>
        <w:t>прогнозируется</w:t>
      </w:r>
      <w:r w:rsidRPr="003425D6">
        <w:rPr>
          <w:iCs/>
        </w:rPr>
        <w:t xml:space="preserve"> </w:t>
      </w:r>
      <w:r w:rsidR="00D415C5" w:rsidRPr="003425D6">
        <w:rPr>
          <w:iCs/>
        </w:rPr>
        <w:t xml:space="preserve">положительная </w:t>
      </w:r>
      <w:r w:rsidRPr="003425D6">
        <w:rPr>
          <w:iCs/>
        </w:rPr>
        <w:t xml:space="preserve"> динамика производства, т.к.</w:t>
      </w:r>
      <w:r w:rsidR="00D415C5" w:rsidRPr="003425D6">
        <w:rPr>
          <w:iCs/>
        </w:rPr>
        <w:t xml:space="preserve"> </w:t>
      </w:r>
      <w:r w:rsidR="00C54305" w:rsidRPr="003425D6">
        <w:rPr>
          <w:iCs/>
        </w:rPr>
        <w:t>на</w:t>
      </w:r>
      <w:r w:rsidR="00D415C5" w:rsidRPr="003425D6">
        <w:rPr>
          <w:iCs/>
        </w:rPr>
        <w:t xml:space="preserve"> </w:t>
      </w:r>
      <w:r w:rsidR="00FB53BB" w:rsidRPr="003425D6">
        <w:rPr>
          <w:iCs/>
        </w:rPr>
        <w:t xml:space="preserve"> предприятии по выпуску трикотажного полотна </w:t>
      </w:r>
      <w:r w:rsidR="00D415C5" w:rsidRPr="003425D6">
        <w:rPr>
          <w:iCs/>
        </w:rPr>
        <w:t xml:space="preserve">ООО </w:t>
      </w:r>
      <w:r w:rsidR="00D24B5D" w:rsidRPr="003425D6">
        <w:rPr>
          <w:iCs/>
        </w:rPr>
        <w:t>«МИРтекс»</w:t>
      </w:r>
      <w:r w:rsidR="00EB114E" w:rsidRPr="003425D6">
        <w:rPr>
          <w:iCs/>
        </w:rPr>
        <w:t xml:space="preserve">,  </w:t>
      </w:r>
      <w:r w:rsidR="00C54305" w:rsidRPr="003425D6">
        <w:rPr>
          <w:iCs/>
        </w:rPr>
        <w:t xml:space="preserve">планируется </w:t>
      </w:r>
      <w:r w:rsidR="00D24B5D" w:rsidRPr="003425D6">
        <w:rPr>
          <w:iCs/>
        </w:rPr>
        <w:t>увеличение объемов выпускаемой продукции за счет расширения</w:t>
      </w:r>
      <w:r w:rsidR="00C54305" w:rsidRPr="003425D6">
        <w:rPr>
          <w:iCs/>
        </w:rPr>
        <w:t xml:space="preserve"> производства</w:t>
      </w:r>
      <w:r w:rsidR="0051183D">
        <w:rPr>
          <w:iCs/>
        </w:rPr>
        <w:t xml:space="preserve"> и запуска нового производственного корпуса</w:t>
      </w:r>
      <w:r w:rsidR="0064166F">
        <w:rPr>
          <w:iCs/>
          <w:color w:val="000000"/>
        </w:rPr>
        <w:t>, а также модернизация производства на текстильных</w:t>
      </w:r>
      <w:r w:rsidR="00422C4A">
        <w:rPr>
          <w:iCs/>
          <w:color w:val="000000"/>
        </w:rPr>
        <w:t xml:space="preserve"> </w:t>
      </w:r>
      <w:r w:rsidR="0064166F">
        <w:rPr>
          <w:iCs/>
          <w:color w:val="000000"/>
        </w:rPr>
        <w:t xml:space="preserve"> предприятиях </w:t>
      </w:r>
      <w:r w:rsidR="00DA5D18">
        <w:rPr>
          <w:iCs/>
          <w:color w:val="000000"/>
        </w:rPr>
        <w:t xml:space="preserve">ОП </w:t>
      </w:r>
      <w:r w:rsidR="0064166F" w:rsidRPr="00EE08F7">
        <w:t>ООО «Текстильная компания «Русский Дом», ООО «Фурмановская фабрика № 2»,  ПТФ № 3 ОАО ХБК «Шуйские ситцы»</w:t>
      </w:r>
      <w:r w:rsidR="0064166F">
        <w:t>.</w:t>
      </w:r>
    </w:p>
    <w:p w:rsidR="00FE0A4E" w:rsidRPr="003425D6" w:rsidRDefault="008575D5" w:rsidP="003425D6">
      <w:pPr>
        <w:pStyle w:val="a5"/>
        <w:ind w:firstLine="720"/>
        <w:rPr>
          <w:iCs/>
        </w:rPr>
      </w:pPr>
      <w:r w:rsidRPr="003425D6">
        <w:rPr>
          <w:iCs/>
        </w:rPr>
        <w:t xml:space="preserve">В </w:t>
      </w:r>
      <w:r w:rsidR="0051183D">
        <w:rPr>
          <w:iCs/>
        </w:rPr>
        <w:t xml:space="preserve">сфере </w:t>
      </w:r>
      <w:r w:rsidRPr="003425D6">
        <w:rPr>
          <w:iCs/>
        </w:rPr>
        <w:t>деятельности</w:t>
      </w:r>
      <w:r w:rsidR="00B40B9E" w:rsidRPr="003425D6">
        <w:rPr>
          <w:iCs/>
        </w:rPr>
        <w:t xml:space="preserve"> полиграфической и копировании носителей информации</w:t>
      </w:r>
      <w:r w:rsidRPr="003425D6">
        <w:rPr>
          <w:iCs/>
        </w:rPr>
        <w:t xml:space="preserve"> объем отгруженной продукции в 20</w:t>
      </w:r>
      <w:r w:rsidR="005C4C5C">
        <w:rPr>
          <w:iCs/>
        </w:rPr>
        <w:t>20</w:t>
      </w:r>
      <w:r w:rsidRPr="003425D6">
        <w:rPr>
          <w:iCs/>
        </w:rPr>
        <w:t xml:space="preserve"> году планируется на уро</w:t>
      </w:r>
      <w:r w:rsidR="002D626E" w:rsidRPr="003425D6">
        <w:rPr>
          <w:iCs/>
        </w:rPr>
        <w:t>в</w:t>
      </w:r>
      <w:r w:rsidRPr="003425D6">
        <w:rPr>
          <w:iCs/>
        </w:rPr>
        <w:t xml:space="preserve">не </w:t>
      </w:r>
      <w:r w:rsidR="000D0543">
        <w:rPr>
          <w:iCs/>
        </w:rPr>
        <w:t>20</w:t>
      </w:r>
      <w:r w:rsidR="00422C4A">
        <w:rPr>
          <w:iCs/>
        </w:rPr>
        <w:t>1</w:t>
      </w:r>
      <w:r w:rsidR="000D0543">
        <w:rPr>
          <w:iCs/>
        </w:rPr>
        <w:t>9,921</w:t>
      </w:r>
      <w:r w:rsidRPr="003425D6">
        <w:rPr>
          <w:iCs/>
        </w:rPr>
        <w:t xml:space="preserve"> млн. рублей, индекс промышленного производства – </w:t>
      </w:r>
      <w:r w:rsidR="004E0B31" w:rsidRPr="003425D6">
        <w:rPr>
          <w:iCs/>
        </w:rPr>
        <w:t>10</w:t>
      </w:r>
      <w:r w:rsidR="000D0543">
        <w:rPr>
          <w:iCs/>
        </w:rPr>
        <w:t>8</w:t>
      </w:r>
      <w:r w:rsidR="004E0B31" w:rsidRPr="003425D6">
        <w:rPr>
          <w:iCs/>
        </w:rPr>
        <w:t>,</w:t>
      </w:r>
      <w:r w:rsidR="000D0543">
        <w:rPr>
          <w:iCs/>
        </w:rPr>
        <w:t>391</w:t>
      </w:r>
      <w:r w:rsidR="00176AEE" w:rsidRPr="003425D6">
        <w:rPr>
          <w:iCs/>
        </w:rPr>
        <w:t>%</w:t>
      </w:r>
      <w:r w:rsidRPr="003425D6">
        <w:rPr>
          <w:iCs/>
        </w:rPr>
        <w:t xml:space="preserve">. </w:t>
      </w:r>
      <w:r w:rsidR="003B749D" w:rsidRPr="003425D6">
        <w:rPr>
          <w:iCs/>
        </w:rPr>
        <w:t xml:space="preserve">В </w:t>
      </w:r>
      <w:r w:rsidR="003B749D" w:rsidRPr="003425D6">
        <w:rPr>
          <w:iCs/>
        </w:rPr>
        <w:lastRenderedPageBreak/>
        <w:t>рассматриваемом периоде прогнозируется положительная динамика производства по данному виду экономической деятельности</w:t>
      </w:r>
      <w:r w:rsidR="00D24B5D" w:rsidRPr="003425D6">
        <w:rPr>
          <w:iCs/>
        </w:rPr>
        <w:t>.</w:t>
      </w:r>
    </w:p>
    <w:p w:rsidR="003B749D" w:rsidRPr="003425D6" w:rsidRDefault="008575D5" w:rsidP="003425D6">
      <w:pPr>
        <w:pStyle w:val="a5"/>
        <w:ind w:firstLine="720"/>
        <w:rPr>
          <w:iCs/>
        </w:rPr>
      </w:pPr>
      <w:r w:rsidRPr="003425D6">
        <w:rPr>
          <w:iCs/>
        </w:rPr>
        <w:t xml:space="preserve">В </w:t>
      </w:r>
      <w:r w:rsidR="0051183D">
        <w:rPr>
          <w:iCs/>
        </w:rPr>
        <w:t>отрасли по производству</w:t>
      </w:r>
      <w:r w:rsidR="00B40B9E" w:rsidRPr="003425D6">
        <w:rPr>
          <w:iCs/>
        </w:rPr>
        <w:t xml:space="preserve"> готовых металлических изделий, кроме машин и оборудования</w:t>
      </w:r>
      <w:r w:rsidRPr="003425D6">
        <w:rPr>
          <w:iCs/>
        </w:rPr>
        <w:t xml:space="preserve"> объем отгруженной продукции в 20</w:t>
      </w:r>
      <w:r w:rsidR="005C4C5C">
        <w:rPr>
          <w:iCs/>
        </w:rPr>
        <w:t>20</w:t>
      </w:r>
      <w:r w:rsidRPr="003425D6">
        <w:rPr>
          <w:iCs/>
        </w:rPr>
        <w:t xml:space="preserve"> году </w:t>
      </w:r>
      <w:r w:rsidR="00E34168" w:rsidRPr="003425D6">
        <w:rPr>
          <w:iCs/>
        </w:rPr>
        <w:t xml:space="preserve">ожидается на уровне </w:t>
      </w:r>
      <w:r w:rsidR="00422C4A">
        <w:rPr>
          <w:iCs/>
        </w:rPr>
        <w:t>2015,185</w:t>
      </w:r>
      <w:r w:rsidRPr="003425D6">
        <w:rPr>
          <w:iCs/>
        </w:rPr>
        <w:t xml:space="preserve"> млн. рублей, индекс промышленного производства </w:t>
      </w:r>
      <w:r w:rsidR="00B40B9E" w:rsidRPr="003425D6">
        <w:rPr>
          <w:iCs/>
        </w:rPr>
        <w:t>10</w:t>
      </w:r>
      <w:r w:rsidR="00F94425" w:rsidRPr="003425D6">
        <w:rPr>
          <w:iCs/>
        </w:rPr>
        <w:t>0</w:t>
      </w:r>
      <w:r w:rsidR="00B40B9E" w:rsidRPr="003425D6">
        <w:rPr>
          <w:iCs/>
        </w:rPr>
        <w:t>,0</w:t>
      </w:r>
      <w:r w:rsidRPr="003425D6">
        <w:rPr>
          <w:iCs/>
        </w:rPr>
        <w:t xml:space="preserve">%. </w:t>
      </w:r>
    </w:p>
    <w:p w:rsidR="0054348E" w:rsidRPr="003425D6" w:rsidRDefault="0054348E" w:rsidP="003425D6">
      <w:pPr>
        <w:pStyle w:val="a5"/>
        <w:ind w:firstLine="720"/>
        <w:rPr>
          <w:iCs/>
        </w:rPr>
      </w:pPr>
      <w:r w:rsidRPr="003425D6">
        <w:rPr>
          <w:iCs/>
        </w:rPr>
        <w:t xml:space="preserve">В </w:t>
      </w:r>
      <w:r w:rsidR="0051183D">
        <w:rPr>
          <w:iCs/>
        </w:rPr>
        <w:t>сфере производства</w:t>
      </w:r>
      <w:r w:rsidRPr="003425D6">
        <w:rPr>
          <w:iCs/>
        </w:rPr>
        <w:t xml:space="preserve"> </w:t>
      </w:r>
      <w:r w:rsidR="00B40B9E" w:rsidRPr="003425D6">
        <w:rPr>
          <w:iCs/>
        </w:rPr>
        <w:t>по обеспечению электроэнергией, газом и паром; кондиционированию воздуха</w:t>
      </w:r>
      <w:r w:rsidRPr="003425D6">
        <w:rPr>
          <w:iCs/>
        </w:rPr>
        <w:t xml:space="preserve"> объем отгруженной продукции в 20</w:t>
      </w:r>
      <w:r w:rsidR="002811F2">
        <w:rPr>
          <w:iCs/>
        </w:rPr>
        <w:t>20</w:t>
      </w:r>
      <w:r w:rsidRPr="003425D6">
        <w:rPr>
          <w:iCs/>
        </w:rPr>
        <w:t xml:space="preserve"> году ожидается на уровне </w:t>
      </w:r>
      <w:r w:rsidR="002811F2">
        <w:rPr>
          <w:iCs/>
        </w:rPr>
        <w:t>49</w:t>
      </w:r>
      <w:r w:rsidR="002768F8">
        <w:rPr>
          <w:iCs/>
        </w:rPr>
        <w:t>5</w:t>
      </w:r>
      <w:r w:rsidR="002811F2">
        <w:rPr>
          <w:iCs/>
        </w:rPr>
        <w:t>,</w:t>
      </w:r>
      <w:r w:rsidR="002768F8">
        <w:rPr>
          <w:iCs/>
        </w:rPr>
        <w:t>036</w:t>
      </w:r>
      <w:r w:rsidRPr="003425D6">
        <w:rPr>
          <w:iCs/>
        </w:rPr>
        <w:t xml:space="preserve"> млн. рублей, индекс промышленного производства </w:t>
      </w:r>
      <w:r w:rsidR="00CD2F59" w:rsidRPr="003425D6">
        <w:rPr>
          <w:iCs/>
        </w:rPr>
        <w:t>10</w:t>
      </w:r>
      <w:r w:rsidR="00921D06" w:rsidRPr="003425D6">
        <w:rPr>
          <w:iCs/>
        </w:rPr>
        <w:t>0</w:t>
      </w:r>
      <w:r w:rsidR="00CD2F59" w:rsidRPr="003425D6">
        <w:rPr>
          <w:iCs/>
        </w:rPr>
        <w:t xml:space="preserve"> </w:t>
      </w:r>
      <w:r w:rsidRPr="003425D6">
        <w:rPr>
          <w:iCs/>
        </w:rPr>
        <w:t>%.</w:t>
      </w:r>
    </w:p>
    <w:p w:rsidR="00B40B9E" w:rsidRPr="003425D6" w:rsidRDefault="00B40B9E" w:rsidP="003425D6">
      <w:pPr>
        <w:pStyle w:val="a5"/>
        <w:ind w:firstLine="720"/>
        <w:rPr>
          <w:iCs/>
        </w:rPr>
      </w:pPr>
      <w:r w:rsidRPr="003425D6">
        <w:rPr>
          <w:iCs/>
        </w:rPr>
        <w:t xml:space="preserve">В </w:t>
      </w:r>
      <w:r w:rsidR="0051183D">
        <w:rPr>
          <w:iCs/>
        </w:rPr>
        <w:t xml:space="preserve">сфере </w:t>
      </w:r>
      <w:r w:rsidRPr="003425D6">
        <w:rPr>
          <w:iCs/>
        </w:rPr>
        <w:t>производств</w:t>
      </w:r>
      <w:r w:rsidR="0051183D">
        <w:rPr>
          <w:iCs/>
        </w:rPr>
        <w:t>а</w:t>
      </w:r>
      <w:r w:rsidRPr="003425D6">
        <w:rPr>
          <w:iCs/>
        </w:rPr>
        <w:t xml:space="preserve"> по водоснабжению; водоотведению, организации сбора и утилизации отходов, деятельности по ликвидации загрязнений</w:t>
      </w:r>
      <w:r w:rsidR="008669E6" w:rsidRPr="003425D6">
        <w:rPr>
          <w:iCs/>
        </w:rPr>
        <w:t xml:space="preserve"> объем отгруженной продукции в 20</w:t>
      </w:r>
      <w:r w:rsidR="002811F2">
        <w:rPr>
          <w:iCs/>
        </w:rPr>
        <w:t>20</w:t>
      </w:r>
      <w:r w:rsidR="008669E6" w:rsidRPr="003425D6">
        <w:rPr>
          <w:iCs/>
        </w:rPr>
        <w:t xml:space="preserve"> году ожидается на уровне </w:t>
      </w:r>
      <w:r w:rsidR="00921D06" w:rsidRPr="003425D6">
        <w:rPr>
          <w:iCs/>
        </w:rPr>
        <w:t>1</w:t>
      </w:r>
      <w:r w:rsidR="0079194A">
        <w:rPr>
          <w:iCs/>
        </w:rPr>
        <w:t>1</w:t>
      </w:r>
      <w:r w:rsidR="00921D06" w:rsidRPr="003425D6">
        <w:rPr>
          <w:iCs/>
        </w:rPr>
        <w:t>,</w:t>
      </w:r>
      <w:r w:rsidR="0079194A">
        <w:rPr>
          <w:iCs/>
        </w:rPr>
        <w:t>476</w:t>
      </w:r>
      <w:r w:rsidR="008669E6" w:rsidRPr="003425D6">
        <w:rPr>
          <w:iCs/>
        </w:rPr>
        <w:t xml:space="preserve"> млн. руб., индекс промышленного производства – </w:t>
      </w:r>
      <w:r w:rsidR="0079194A">
        <w:rPr>
          <w:iCs/>
        </w:rPr>
        <w:t>94,110</w:t>
      </w:r>
      <w:r w:rsidR="00CD2F59" w:rsidRPr="003425D6">
        <w:rPr>
          <w:iCs/>
        </w:rPr>
        <w:t xml:space="preserve"> </w:t>
      </w:r>
      <w:r w:rsidR="008669E6" w:rsidRPr="003425D6">
        <w:rPr>
          <w:iCs/>
        </w:rPr>
        <w:t>%.</w:t>
      </w:r>
    </w:p>
    <w:p w:rsidR="00DB5655" w:rsidRPr="003425D6" w:rsidRDefault="0054348E" w:rsidP="003425D6">
      <w:pPr>
        <w:pStyle w:val="a5"/>
        <w:outlineLvl w:val="0"/>
        <w:rPr>
          <w:b/>
          <w:i/>
          <w:iCs/>
        </w:rPr>
      </w:pPr>
      <w:r w:rsidRPr="003425D6">
        <w:rPr>
          <w:b/>
          <w:i/>
          <w:iCs/>
        </w:rPr>
        <w:t xml:space="preserve">1.2. </w:t>
      </w:r>
      <w:r w:rsidR="0079194A">
        <w:rPr>
          <w:b/>
          <w:i/>
          <w:iCs/>
        </w:rPr>
        <w:t>Сельское хозяйство.</w:t>
      </w:r>
    </w:p>
    <w:p w:rsidR="002D3A3E" w:rsidRPr="003425D6" w:rsidRDefault="00BE0126" w:rsidP="003425D6">
      <w:pPr>
        <w:jc w:val="both"/>
        <w:rPr>
          <w:sz w:val="28"/>
          <w:szCs w:val="28"/>
        </w:rPr>
      </w:pPr>
      <w:r w:rsidRPr="003425D6">
        <w:rPr>
          <w:sz w:val="28"/>
          <w:szCs w:val="28"/>
        </w:rPr>
        <w:t>В состав агропромышленного комплекса</w:t>
      </w:r>
      <w:r w:rsidR="0054348E" w:rsidRPr="003425D6">
        <w:rPr>
          <w:sz w:val="28"/>
          <w:szCs w:val="28"/>
        </w:rPr>
        <w:t xml:space="preserve"> Фурмановского муниципального</w:t>
      </w:r>
      <w:r w:rsidRPr="003425D6">
        <w:rPr>
          <w:sz w:val="28"/>
          <w:szCs w:val="28"/>
        </w:rPr>
        <w:t xml:space="preserve"> района входят </w:t>
      </w:r>
      <w:r w:rsidR="00DA5D18">
        <w:rPr>
          <w:sz w:val="28"/>
          <w:szCs w:val="28"/>
        </w:rPr>
        <w:t>3</w:t>
      </w:r>
      <w:r w:rsidR="00DC35A0" w:rsidRPr="003425D6">
        <w:rPr>
          <w:sz w:val="28"/>
          <w:szCs w:val="28"/>
        </w:rPr>
        <w:t xml:space="preserve"> </w:t>
      </w:r>
      <w:r w:rsidRPr="003425D6">
        <w:rPr>
          <w:sz w:val="28"/>
          <w:szCs w:val="28"/>
        </w:rPr>
        <w:t>сельскохозяйственных предприятия,</w:t>
      </w:r>
      <w:r w:rsidR="00B07C0A" w:rsidRPr="003425D6">
        <w:rPr>
          <w:sz w:val="28"/>
          <w:szCs w:val="28"/>
        </w:rPr>
        <w:t xml:space="preserve"> </w:t>
      </w:r>
      <w:r w:rsidR="00921D06" w:rsidRPr="003425D6"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к</w:t>
      </w:r>
      <w:r w:rsidR="008669E6" w:rsidRPr="003425D6">
        <w:rPr>
          <w:sz w:val="28"/>
          <w:szCs w:val="28"/>
        </w:rPr>
        <w:t xml:space="preserve">рестьянско-фермерских хозяйств и более 3 тыс. </w:t>
      </w:r>
      <w:r w:rsidRPr="003425D6">
        <w:rPr>
          <w:sz w:val="28"/>
          <w:szCs w:val="28"/>
        </w:rPr>
        <w:t>личных подсобных хозяйс</w:t>
      </w:r>
      <w:r w:rsidRPr="003425D6">
        <w:rPr>
          <w:sz w:val="28"/>
          <w:szCs w:val="28"/>
        </w:rPr>
        <w:t>т</w:t>
      </w:r>
      <w:r w:rsidRPr="003425D6">
        <w:rPr>
          <w:sz w:val="28"/>
          <w:szCs w:val="28"/>
        </w:rPr>
        <w:t>в</w:t>
      </w:r>
      <w:r w:rsidR="002D3A3E" w:rsidRPr="003425D6">
        <w:rPr>
          <w:sz w:val="28"/>
          <w:szCs w:val="28"/>
        </w:rPr>
        <w:t>.</w:t>
      </w:r>
    </w:p>
    <w:p w:rsidR="00B201E9" w:rsidRPr="003425D6" w:rsidRDefault="00B201E9" w:rsidP="003425D6">
      <w:pPr>
        <w:pStyle w:val="a5"/>
        <w:ind w:firstLine="720"/>
        <w:rPr>
          <w:iCs/>
        </w:rPr>
      </w:pPr>
      <w:r w:rsidRPr="003425D6">
        <w:t>Объем производства продукции сельского хозяйства во всех категориях хозяйств Фурмановского муниципального района в 20</w:t>
      </w:r>
      <w:r w:rsidR="006D518D">
        <w:t>20</w:t>
      </w:r>
      <w:r w:rsidRPr="003425D6">
        <w:t xml:space="preserve"> году по оценке составит </w:t>
      </w:r>
      <w:r w:rsidR="00921D06" w:rsidRPr="003425D6">
        <w:t>3</w:t>
      </w:r>
      <w:r w:rsidR="000031BA">
        <w:t>86</w:t>
      </w:r>
      <w:r w:rsidR="00921D06" w:rsidRPr="003425D6">
        <w:t>,</w:t>
      </w:r>
      <w:r w:rsidR="000031BA">
        <w:t>475</w:t>
      </w:r>
      <w:r w:rsidRPr="003425D6">
        <w:t xml:space="preserve"> млн. рублей, что в сопоставимых ценах </w:t>
      </w:r>
      <w:r w:rsidR="0051183D">
        <w:t xml:space="preserve">составляет </w:t>
      </w:r>
      <w:r w:rsidR="000031BA">
        <w:t xml:space="preserve">116,049 </w:t>
      </w:r>
      <w:r w:rsidR="0051183D">
        <w:t>% к</w:t>
      </w:r>
      <w:r w:rsidR="00EB114E" w:rsidRPr="003425D6">
        <w:t xml:space="preserve"> уровн</w:t>
      </w:r>
      <w:r w:rsidR="0051183D">
        <w:t>ю</w:t>
      </w:r>
      <w:r w:rsidR="00EB114E" w:rsidRPr="003425D6">
        <w:t xml:space="preserve"> 201</w:t>
      </w:r>
      <w:r w:rsidR="006D518D">
        <w:t>9</w:t>
      </w:r>
      <w:r w:rsidRPr="003425D6">
        <w:t xml:space="preserve"> года.</w:t>
      </w:r>
    </w:p>
    <w:p w:rsidR="002D3A3E" w:rsidRPr="003425D6" w:rsidRDefault="002D3A3E" w:rsidP="003425D6">
      <w:pPr>
        <w:jc w:val="both"/>
        <w:rPr>
          <w:sz w:val="28"/>
          <w:szCs w:val="28"/>
        </w:rPr>
      </w:pPr>
      <w:r w:rsidRPr="003425D6">
        <w:rPr>
          <w:sz w:val="28"/>
          <w:szCs w:val="28"/>
        </w:rPr>
        <w:t>Сельскохозяйственные т</w:t>
      </w:r>
      <w:r w:rsidR="00330237" w:rsidRPr="003425D6">
        <w:rPr>
          <w:sz w:val="28"/>
          <w:szCs w:val="28"/>
        </w:rPr>
        <w:t>оваропроизводители района в 201</w:t>
      </w:r>
      <w:r w:rsidR="00382FA7"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году </w:t>
      </w:r>
      <w:r w:rsidR="00330237" w:rsidRPr="003425D6">
        <w:rPr>
          <w:sz w:val="28"/>
          <w:szCs w:val="28"/>
        </w:rPr>
        <w:t xml:space="preserve">произвели продукции на сумму </w:t>
      </w:r>
      <w:r w:rsidR="00921D06" w:rsidRPr="003425D6">
        <w:rPr>
          <w:sz w:val="28"/>
          <w:szCs w:val="28"/>
        </w:rPr>
        <w:t>3</w:t>
      </w:r>
      <w:r w:rsidR="00382FA7">
        <w:rPr>
          <w:sz w:val="28"/>
          <w:szCs w:val="28"/>
        </w:rPr>
        <w:t>35</w:t>
      </w:r>
      <w:r w:rsidR="00921D06" w:rsidRPr="003425D6">
        <w:rPr>
          <w:sz w:val="28"/>
          <w:szCs w:val="28"/>
        </w:rPr>
        <w:t>,</w:t>
      </w:r>
      <w:r w:rsidR="00382FA7">
        <w:rPr>
          <w:sz w:val="28"/>
          <w:szCs w:val="28"/>
        </w:rPr>
        <w:t>376</w:t>
      </w:r>
      <w:r w:rsidR="006A5CDC" w:rsidRPr="003425D6">
        <w:rPr>
          <w:sz w:val="28"/>
          <w:szCs w:val="28"/>
        </w:rPr>
        <w:t xml:space="preserve"> </w:t>
      </w:r>
      <w:r w:rsidRPr="003425D6">
        <w:rPr>
          <w:sz w:val="28"/>
          <w:szCs w:val="28"/>
        </w:rPr>
        <w:t>млн. рублей.</w:t>
      </w:r>
      <w:r w:rsidR="000031BA">
        <w:rPr>
          <w:sz w:val="28"/>
          <w:szCs w:val="28"/>
        </w:rPr>
        <w:t xml:space="preserve"> </w:t>
      </w:r>
      <w:r w:rsidR="00FB6897">
        <w:rPr>
          <w:sz w:val="28"/>
          <w:szCs w:val="28"/>
        </w:rPr>
        <w:t>52</w:t>
      </w:r>
      <w:r w:rsidR="00583830" w:rsidRPr="003425D6">
        <w:rPr>
          <w:sz w:val="28"/>
          <w:szCs w:val="28"/>
        </w:rPr>
        <w:t xml:space="preserve"> % сельскохозяйственной продукции получено</w:t>
      </w:r>
      <w:r w:rsidR="006A5CDC" w:rsidRPr="003425D6">
        <w:rPr>
          <w:sz w:val="28"/>
          <w:szCs w:val="28"/>
        </w:rPr>
        <w:t xml:space="preserve"> на  личных</w:t>
      </w:r>
      <w:r w:rsidR="00583830" w:rsidRPr="003425D6">
        <w:rPr>
          <w:sz w:val="28"/>
          <w:szCs w:val="28"/>
        </w:rPr>
        <w:t xml:space="preserve"> подсобны</w:t>
      </w:r>
      <w:r w:rsidR="006A5CDC" w:rsidRPr="003425D6">
        <w:rPr>
          <w:sz w:val="28"/>
          <w:szCs w:val="28"/>
        </w:rPr>
        <w:t>х</w:t>
      </w:r>
      <w:r w:rsidR="00583830" w:rsidRPr="003425D6">
        <w:rPr>
          <w:sz w:val="28"/>
          <w:szCs w:val="28"/>
        </w:rPr>
        <w:t xml:space="preserve"> хозяйства</w:t>
      </w:r>
      <w:r w:rsidR="006A5CDC" w:rsidRPr="003425D6">
        <w:rPr>
          <w:sz w:val="28"/>
          <w:szCs w:val="28"/>
        </w:rPr>
        <w:t>х</w:t>
      </w:r>
      <w:r w:rsidR="00F67509" w:rsidRPr="003425D6">
        <w:rPr>
          <w:sz w:val="28"/>
          <w:szCs w:val="28"/>
        </w:rPr>
        <w:t xml:space="preserve">, </w:t>
      </w:r>
      <w:r w:rsidR="00FB6897">
        <w:rPr>
          <w:sz w:val="28"/>
          <w:szCs w:val="28"/>
        </w:rPr>
        <w:t>45</w:t>
      </w:r>
      <w:r w:rsidR="00583830" w:rsidRPr="003425D6">
        <w:rPr>
          <w:sz w:val="28"/>
          <w:szCs w:val="28"/>
        </w:rPr>
        <w:t xml:space="preserve"> % </w:t>
      </w:r>
      <w:r w:rsidR="006A5CDC" w:rsidRPr="003425D6">
        <w:rPr>
          <w:sz w:val="28"/>
          <w:szCs w:val="28"/>
        </w:rPr>
        <w:t xml:space="preserve">на </w:t>
      </w:r>
      <w:r w:rsidR="00583830" w:rsidRPr="003425D6">
        <w:rPr>
          <w:sz w:val="28"/>
          <w:szCs w:val="28"/>
        </w:rPr>
        <w:t>сельскохозяйственны</w:t>
      </w:r>
      <w:r w:rsidR="006A5CDC" w:rsidRPr="003425D6">
        <w:rPr>
          <w:sz w:val="28"/>
          <w:szCs w:val="28"/>
        </w:rPr>
        <w:t>х</w:t>
      </w:r>
      <w:r w:rsidR="00583830" w:rsidRPr="003425D6">
        <w:rPr>
          <w:sz w:val="28"/>
          <w:szCs w:val="28"/>
        </w:rPr>
        <w:t xml:space="preserve"> предприятия</w:t>
      </w:r>
      <w:r w:rsidR="006A5CDC" w:rsidRPr="003425D6">
        <w:rPr>
          <w:sz w:val="28"/>
          <w:szCs w:val="28"/>
        </w:rPr>
        <w:t>х</w:t>
      </w:r>
      <w:r w:rsidR="00583830" w:rsidRPr="003425D6">
        <w:rPr>
          <w:sz w:val="28"/>
          <w:szCs w:val="28"/>
        </w:rPr>
        <w:t xml:space="preserve">, </w:t>
      </w:r>
      <w:r w:rsidR="001D6F09" w:rsidRPr="003425D6">
        <w:rPr>
          <w:sz w:val="28"/>
          <w:szCs w:val="28"/>
        </w:rPr>
        <w:t>3</w:t>
      </w:r>
      <w:r w:rsidR="00583830" w:rsidRPr="003425D6">
        <w:rPr>
          <w:sz w:val="28"/>
          <w:szCs w:val="28"/>
        </w:rPr>
        <w:t xml:space="preserve"> % </w:t>
      </w:r>
      <w:r w:rsidR="006A5CDC" w:rsidRPr="003425D6">
        <w:rPr>
          <w:sz w:val="28"/>
          <w:szCs w:val="28"/>
        </w:rPr>
        <w:t xml:space="preserve">на </w:t>
      </w:r>
      <w:r w:rsidR="00583830" w:rsidRPr="003425D6">
        <w:rPr>
          <w:sz w:val="28"/>
          <w:szCs w:val="28"/>
        </w:rPr>
        <w:t>крестьянско-фермерски</w:t>
      </w:r>
      <w:r w:rsidR="006A5CDC" w:rsidRPr="003425D6">
        <w:rPr>
          <w:sz w:val="28"/>
          <w:szCs w:val="28"/>
        </w:rPr>
        <w:t>х</w:t>
      </w:r>
      <w:r w:rsidR="00583830" w:rsidRPr="003425D6">
        <w:rPr>
          <w:sz w:val="28"/>
          <w:szCs w:val="28"/>
        </w:rPr>
        <w:t xml:space="preserve"> хозяйства</w:t>
      </w:r>
      <w:r w:rsidR="006A5CDC" w:rsidRPr="003425D6">
        <w:rPr>
          <w:sz w:val="28"/>
          <w:szCs w:val="28"/>
        </w:rPr>
        <w:t>х</w:t>
      </w:r>
      <w:r w:rsidR="00583830" w:rsidRPr="003425D6">
        <w:rPr>
          <w:sz w:val="28"/>
          <w:szCs w:val="28"/>
        </w:rPr>
        <w:t>.</w:t>
      </w:r>
      <w:r w:rsidRPr="003425D6">
        <w:rPr>
          <w:sz w:val="28"/>
          <w:szCs w:val="28"/>
        </w:rPr>
        <w:t xml:space="preserve"> </w:t>
      </w:r>
      <w:r w:rsidR="00552FF0" w:rsidRPr="003425D6">
        <w:rPr>
          <w:sz w:val="28"/>
          <w:szCs w:val="28"/>
        </w:rPr>
        <w:t>В</w:t>
      </w:r>
      <w:r w:rsidRPr="003425D6">
        <w:rPr>
          <w:sz w:val="28"/>
          <w:szCs w:val="28"/>
        </w:rPr>
        <w:t xml:space="preserve"> обще</w:t>
      </w:r>
      <w:r w:rsidR="00552FF0" w:rsidRPr="003425D6">
        <w:rPr>
          <w:sz w:val="28"/>
          <w:szCs w:val="28"/>
        </w:rPr>
        <w:t>м объеме</w:t>
      </w:r>
      <w:r w:rsidRPr="003425D6">
        <w:rPr>
          <w:sz w:val="28"/>
          <w:szCs w:val="28"/>
        </w:rPr>
        <w:t xml:space="preserve"> сельскохозяйств</w:t>
      </w:r>
      <w:r w:rsidR="00657C39" w:rsidRPr="003425D6">
        <w:rPr>
          <w:sz w:val="28"/>
          <w:szCs w:val="28"/>
        </w:rPr>
        <w:t xml:space="preserve">енной продукции </w:t>
      </w:r>
      <w:r w:rsidR="00FB6897">
        <w:rPr>
          <w:sz w:val="28"/>
          <w:szCs w:val="28"/>
        </w:rPr>
        <w:t>52,6</w:t>
      </w:r>
      <w:r w:rsidR="00552FF0" w:rsidRPr="003425D6">
        <w:rPr>
          <w:sz w:val="28"/>
          <w:szCs w:val="28"/>
        </w:rPr>
        <w:t xml:space="preserve">% </w:t>
      </w:r>
      <w:r w:rsidRPr="003425D6">
        <w:rPr>
          <w:sz w:val="28"/>
          <w:szCs w:val="28"/>
        </w:rPr>
        <w:t>составляет до</w:t>
      </w:r>
      <w:r w:rsidR="00657C39" w:rsidRPr="003425D6">
        <w:rPr>
          <w:sz w:val="28"/>
          <w:szCs w:val="28"/>
        </w:rPr>
        <w:t>ля</w:t>
      </w:r>
      <w:r w:rsidR="00552FF0" w:rsidRPr="003425D6">
        <w:rPr>
          <w:sz w:val="28"/>
          <w:szCs w:val="28"/>
        </w:rPr>
        <w:t xml:space="preserve"> животноводства </w:t>
      </w:r>
      <w:r w:rsidR="00657C39" w:rsidRPr="003425D6">
        <w:rPr>
          <w:sz w:val="28"/>
          <w:szCs w:val="28"/>
        </w:rPr>
        <w:t>,</w:t>
      </w:r>
      <w:r w:rsidR="00574E7A" w:rsidRPr="003425D6">
        <w:rPr>
          <w:sz w:val="28"/>
          <w:szCs w:val="28"/>
        </w:rPr>
        <w:t xml:space="preserve"> </w:t>
      </w:r>
      <w:r w:rsidR="00FB6897">
        <w:rPr>
          <w:sz w:val="28"/>
          <w:szCs w:val="28"/>
        </w:rPr>
        <w:t>47,4</w:t>
      </w:r>
      <w:r w:rsidR="00552FF0" w:rsidRPr="003425D6">
        <w:rPr>
          <w:sz w:val="28"/>
          <w:szCs w:val="28"/>
        </w:rPr>
        <w:t>% -</w:t>
      </w:r>
      <w:r w:rsidRPr="003425D6">
        <w:rPr>
          <w:sz w:val="28"/>
          <w:szCs w:val="28"/>
        </w:rPr>
        <w:t xml:space="preserve"> </w:t>
      </w:r>
      <w:r w:rsidR="00552FF0" w:rsidRPr="003425D6">
        <w:rPr>
          <w:sz w:val="28"/>
          <w:szCs w:val="28"/>
        </w:rPr>
        <w:t>доля растениеводства.</w:t>
      </w:r>
    </w:p>
    <w:p w:rsidR="008669E6" w:rsidRPr="003425D6" w:rsidRDefault="006D7BE0" w:rsidP="00342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25D6">
        <w:rPr>
          <w:sz w:val="28"/>
          <w:szCs w:val="28"/>
        </w:rPr>
        <w:t>Животноводство является одним из основных жизнеобеспечивающих секторов агр</w:t>
      </w:r>
      <w:r w:rsidR="008D6AE7" w:rsidRPr="003425D6">
        <w:rPr>
          <w:sz w:val="28"/>
          <w:szCs w:val="28"/>
        </w:rPr>
        <w:t>опромышленного комплекса района.</w:t>
      </w:r>
      <w:r w:rsidR="00BC0440" w:rsidRPr="003425D6">
        <w:rPr>
          <w:sz w:val="28"/>
          <w:szCs w:val="28"/>
        </w:rPr>
        <w:t xml:space="preserve"> Поголовье крупного рогатого скота на 1 января 20</w:t>
      </w:r>
      <w:r w:rsidR="00FB6897">
        <w:rPr>
          <w:sz w:val="28"/>
          <w:szCs w:val="28"/>
        </w:rPr>
        <w:t>20</w:t>
      </w:r>
      <w:r w:rsidR="00BC0440" w:rsidRPr="003425D6">
        <w:rPr>
          <w:sz w:val="28"/>
          <w:szCs w:val="28"/>
        </w:rPr>
        <w:t xml:space="preserve"> года в хозяйствах всех категорий насчитывало</w:t>
      </w:r>
      <w:r w:rsidR="008D6AE7" w:rsidRPr="003425D6">
        <w:rPr>
          <w:sz w:val="28"/>
          <w:szCs w:val="28"/>
        </w:rPr>
        <w:t xml:space="preserve"> </w:t>
      </w:r>
      <w:r w:rsidR="00FB6897">
        <w:rPr>
          <w:sz w:val="28"/>
          <w:szCs w:val="28"/>
        </w:rPr>
        <w:t>668</w:t>
      </w:r>
      <w:r w:rsidR="009E3DC5" w:rsidRPr="003425D6">
        <w:rPr>
          <w:sz w:val="28"/>
          <w:szCs w:val="28"/>
        </w:rPr>
        <w:t xml:space="preserve"> </w:t>
      </w:r>
      <w:r w:rsidR="00EF13FE" w:rsidRPr="003425D6">
        <w:rPr>
          <w:sz w:val="28"/>
          <w:szCs w:val="28"/>
        </w:rPr>
        <w:lastRenderedPageBreak/>
        <w:t>голов</w:t>
      </w:r>
      <w:r w:rsidR="009E3DC5" w:rsidRPr="003425D6">
        <w:rPr>
          <w:sz w:val="28"/>
          <w:szCs w:val="28"/>
        </w:rPr>
        <w:t xml:space="preserve">, в том числе дойных коров – </w:t>
      </w:r>
      <w:r w:rsidR="00FB6897">
        <w:rPr>
          <w:sz w:val="28"/>
          <w:szCs w:val="28"/>
        </w:rPr>
        <w:t>314</w:t>
      </w:r>
      <w:r w:rsidR="00BC0440" w:rsidRPr="003425D6">
        <w:rPr>
          <w:sz w:val="28"/>
          <w:szCs w:val="28"/>
        </w:rPr>
        <w:t>.</w:t>
      </w:r>
      <w:r w:rsidR="00552FF0" w:rsidRPr="003425D6">
        <w:rPr>
          <w:sz w:val="28"/>
          <w:szCs w:val="28"/>
        </w:rPr>
        <w:t xml:space="preserve"> </w:t>
      </w:r>
      <w:r w:rsidR="008669E6" w:rsidRPr="003425D6">
        <w:rPr>
          <w:sz w:val="28"/>
          <w:szCs w:val="28"/>
        </w:rPr>
        <w:t xml:space="preserve">Поголовье свиней – </w:t>
      </w:r>
      <w:r w:rsidR="00FB6897">
        <w:rPr>
          <w:sz w:val="28"/>
          <w:szCs w:val="28"/>
        </w:rPr>
        <w:t>5938</w:t>
      </w:r>
      <w:r w:rsidR="008669E6" w:rsidRPr="003425D6">
        <w:rPr>
          <w:sz w:val="28"/>
          <w:szCs w:val="28"/>
        </w:rPr>
        <w:t xml:space="preserve"> (на </w:t>
      </w:r>
      <w:r w:rsidR="00FB6897">
        <w:rPr>
          <w:sz w:val="28"/>
          <w:szCs w:val="28"/>
        </w:rPr>
        <w:t>26,2</w:t>
      </w:r>
      <w:r w:rsidR="008669E6" w:rsidRPr="003425D6">
        <w:rPr>
          <w:sz w:val="28"/>
          <w:szCs w:val="28"/>
        </w:rPr>
        <w:t xml:space="preserve"> % больше уровня прошлого года), овец и коз – </w:t>
      </w:r>
      <w:r w:rsidR="008B7883" w:rsidRPr="003425D6">
        <w:rPr>
          <w:sz w:val="28"/>
          <w:szCs w:val="28"/>
        </w:rPr>
        <w:t>10</w:t>
      </w:r>
      <w:r w:rsidR="00FB6897">
        <w:rPr>
          <w:sz w:val="28"/>
          <w:szCs w:val="28"/>
        </w:rPr>
        <w:t>94</w:t>
      </w:r>
      <w:r w:rsidR="008669E6" w:rsidRPr="003425D6">
        <w:rPr>
          <w:sz w:val="28"/>
          <w:szCs w:val="28"/>
        </w:rPr>
        <w:t xml:space="preserve"> (на </w:t>
      </w:r>
      <w:r w:rsidR="00FB6897">
        <w:rPr>
          <w:sz w:val="28"/>
          <w:szCs w:val="28"/>
        </w:rPr>
        <w:t>1,3</w:t>
      </w:r>
      <w:r w:rsidR="008669E6" w:rsidRPr="003425D6">
        <w:rPr>
          <w:sz w:val="28"/>
          <w:szCs w:val="28"/>
        </w:rPr>
        <w:t xml:space="preserve"> % больше).</w:t>
      </w:r>
    </w:p>
    <w:p w:rsidR="007E0E55" w:rsidRPr="003425D6" w:rsidRDefault="00BC0440" w:rsidP="00342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25D6">
        <w:rPr>
          <w:sz w:val="28"/>
          <w:szCs w:val="28"/>
        </w:rPr>
        <w:t xml:space="preserve">В структуре поголовья на хозяйства населения приходится </w:t>
      </w:r>
      <w:r w:rsidR="00FB6897">
        <w:rPr>
          <w:sz w:val="28"/>
          <w:szCs w:val="28"/>
        </w:rPr>
        <w:t>43</w:t>
      </w:r>
      <w:r w:rsidRPr="003425D6">
        <w:rPr>
          <w:sz w:val="28"/>
          <w:szCs w:val="28"/>
        </w:rPr>
        <w:t>% по</w:t>
      </w:r>
      <w:r w:rsidR="009E3DC5" w:rsidRPr="003425D6">
        <w:rPr>
          <w:sz w:val="28"/>
          <w:szCs w:val="28"/>
        </w:rPr>
        <w:t>головья крупного рогатого скота (</w:t>
      </w:r>
      <w:r w:rsidRPr="003425D6">
        <w:rPr>
          <w:sz w:val="28"/>
          <w:szCs w:val="28"/>
        </w:rPr>
        <w:t xml:space="preserve">в том числе </w:t>
      </w:r>
      <w:r w:rsidR="009E3DC5" w:rsidRPr="003425D6">
        <w:rPr>
          <w:sz w:val="28"/>
          <w:szCs w:val="28"/>
        </w:rPr>
        <w:t xml:space="preserve">дойных </w:t>
      </w:r>
      <w:r w:rsidRPr="003425D6">
        <w:rPr>
          <w:sz w:val="28"/>
          <w:szCs w:val="28"/>
        </w:rPr>
        <w:t xml:space="preserve">коров </w:t>
      </w:r>
      <w:r w:rsidR="00FB6897">
        <w:rPr>
          <w:sz w:val="28"/>
          <w:szCs w:val="28"/>
        </w:rPr>
        <w:t>52</w:t>
      </w:r>
      <w:r w:rsidRPr="003425D6">
        <w:rPr>
          <w:sz w:val="28"/>
          <w:szCs w:val="28"/>
        </w:rPr>
        <w:t>%</w:t>
      </w:r>
      <w:r w:rsidR="009E3DC5" w:rsidRPr="003425D6">
        <w:rPr>
          <w:sz w:val="28"/>
          <w:szCs w:val="28"/>
        </w:rPr>
        <w:t>)</w:t>
      </w:r>
      <w:r w:rsidRPr="003425D6">
        <w:rPr>
          <w:sz w:val="28"/>
          <w:szCs w:val="28"/>
        </w:rPr>
        <w:t xml:space="preserve">; </w:t>
      </w:r>
      <w:r w:rsidR="00FB6897">
        <w:rPr>
          <w:sz w:val="28"/>
          <w:szCs w:val="28"/>
        </w:rPr>
        <w:t>4</w:t>
      </w:r>
      <w:r w:rsidRPr="003425D6">
        <w:rPr>
          <w:sz w:val="28"/>
          <w:szCs w:val="28"/>
        </w:rPr>
        <w:t xml:space="preserve"> %</w:t>
      </w:r>
      <w:r w:rsidR="009E3DC5" w:rsidRPr="003425D6">
        <w:rPr>
          <w:sz w:val="28"/>
          <w:szCs w:val="28"/>
        </w:rPr>
        <w:t xml:space="preserve"> свиней</w:t>
      </w:r>
      <w:r w:rsidRPr="003425D6">
        <w:rPr>
          <w:sz w:val="28"/>
          <w:szCs w:val="28"/>
        </w:rPr>
        <w:t xml:space="preserve">; </w:t>
      </w:r>
      <w:r w:rsidR="008B7883" w:rsidRPr="003425D6">
        <w:rPr>
          <w:sz w:val="28"/>
          <w:szCs w:val="28"/>
        </w:rPr>
        <w:t>7</w:t>
      </w:r>
      <w:r w:rsidR="00921D06" w:rsidRPr="003425D6">
        <w:rPr>
          <w:sz w:val="28"/>
          <w:szCs w:val="28"/>
        </w:rPr>
        <w:t>8</w:t>
      </w:r>
      <w:r w:rsidR="00B00437" w:rsidRPr="003425D6">
        <w:rPr>
          <w:sz w:val="28"/>
          <w:szCs w:val="28"/>
        </w:rPr>
        <w:t xml:space="preserve"> </w:t>
      </w:r>
      <w:r w:rsidRPr="003425D6">
        <w:rPr>
          <w:sz w:val="28"/>
          <w:szCs w:val="28"/>
        </w:rPr>
        <w:t xml:space="preserve"> %</w:t>
      </w:r>
      <w:r w:rsidR="009E3DC5" w:rsidRPr="003425D6">
        <w:rPr>
          <w:sz w:val="28"/>
          <w:szCs w:val="28"/>
        </w:rPr>
        <w:t xml:space="preserve"> овец и коз</w:t>
      </w:r>
      <w:r w:rsidRPr="003425D6">
        <w:rPr>
          <w:sz w:val="28"/>
          <w:szCs w:val="28"/>
        </w:rPr>
        <w:t>.</w:t>
      </w:r>
    </w:p>
    <w:p w:rsidR="00EB114E" w:rsidRPr="003425D6" w:rsidRDefault="007E0E55" w:rsidP="003425D6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425D6">
        <w:rPr>
          <w:sz w:val="28"/>
          <w:szCs w:val="28"/>
        </w:rPr>
        <w:t xml:space="preserve">           </w:t>
      </w:r>
      <w:r w:rsidR="006A5CDC" w:rsidRPr="003425D6">
        <w:rPr>
          <w:sz w:val="28"/>
          <w:szCs w:val="28"/>
        </w:rPr>
        <w:t xml:space="preserve"> </w:t>
      </w:r>
      <w:r w:rsidR="003B159F" w:rsidRPr="003425D6">
        <w:rPr>
          <w:sz w:val="28"/>
          <w:szCs w:val="28"/>
        </w:rPr>
        <w:t>На сельскохозяйственных предприятиях на 1 января 20</w:t>
      </w:r>
      <w:r w:rsidR="00FB6897">
        <w:rPr>
          <w:sz w:val="28"/>
          <w:szCs w:val="28"/>
        </w:rPr>
        <w:t>20</w:t>
      </w:r>
      <w:r w:rsidR="003B159F" w:rsidRPr="003425D6">
        <w:rPr>
          <w:sz w:val="28"/>
          <w:szCs w:val="28"/>
        </w:rPr>
        <w:t xml:space="preserve"> по сравнению с соответствующей датой 201</w:t>
      </w:r>
      <w:r w:rsidR="00DF347A">
        <w:rPr>
          <w:sz w:val="28"/>
          <w:szCs w:val="28"/>
        </w:rPr>
        <w:t>9</w:t>
      </w:r>
      <w:r w:rsidR="003B159F" w:rsidRPr="003425D6">
        <w:rPr>
          <w:sz w:val="28"/>
          <w:szCs w:val="28"/>
        </w:rPr>
        <w:t xml:space="preserve"> года поголовье крупного рогатого скота уменьшилось на </w:t>
      </w:r>
      <w:r w:rsidR="00DF347A">
        <w:rPr>
          <w:sz w:val="28"/>
          <w:szCs w:val="28"/>
        </w:rPr>
        <w:t>10</w:t>
      </w:r>
      <w:r w:rsidR="003B159F" w:rsidRPr="003425D6">
        <w:rPr>
          <w:sz w:val="28"/>
          <w:szCs w:val="28"/>
        </w:rPr>
        <w:t xml:space="preserve">0 % , свиней  увеличилось  на  </w:t>
      </w:r>
      <w:r w:rsidR="00DF347A">
        <w:rPr>
          <w:sz w:val="28"/>
          <w:szCs w:val="28"/>
        </w:rPr>
        <w:t>27,9</w:t>
      </w:r>
      <w:r w:rsidR="003B159F" w:rsidRPr="003425D6">
        <w:rPr>
          <w:sz w:val="28"/>
          <w:szCs w:val="28"/>
        </w:rPr>
        <w:t xml:space="preserve"> %.  В  201</w:t>
      </w:r>
      <w:r w:rsidR="00DF347A">
        <w:rPr>
          <w:sz w:val="28"/>
          <w:szCs w:val="28"/>
        </w:rPr>
        <w:t>9</w:t>
      </w:r>
      <w:r w:rsidR="003B159F" w:rsidRPr="003425D6">
        <w:rPr>
          <w:sz w:val="28"/>
          <w:szCs w:val="28"/>
        </w:rPr>
        <w:t xml:space="preserve"> году произведено скота на убой в живом весе </w:t>
      </w:r>
      <w:r w:rsidR="00DF347A">
        <w:rPr>
          <w:sz w:val="28"/>
          <w:szCs w:val="28"/>
        </w:rPr>
        <w:t>1163,6</w:t>
      </w:r>
      <w:r w:rsidR="003B159F" w:rsidRPr="003425D6">
        <w:rPr>
          <w:sz w:val="28"/>
          <w:szCs w:val="28"/>
        </w:rPr>
        <w:t xml:space="preserve"> тонн, что на </w:t>
      </w:r>
      <w:r w:rsidR="00DF347A">
        <w:rPr>
          <w:sz w:val="28"/>
          <w:szCs w:val="28"/>
        </w:rPr>
        <w:t>44,8</w:t>
      </w:r>
      <w:r w:rsidR="003B159F" w:rsidRPr="003425D6">
        <w:rPr>
          <w:sz w:val="28"/>
          <w:szCs w:val="28"/>
        </w:rPr>
        <w:t xml:space="preserve">% </w:t>
      </w:r>
      <w:r w:rsidR="00DF347A">
        <w:rPr>
          <w:sz w:val="28"/>
          <w:szCs w:val="28"/>
        </w:rPr>
        <w:t>больше</w:t>
      </w:r>
      <w:r w:rsidR="003B159F" w:rsidRPr="003425D6">
        <w:rPr>
          <w:sz w:val="28"/>
          <w:szCs w:val="28"/>
        </w:rPr>
        <w:t xml:space="preserve"> уровня 201</w:t>
      </w:r>
      <w:r w:rsidR="00DF347A">
        <w:rPr>
          <w:sz w:val="28"/>
          <w:szCs w:val="28"/>
        </w:rPr>
        <w:t>9</w:t>
      </w:r>
      <w:r w:rsidR="003B159F" w:rsidRPr="003425D6">
        <w:rPr>
          <w:sz w:val="28"/>
          <w:szCs w:val="28"/>
        </w:rPr>
        <w:t xml:space="preserve"> года. На прогнозируемый период 202</w:t>
      </w:r>
      <w:r w:rsidR="00DA6120">
        <w:rPr>
          <w:sz w:val="28"/>
          <w:szCs w:val="28"/>
        </w:rPr>
        <w:t>1</w:t>
      </w:r>
      <w:r w:rsidR="003B159F" w:rsidRPr="003425D6">
        <w:rPr>
          <w:sz w:val="28"/>
          <w:szCs w:val="28"/>
        </w:rPr>
        <w:t>-202</w:t>
      </w:r>
      <w:r w:rsidR="00DA6120">
        <w:rPr>
          <w:sz w:val="28"/>
          <w:szCs w:val="28"/>
        </w:rPr>
        <w:t>3</w:t>
      </w:r>
      <w:r w:rsidR="003B159F" w:rsidRPr="003425D6">
        <w:rPr>
          <w:sz w:val="28"/>
          <w:szCs w:val="28"/>
        </w:rPr>
        <w:t xml:space="preserve"> гг. ожидается увеличение поголовья животных мясного направления в основном за счет модернизации и расширения производства сельскохозяйственного предприятия ООО «Славянка».</w:t>
      </w:r>
    </w:p>
    <w:p w:rsidR="00E43A4D" w:rsidRPr="003425D6" w:rsidRDefault="00B515C4" w:rsidP="003425D6">
      <w:pPr>
        <w:pStyle w:val="a5"/>
        <w:outlineLvl w:val="0"/>
        <w:rPr>
          <w:b/>
          <w:i/>
          <w:iCs/>
        </w:rPr>
      </w:pPr>
      <w:r w:rsidRPr="003425D6">
        <w:rPr>
          <w:b/>
          <w:i/>
        </w:rPr>
        <w:t>1.</w:t>
      </w:r>
      <w:r w:rsidR="00BD4BB6" w:rsidRPr="003425D6">
        <w:rPr>
          <w:b/>
          <w:i/>
        </w:rPr>
        <w:t>3</w:t>
      </w:r>
      <w:r w:rsidRPr="003425D6">
        <w:rPr>
          <w:b/>
          <w:i/>
        </w:rPr>
        <w:t xml:space="preserve">. </w:t>
      </w:r>
      <w:r w:rsidR="00DB5655" w:rsidRPr="003425D6">
        <w:rPr>
          <w:b/>
          <w:i/>
        </w:rPr>
        <w:t>Рынок товаров и услуг</w:t>
      </w:r>
      <w:r w:rsidR="008E0090">
        <w:rPr>
          <w:b/>
          <w:i/>
        </w:rPr>
        <w:t>.</w:t>
      </w:r>
    </w:p>
    <w:p w:rsidR="00B00437" w:rsidRPr="003425D6" w:rsidRDefault="00B00437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В 201</w:t>
      </w:r>
      <w:r w:rsidR="008F1389">
        <w:rPr>
          <w:rFonts w:ascii="Times New Roman" w:hAnsi="Times New Roman"/>
          <w:sz w:val="28"/>
          <w:szCs w:val="28"/>
        </w:rPr>
        <w:t>9</w:t>
      </w:r>
      <w:r w:rsidRPr="003425D6">
        <w:rPr>
          <w:rFonts w:ascii="Times New Roman" w:hAnsi="Times New Roman"/>
          <w:sz w:val="28"/>
          <w:szCs w:val="28"/>
        </w:rPr>
        <w:t xml:space="preserve"> году оборот розничной торговли составил </w:t>
      </w:r>
      <w:r w:rsidR="008F1389">
        <w:rPr>
          <w:rFonts w:ascii="Times New Roman" w:hAnsi="Times New Roman"/>
          <w:sz w:val="28"/>
          <w:szCs w:val="28"/>
        </w:rPr>
        <w:t>6158</w:t>
      </w:r>
      <w:r w:rsidR="003B159F" w:rsidRPr="003425D6">
        <w:rPr>
          <w:rFonts w:ascii="Times New Roman" w:hAnsi="Times New Roman"/>
          <w:sz w:val="28"/>
          <w:szCs w:val="28"/>
        </w:rPr>
        <w:t>,</w:t>
      </w:r>
      <w:r w:rsidR="008F1389">
        <w:rPr>
          <w:rFonts w:ascii="Times New Roman" w:hAnsi="Times New Roman"/>
          <w:sz w:val="28"/>
          <w:szCs w:val="28"/>
        </w:rPr>
        <w:t>304</w:t>
      </w:r>
      <w:r w:rsidRPr="003425D6">
        <w:rPr>
          <w:rFonts w:ascii="Times New Roman" w:hAnsi="Times New Roman"/>
          <w:sz w:val="28"/>
          <w:szCs w:val="28"/>
        </w:rPr>
        <w:t xml:space="preserve"> млн. рублей. В 20</w:t>
      </w:r>
      <w:r w:rsidR="008F1389"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году оборот розничной торговли, ожидается на уровне </w:t>
      </w:r>
      <w:r w:rsidR="00F473C9">
        <w:rPr>
          <w:rFonts w:ascii="Times New Roman" w:hAnsi="Times New Roman"/>
          <w:sz w:val="28"/>
          <w:szCs w:val="28"/>
        </w:rPr>
        <w:t>6367,686</w:t>
      </w:r>
      <w:r w:rsidRPr="003425D6">
        <w:rPr>
          <w:rFonts w:ascii="Times New Roman" w:hAnsi="Times New Roman"/>
          <w:sz w:val="28"/>
          <w:szCs w:val="28"/>
        </w:rPr>
        <w:t xml:space="preserve"> млн. рублей. В прогнозируемом периоде 20</w:t>
      </w:r>
      <w:r w:rsidR="003B159F" w:rsidRPr="003425D6">
        <w:rPr>
          <w:rFonts w:ascii="Times New Roman" w:hAnsi="Times New Roman"/>
          <w:sz w:val="28"/>
          <w:szCs w:val="28"/>
        </w:rPr>
        <w:t>2</w:t>
      </w:r>
      <w:r w:rsidR="008F1389">
        <w:rPr>
          <w:rFonts w:ascii="Times New Roman" w:hAnsi="Times New Roman"/>
          <w:sz w:val="28"/>
          <w:szCs w:val="28"/>
        </w:rPr>
        <w:t>1</w:t>
      </w:r>
      <w:r w:rsidRPr="003425D6">
        <w:rPr>
          <w:rFonts w:ascii="Times New Roman" w:hAnsi="Times New Roman"/>
          <w:sz w:val="28"/>
          <w:szCs w:val="28"/>
        </w:rPr>
        <w:t>-202</w:t>
      </w:r>
      <w:r w:rsidR="008F1389">
        <w:rPr>
          <w:rFonts w:ascii="Times New Roman" w:hAnsi="Times New Roman"/>
          <w:sz w:val="28"/>
          <w:szCs w:val="28"/>
        </w:rPr>
        <w:t>3</w:t>
      </w:r>
      <w:r w:rsidRPr="003425D6">
        <w:rPr>
          <w:rFonts w:ascii="Times New Roman" w:hAnsi="Times New Roman"/>
          <w:sz w:val="28"/>
          <w:szCs w:val="28"/>
        </w:rPr>
        <w:t xml:space="preserve"> гг. ожидается </w:t>
      </w:r>
      <w:r w:rsidR="008F1389">
        <w:rPr>
          <w:rFonts w:ascii="Times New Roman" w:hAnsi="Times New Roman"/>
          <w:sz w:val="28"/>
          <w:szCs w:val="28"/>
        </w:rPr>
        <w:t>стабильность</w:t>
      </w:r>
      <w:r w:rsidRPr="003425D6">
        <w:rPr>
          <w:rFonts w:ascii="Times New Roman" w:hAnsi="Times New Roman"/>
          <w:sz w:val="28"/>
          <w:szCs w:val="28"/>
        </w:rPr>
        <w:t xml:space="preserve"> потребительской активности населения. </w:t>
      </w:r>
    </w:p>
    <w:p w:rsidR="00DB5655" w:rsidRPr="003425D6" w:rsidRDefault="00BD4BB6" w:rsidP="003425D6">
      <w:pPr>
        <w:pStyle w:val="a5"/>
        <w:outlineLvl w:val="0"/>
        <w:rPr>
          <w:b/>
          <w:i/>
          <w:iCs/>
        </w:rPr>
      </w:pPr>
      <w:r w:rsidRPr="003425D6">
        <w:rPr>
          <w:b/>
          <w:i/>
          <w:iCs/>
        </w:rPr>
        <w:t>1.</w:t>
      </w:r>
      <w:r w:rsidR="003C39CE" w:rsidRPr="003425D6">
        <w:rPr>
          <w:b/>
          <w:i/>
          <w:iCs/>
        </w:rPr>
        <w:t>4</w:t>
      </w:r>
      <w:r w:rsidRPr="003425D6">
        <w:rPr>
          <w:b/>
          <w:i/>
          <w:iCs/>
        </w:rPr>
        <w:t xml:space="preserve">. </w:t>
      </w:r>
      <w:r w:rsidR="00DB5655" w:rsidRPr="003425D6">
        <w:rPr>
          <w:b/>
          <w:i/>
          <w:iCs/>
        </w:rPr>
        <w:t>Инвестиции</w:t>
      </w:r>
      <w:r w:rsidR="002765C3">
        <w:rPr>
          <w:b/>
          <w:i/>
          <w:iCs/>
        </w:rPr>
        <w:t>.</w:t>
      </w:r>
    </w:p>
    <w:p w:rsidR="003B159F" w:rsidRPr="003425D6" w:rsidRDefault="003B159F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За 201</w:t>
      </w:r>
      <w:r w:rsidR="00A96B1E">
        <w:rPr>
          <w:rFonts w:ascii="Times New Roman" w:hAnsi="Times New Roman"/>
          <w:sz w:val="28"/>
          <w:szCs w:val="28"/>
        </w:rPr>
        <w:t>9</w:t>
      </w:r>
      <w:r w:rsidRPr="003425D6">
        <w:rPr>
          <w:rFonts w:ascii="Times New Roman" w:hAnsi="Times New Roman"/>
          <w:sz w:val="28"/>
          <w:szCs w:val="28"/>
        </w:rPr>
        <w:t xml:space="preserve"> год объем инвестиций по Фурмановскому муниципальному району составил </w:t>
      </w:r>
      <w:r w:rsidR="00A96B1E">
        <w:rPr>
          <w:rFonts w:ascii="Times New Roman" w:hAnsi="Times New Roman"/>
          <w:sz w:val="28"/>
          <w:szCs w:val="28"/>
        </w:rPr>
        <w:t>386</w:t>
      </w:r>
      <w:r w:rsidRPr="003425D6">
        <w:rPr>
          <w:rFonts w:ascii="Times New Roman" w:hAnsi="Times New Roman"/>
          <w:sz w:val="28"/>
          <w:szCs w:val="28"/>
        </w:rPr>
        <w:t>,</w:t>
      </w:r>
      <w:r w:rsidR="00A96B1E">
        <w:rPr>
          <w:rFonts w:ascii="Times New Roman" w:hAnsi="Times New Roman"/>
          <w:sz w:val="28"/>
          <w:szCs w:val="28"/>
        </w:rPr>
        <w:t>906</w:t>
      </w:r>
      <w:r w:rsidRPr="003425D6">
        <w:rPr>
          <w:rFonts w:ascii="Times New Roman" w:hAnsi="Times New Roman"/>
          <w:sz w:val="28"/>
          <w:szCs w:val="28"/>
        </w:rPr>
        <w:t xml:space="preserve"> млн. рублей. Основное направление инвестирования – строительство, реконструкция и модернизация производств, оборудование, транспортные средства, инструменты; основной источник инвестиционных средств – собственные средства.</w:t>
      </w:r>
    </w:p>
    <w:p w:rsidR="003B159F" w:rsidRPr="00E63665" w:rsidRDefault="003B159F" w:rsidP="003425D6">
      <w:pPr>
        <w:pStyle w:val="Con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3665">
        <w:rPr>
          <w:rFonts w:ascii="Times New Roman" w:hAnsi="Times New Roman"/>
          <w:color w:val="000000"/>
          <w:sz w:val="28"/>
          <w:szCs w:val="28"/>
        </w:rPr>
        <w:t>В</w:t>
      </w:r>
      <w:r w:rsidR="000854A7" w:rsidRPr="00E63665">
        <w:rPr>
          <w:rFonts w:ascii="Times New Roman" w:hAnsi="Times New Roman"/>
          <w:color w:val="000000"/>
          <w:sz w:val="28"/>
          <w:szCs w:val="28"/>
        </w:rPr>
        <w:t xml:space="preserve"> текущем году и</w:t>
      </w:r>
      <w:r w:rsidRPr="00E63665">
        <w:rPr>
          <w:rFonts w:ascii="Times New Roman" w:hAnsi="Times New Roman"/>
          <w:color w:val="000000"/>
          <w:sz w:val="28"/>
          <w:szCs w:val="28"/>
        </w:rPr>
        <w:t xml:space="preserve"> прогнозируемом периоде</w:t>
      </w:r>
      <w:r w:rsidR="000854A7" w:rsidRPr="00E63665">
        <w:rPr>
          <w:rFonts w:ascii="Times New Roman" w:hAnsi="Times New Roman"/>
          <w:color w:val="000000"/>
          <w:sz w:val="28"/>
          <w:szCs w:val="28"/>
        </w:rPr>
        <w:t xml:space="preserve"> объем инвестиций оценивается на уровне 20</w:t>
      </w:r>
      <w:r w:rsidR="00A96B1E" w:rsidRPr="00E63665">
        <w:rPr>
          <w:rFonts w:ascii="Times New Roman" w:hAnsi="Times New Roman"/>
          <w:color w:val="000000"/>
          <w:sz w:val="28"/>
          <w:szCs w:val="28"/>
        </w:rPr>
        <w:t>20</w:t>
      </w:r>
      <w:r w:rsidR="00751AFA" w:rsidRPr="00E6366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="000854A7" w:rsidRPr="00E63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AFA" w:rsidRPr="00E63665">
        <w:rPr>
          <w:rFonts w:ascii="Times New Roman" w:hAnsi="Times New Roman"/>
          <w:color w:val="000000"/>
          <w:sz w:val="28"/>
          <w:szCs w:val="28"/>
        </w:rPr>
        <w:t>На прогнозируемый период 202</w:t>
      </w:r>
      <w:r w:rsidR="00F473C9">
        <w:rPr>
          <w:rFonts w:ascii="Times New Roman" w:hAnsi="Times New Roman"/>
          <w:color w:val="000000"/>
          <w:sz w:val="28"/>
          <w:szCs w:val="28"/>
        </w:rPr>
        <w:t>0</w:t>
      </w:r>
      <w:r w:rsidR="00751AFA" w:rsidRPr="00E63665">
        <w:rPr>
          <w:rFonts w:ascii="Times New Roman" w:hAnsi="Times New Roman"/>
          <w:color w:val="000000"/>
          <w:sz w:val="28"/>
          <w:szCs w:val="28"/>
        </w:rPr>
        <w:t xml:space="preserve"> – 2023 гг.</w:t>
      </w:r>
      <w:r w:rsidRPr="00E63665">
        <w:rPr>
          <w:rFonts w:ascii="Times New Roman" w:hAnsi="Times New Roman"/>
          <w:color w:val="000000"/>
          <w:sz w:val="28"/>
          <w:szCs w:val="28"/>
        </w:rPr>
        <w:t xml:space="preserve"> планируется реализация следующих инвестиционных проектов:</w:t>
      </w:r>
    </w:p>
    <w:p w:rsidR="00A100F5" w:rsidRPr="00E24F0B" w:rsidRDefault="00751AFA" w:rsidP="00A100F5">
      <w:pPr>
        <w:numPr>
          <w:ilvl w:val="0"/>
          <w:numId w:val="8"/>
        </w:numPr>
        <w:autoSpaceDN w:val="0"/>
        <w:spacing w:after="200"/>
        <w:ind w:left="567" w:hanging="567"/>
        <w:jc w:val="both"/>
      </w:pPr>
      <w:r>
        <w:rPr>
          <w:sz w:val="28"/>
        </w:rPr>
        <w:t xml:space="preserve">- </w:t>
      </w:r>
      <w:r w:rsidR="00A100F5" w:rsidRPr="00E24F0B">
        <w:rPr>
          <w:sz w:val="28"/>
        </w:rPr>
        <w:t xml:space="preserve">Строительство нового производственного корпуса для производства трикотажного волокна ООО «МИРтекс» </w:t>
      </w:r>
      <w:r w:rsidR="00A100F5" w:rsidRPr="00E24F0B">
        <w:rPr>
          <w:sz w:val="28"/>
          <w:szCs w:val="28"/>
        </w:rPr>
        <w:t>(объем инвестиций с</w:t>
      </w:r>
      <w:r w:rsidR="00A100F5" w:rsidRPr="00E24F0B">
        <w:rPr>
          <w:sz w:val="28"/>
          <w:szCs w:val="28"/>
        </w:rPr>
        <w:t>о</w:t>
      </w:r>
      <w:r w:rsidR="00A100F5" w:rsidRPr="00E24F0B">
        <w:rPr>
          <w:sz w:val="28"/>
          <w:szCs w:val="28"/>
        </w:rPr>
        <w:t xml:space="preserve">ставляет 300,00 млн. рублей). </w:t>
      </w:r>
    </w:p>
    <w:p w:rsidR="00A100F5" w:rsidRDefault="00A100F5" w:rsidP="00A100F5">
      <w:pPr>
        <w:numPr>
          <w:ilvl w:val="0"/>
          <w:numId w:val="8"/>
        </w:numPr>
        <w:autoSpaceDN w:val="0"/>
        <w:spacing w:after="200"/>
        <w:ind w:left="567" w:hanging="567"/>
        <w:jc w:val="both"/>
      </w:pPr>
      <w:r w:rsidRPr="00E24F0B">
        <w:rPr>
          <w:sz w:val="28"/>
          <w:szCs w:val="28"/>
        </w:rPr>
        <w:lastRenderedPageBreak/>
        <w:t>Реконструкция производственного корпуса и приобретение нового оборудования ОП ООО «Текстильная Компания «Русский Дом» (объем инвестиций около 300,00 млн. рублей.</w:t>
      </w:r>
    </w:p>
    <w:p w:rsidR="00A100F5" w:rsidRDefault="00A100F5" w:rsidP="00A100F5">
      <w:pPr>
        <w:numPr>
          <w:ilvl w:val="0"/>
          <w:numId w:val="8"/>
        </w:numPr>
        <w:autoSpaceDN w:val="0"/>
        <w:spacing w:after="200"/>
        <w:ind w:left="567" w:hanging="567"/>
        <w:jc w:val="both"/>
      </w:pPr>
      <w:r>
        <w:rPr>
          <w:sz w:val="28"/>
          <w:szCs w:val="28"/>
        </w:rPr>
        <w:t>Открытие производства по выпуску ПВХ-профиля  предприятием ООО «СнабЦентр» (общая стоимость проекта около 80 млн. рублей).</w:t>
      </w:r>
    </w:p>
    <w:p w:rsidR="00A100F5" w:rsidRDefault="00A100F5" w:rsidP="00A100F5">
      <w:pPr>
        <w:numPr>
          <w:ilvl w:val="0"/>
          <w:numId w:val="8"/>
        </w:numPr>
        <w:autoSpaceDN w:val="0"/>
        <w:spacing w:after="200"/>
        <w:ind w:left="567" w:hanging="567"/>
        <w:jc w:val="both"/>
        <w:rPr>
          <w:sz w:val="28"/>
          <w:szCs w:val="28"/>
        </w:rPr>
      </w:pPr>
      <w:r w:rsidRPr="007379ED">
        <w:rPr>
          <w:sz w:val="28"/>
          <w:szCs w:val="28"/>
        </w:rPr>
        <w:t>Техническое перевооружение производства ООО «Фурмановская фа</w:t>
      </w:r>
      <w:r w:rsidRPr="007379ED">
        <w:rPr>
          <w:sz w:val="28"/>
          <w:szCs w:val="28"/>
        </w:rPr>
        <w:t>б</w:t>
      </w:r>
      <w:r w:rsidRPr="007379ED">
        <w:rPr>
          <w:sz w:val="28"/>
          <w:szCs w:val="28"/>
        </w:rPr>
        <w:t xml:space="preserve">рика №2». Стоимость вложений составит более 30 млн.рублей. </w:t>
      </w:r>
    </w:p>
    <w:p w:rsidR="00363576" w:rsidRDefault="00363576" w:rsidP="00A100F5">
      <w:pPr>
        <w:numPr>
          <w:ilvl w:val="0"/>
          <w:numId w:val="8"/>
        </w:numPr>
        <w:autoSpaceDN w:val="0"/>
        <w:spacing w:after="200"/>
        <w:ind w:left="567" w:hanging="567"/>
        <w:jc w:val="both"/>
        <w:rPr>
          <w:sz w:val="28"/>
          <w:szCs w:val="28"/>
        </w:rPr>
      </w:pPr>
      <w:r>
        <w:rPr>
          <w:sz w:val="28"/>
        </w:rPr>
        <w:t xml:space="preserve">Открытие асфальтового завода ООО «ДорСтройТрест» </w:t>
      </w:r>
      <w:r>
        <w:rPr>
          <w:sz w:val="28"/>
          <w:szCs w:val="28"/>
        </w:rPr>
        <w:t>(объем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стиций 126,3 млн. рублей).</w:t>
      </w:r>
    </w:p>
    <w:p w:rsidR="00B14C5D" w:rsidRDefault="00B14C5D" w:rsidP="00A100F5">
      <w:pPr>
        <w:numPr>
          <w:ilvl w:val="0"/>
          <w:numId w:val="8"/>
        </w:numPr>
        <w:autoSpaceDN w:val="0"/>
        <w:spacing w:after="20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Открытие производства по переработке льна ООО «Шуйский лен» (объем инвестиций 1500,00 млн. рублей)</w:t>
      </w:r>
    </w:p>
    <w:p w:rsidR="00DB5655" w:rsidRPr="00A100F5" w:rsidRDefault="00BD4BB6" w:rsidP="00A100F5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100F5">
        <w:rPr>
          <w:rFonts w:ascii="Times New Roman" w:hAnsi="Times New Roman"/>
          <w:b/>
          <w:i/>
          <w:iCs/>
          <w:sz w:val="28"/>
          <w:szCs w:val="28"/>
        </w:rPr>
        <w:t>1.</w:t>
      </w:r>
      <w:r w:rsidR="00A100F5" w:rsidRPr="00A100F5"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A100F5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 w:rsidR="00DB5655" w:rsidRPr="00A100F5">
        <w:rPr>
          <w:rFonts w:ascii="Times New Roman" w:hAnsi="Times New Roman"/>
          <w:b/>
          <w:i/>
          <w:iCs/>
          <w:sz w:val="28"/>
          <w:szCs w:val="28"/>
        </w:rPr>
        <w:t>Малое предпринимательство</w:t>
      </w:r>
      <w:r w:rsidR="00A100F5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8025E8" w:rsidRPr="003425D6" w:rsidRDefault="008025E8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Малое и среднее предпринимательство играет важную роль в экономике Фурмановского муниципального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A96B1E" w:rsidRPr="00230D3C" w:rsidRDefault="00A96B1E" w:rsidP="00A96B1E">
      <w:pPr>
        <w:ind w:firstLine="708"/>
        <w:jc w:val="both"/>
        <w:rPr>
          <w:sz w:val="28"/>
          <w:szCs w:val="28"/>
        </w:rPr>
      </w:pPr>
      <w:r w:rsidRPr="00230D3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230D3C">
        <w:rPr>
          <w:sz w:val="28"/>
          <w:szCs w:val="28"/>
        </w:rPr>
        <w:t xml:space="preserve"> года в Фурмановском муниципальном районе зарегистрировано 1</w:t>
      </w:r>
      <w:r>
        <w:rPr>
          <w:sz w:val="28"/>
          <w:szCs w:val="28"/>
        </w:rPr>
        <w:t>029</w:t>
      </w:r>
      <w:r w:rsidRPr="00230D3C">
        <w:rPr>
          <w:sz w:val="28"/>
          <w:szCs w:val="28"/>
        </w:rPr>
        <w:t xml:space="preserve"> субъектов малого и среднего предпринимательства:</w:t>
      </w:r>
    </w:p>
    <w:p w:rsidR="00A96B1E" w:rsidRPr="00230D3C" w:rsidRDefault="00A96B1E" w:rsidP="00A96B1E">
      <w:pPr>
        <w:jc w:val="both"/>
        <w:rPr>
          <w:sz w:val="28"/>
          <w:szCs w:val="28"/>
        </w:rPr>
      </w:pPr>
      <w:r w:rsidRPr="00230D3C">
        <w:rPr>
          <w:sz w:val="28"/>
          <w:szCs w:val="28"/>
        </w:rPr>
        <w:t>8</w:t>
      </w:r>
      <w:r>
        <w:rPr>
          <w:sz w:val="28"/>
          <w:szCs w:val="28"/>
        </w:rPr>
        <w:t>41</w:t>
      </w:r>
      <w:r w:rsidRPr="00230D3C">
        <w:rPr>
          <w:sz w:val="28"/>
          <w:szCs w:val="28"/>
        </w:rPr>
        <w:t xml:space="preserve"> – индивидуальных предпринимател</w:t>
      </w:r>
      <w:r>
        <w:rPr>
          <w:sz w:val="28"/>
          <w:szCs w:val="28"/>
        </w:rPr>
        <w:t>ей</w:t>
      </w:r>
      <w:r w:rsidRPr="00230D3C">
        <w:rPr>
          <w:sz w:val="28"/>
          <w:szCs w:val="28"/>
        </w:rPr>
        <w:t>,</w:t>
      </w:r>
    </w:p>
    <w:p w:rsidR="00A96B1E" w:rsidRPr="00230D3C" w:rsidRDefault="00A96B1E" w:rsidP="00A96B1E">
      <w:pPr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Pr="00230D3C">
        <w:rPr>
          <w:sz w:val="28"/>
          <w:szCs w:val="28"/>
        </w:rPr>
        <w:t xml:space="preserve"> – малых и средних предприятий.</w:t>
      </w:r>
    </w:p>
    <w:p w:rsidR="00DC020C" w:rsidRDefault="00DC020C" w:rsidP="003425D6">
      <w:pPr>
        <w:pStyle w:val="a5"/>
        <w:ind w:firstLine="748"/>
      </w:pPr>
      <w:r w:rsidRPr="003425D6">
        <w:t>В связи с отсутствием  статистической информации об обороте малых предприятий на 20</w:t>
      </w:r>
      <w:r w:rsidR="00A96B1E">
        <w:t>20</w:t>
      </w:r>
      <w:r w:rsidRPr="003425D6">
        <w:t xml:space="preserve"> год и на период до </w:t>
      </w:r>
      <w:r w:rsidR="008025E8" w:rsidRPr="003425D6">
        <w:t>202</w:t>
      </w:r>
      <w:r w:rsidR="00A96B1E">
        <w:t>3</w:t>
      </w:r>
      <w:r w:rsidRPr="003425D6">
        <w:t xml:space="preserve"> года этот показатель не прогнозируется.</w:t>
      </w:r>
    </w:p>
    <w:p w:rsidR="00906EE2" w:rsidRDefault="00751AFA" w:rsidP="00906EE2">
      <w:pPr>
        <w:ind w:firstLine="708"/>
        <w:jc w:val="both"/>
        <w:rPr>
          <w:sz w:val="28"/>
          <w:szCs w:val="28"/>
        </w:rPr>
      </w:pPr>
      <w:r w:rsidRPr="00230D3C">
        <w:rPr>
          <w:sz w:val="28"/>
          <w:szCs w:val="28"/>
        </w:rPr>
        <w:t xml:space="preserve"> </w:t>
      </w:r>
      <w:r w:rsidR="00906EE2">
        <w:rPr>
          <w:sz w:val="28"/>
          <w:szCs w:val="28"/>
        </w:rPr>
        <w:t xml:space="preserve">В 2019 году была оказана поддержка 10 субъектам малого и среднего предпринимательства на общую сумму 11 298,402 тыс. руб. в рамках </w:t>
      </w:r>
      <w:r w:rsidR="00906EE2">
        <w:rPr>
          <w:sz w:val="28"/>
          <w:szCs w:val="28"/>
        </w:rPr>
        <w:lastRenderedPageBreak/>
        <w:t>муниципальной программы «Развитие малого и среднего предпринимательства в Фурмановском муниципальном районе» в сферах деятельности:</w:t>
      </w:r>
    </w:p>
    <w:p w:rsidR="00906EE2" w:rsidRDefault="00906EE2" w:rsidP="00906EE2">
      <w:pPr>
        <w:pStyle w:val="a9"/>
        <w:widowControl w:val="0"/>
        <w:numPr>
          <w:ilvl w:val="0"/>
          <w:numId w:val="9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услуги по водоснабжению и водоотведению для населения ;</w:t>
      </w:r>
    </w:p>
    <w:p w:rsidR="00906EE2" w:rsidRDefault="00906EE2" w:rsidP="00906EE2">
      <w:pPr>
        <w:pStyle w:val="a9"/>
        <w:widowControl w:val="0"/>
        <w:numPr>
          <w:ilvl w:val="0"/>
          <w:numId w:val="9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услуги здравоохранения;</w:t>
      </w:r>
    </w:p>
    <w:p w:rsidR="00906EE2" w:rsidRDefault="00906EE2" w:rsidP="00906EE2">
      <w:pPr>
        <w:pStyle w:val="a9"/>
        <w:widowControl w:val="0"/>
        <w:numPr>
          <w:ilvl w:val="0"/>
          <w:numId w:val="9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услуги в сфере пассажирских перевозок;</w:t>
      </w:r>
    </w:p>
    <w:p w:rsidR="00906EE2" w:rsidRDefault="00906EE2" w:rsidP="00906EE2">
      <w:pPr>
        <w:pStyle w:val="a9"/>
        <w:widowControl w:val="0"/>
        <w:numPr>
          <w:ilvl w:val="0"/>
          <w:numId w:val="9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открытие бассейна для населения;</w:t>
      </w:r>
    </w:p>
    <w:p w:rsidR="00906EE2" w:rsidRDefault="00906EE2" w:rsidP="00906EE2">
      <w:pPr>
        <w:pStyle w:val="a9"/>
        <w:widowControl w:val="0"/>
        <w:numPr>
          <w:ilvl w:val="0"/>
          <w:numId w:val="9"/>
        </w:numPr>
        <w:suppressAutoHyphens/>
        <w:autoSpaceDN w:val="0"/>
        <w:spacing w:after="160" w:line="360" w:lineRule="auto"/>
        <w:ind w:left="567" w:hanging="567"/>
        <w:contextualSpacing w:val="0"/>
        <w:textAlignment w:val="baseline"/>
        <w:rPr>
          <w:szCs w:val="28"/>
        </w:rPr>
      </w:pPr>
      <w:r>
        <w:rPr>
          <w:szCs w:val="28"/>
        </w:rPr>
        <w:t>открытие соляной пещеры;</w:t>
      </w:r>
    </w:p>
    <w:p w:rsidR="00906EE2" w:rsidRPr="00257440" w:rsidRDefault="00906EE2" w:rsidP="00906EE2">
      <w:pPr>
        <w:pStyle w:val="a9"/>
        <w:widowControl w:val="0"/>
        <w:numPr>
          <w:ilvl w:val="0"/>
          <w:numId w:val="9"/>
        </w:numPr>
        <w:suppressAutoHyphens/>
        <w:autoSpaceDN w:val="0"/>
        <w:spacing w:before="240" w:after="160" w:line="360" w:lineRule="auto"/>
        <w:ind w:left="567" w:hanging="567"/>
        <w:contextualSpacing w:val="0"/>
        <w:textAlignment w:val="baseline"/>
      </w:pPr>
      <w:r>
        <w:rPr>
          <w:szCs w:val="28"/>
        </w:rPr>
        <w:t>экология (переработка отходов производств)</w:t>
      </w:r>
      <w:r>
        <w:t>.</w:t>
      </w:r>
    </w:p>
    <w:p w:rsidR="00906EE2" w:rsidRPr="00257440" w:rsidRDefault="00906EE2" w:rsidP="00906EE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65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657656">
        <w:rPr>
          <w:rFonts w:ascii="Times New Roman" w:hAnsi="Times New Roman" w:cs="Times New Roman"/>
          <w:sz w:val="28"/>
          <w:szCs w:val="28"/>
        </w:rPr>
        <w:t xml:space="preserve"> году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Фурмановского городского поселения</w:t>
      </w:r>
      <w:r w:rsidRPr="00657656">
        <w:rPr>
          <w:rFonts w:ascii="Times New Roman" w:hAnsi="Times New Roman" w:cs="Times New Roman"/>
          <w:sz w:val="28"/>
          <w:szCs w:val="28"/>
        </w:rPr>
        <w:t xml:space="preserve"> воспользовались  четырьмя услугами, оказываемыми на базе Центра «Мой бизнес», а именно: приняли участие в обучающих семинарах, получили консультации сельхоз товаропроизводители, воспользовались услугой поручительства региональной гарантийной организацией - 2 субъекта малого и среднего предпринимательства на общую сумму более 9 млн. рублей. Получили льготные займы, в том числе по программе «Моногорода» по ставке рефинансирования ЦБ РФ услугами воспользовались  четыре субъекта малого и среднего предпринимательства на общую сумму порядка 5-ти млн. рублей. </w:t>
      </w:r>
    </w:p>
    <w:p w:rsidR="00751AFA" w:rsidRDefault="00751AFA" w:rsidP="00906EE2">
      <w:pPr>
        <w:jc w:val="both"/>
        <w:rPr>
          <w:sz w:val="28"/>
          <w:szCs w:val="28"/>
        </w:rPr>
      </w:pPr>
      <w:r w:rsidRPr="00230D3C">
        <w:rPr>
          <w:sz w:val="28"/>
          <w:szCs w:val="28"/>
        </w:rPr>
        <w:t>В соответствии с Федеральным законом «О развитии малого и среднего предпринимательства в Российской Федерации» и в целях имущественной поддержки утвержден перечень имущества Фурмановского муниципального района, предназначенного для передачи во владение или в пользование субъектам малого и среднего предпринимательства.</w:t>
      </w:r>
    </w:p>
    <w:p w:rsidR="00751AFA" w:rsidRDefault="00751AFA" w:rsidP="0075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2019 год проведено 3 заседания координационного совета по малому и среднему предпринимательству при администрации Фурмановского муниципального района. Также организовано 3 семинара с представителями бизнеса. </w:t>
      </w:r>
    </w:p>
    <w:p w:rsidR="00751AFA" w:rsidRPr="003425D6" w:rsidRDefault="00751AFA" w:rsidP="003425D6">
      <w:pPr>
        <w:pStyle w:val="a5"/>
        <w:ind w:firstLine="748"/>
      </w:pPr>
    </w:p>
    <w:p w:rsidR="00906EE2" w:rsidRDefault="002A7A41" w:rsidP="006C00FF">
      <w:pPr>
        <w:pStyle w:val="a5"/>
        <w:jc w:val="left"/>
        <w:rPr>
          <w:b/>
          <w:bCs/>
        </w:rPr>
      </w:pPr>
      <w:r w:rsidRPr="003425D6">
        <w:rPr>
          <w:b/>
          <w:bCs/>
        </w:rPr>
        <w:t xml:space="preserve">          </w:t>
      </w:r>
    </w:p>
    <w:p w:rsidR="00DB5655" w:rsidRPr="00AA58B9" w:rsidRDefault="002A7A41" w:rsidP="006C00FF">
      <w:pPr>
        <w:pStyle w:val="a5"/>
        <w:jc w:val="left"/>
        <w:rPr>
          <w:b/>
          <w:bCs/>
        </w:rPr>
      </w:pPr>
      <w:r w:rsidRPr="003425D6">
        <w:rPr>
          <w:b/>
          <w:bCs/>
        </w:rPr>
        <w:lastRenderedPageBreak/>
        <w:t xml:space="preserve">  </w:t>
      </w:r>
      <w:r w:rsidR="00DB5655" w:rsidRPr="00AA58B9">
        <w:rPr>
          <w:b/>
          <w:bCs/>
        </w:rPr>
        <w:t>2.</w:t>
      </w:r>
      <w:r w:rsidRPr="00AA58B9">
        <w:rPr>
          <w:b/>
          <w:bCs/>
        </w:rPr>
        <w:t xml:space="preserve"> </w:t>
      </w:r>
      <w:r w:rsidR="00DB5655" w:rsidRPr="00AA58B9">
        <w:rPr>
          <w:b/>
          <w:bCs/>
        </w:rPr>
        <w:t>Показатели, характеризующие уровень жизни населения</w:t>
      </w:r>
    </w:p>
    <w:p w:rsidR="00DB5655" w:rsidRPr="003425D6" w:rsidRDefault="0054764B" w:rsidP="003425D6">
      <w:pPr>
        <w:pStyle w:val="3"/>
        <w:spacing w:line="360" w:lineRule="auto"/>
        <w:ind w:firstLine="0"/>
        <w:outlineLvl w:val="0"/>
        <w:rPr>
          <w:b/>
          <w:i/>
          <w:sz w:val="28"/>
          <w:szCs w:val="28"/>
        </w:rPr>
      </w:pPr>
      <w:r w:rsidRPr="003425D6">
        <w:rPr>
          <w:b/>
          <w:i/>
          <w:sz w:val="28"/>
          <w:szCs w:val="28"/>
        </w:rPr>
        <w:t xml:space="preserve">2.1. </w:t>
      </w:r>
      <w:r w:rsidR="006A45BC" w:rsidRPr="003425D6">
        <w:rPr>
          <w:b/>
          <w:i/>
          <w:sz w:val="28"/>
          <w:szCs w:val="28"/>
        </w:rPr>
        <w:t xml:space="preserve">Демография </w:t>
      </w:r>
    </w:p>
    <w:p w:rsidR="00B00437" w:rsidRPr="003425D6" w:rsidRDefault="00B00437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Численность населения Фурмановского муниципального района на 01.01.20</w:t>
      </w:r>
      <w:r w:rsidR="008876C3"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года  составила </w:t>
      </w:r>
      <w:r w:rsidR="003B159F" w:rsidRPr="003425D6">
        <w:rPr>
          <w:rFonts w:ascii="Times New Roman" w:hAnsi="Times New Roman"/>
          <w:sz w:val="28"/>
          <w:szCs w:val="28"/>
        </w:rPr>
        <w:t>39</w:t>
      </w:r>
      <w:r w:rsidRPr="003425D6">
        <w:rPr>
          <w:rFonts w:ascii="Times New Roman" w:hAnsi="Times New Roman"/>
          <w:sz w:val="28"/>
          <w:szCs w:val="28"/>
        </w:rPr>
        <w:t>,</w:t>
      </w:r>
      <w:r w:rsidR="008876C3">
        <w:rPr>
          <w:rFonts w:ascii="Times New Roman" w:hAnsi="Times New Roman"/>
          <w:sz w:val="28"/>
          <w:szCs w:val="28"/>
        </w:rPr>
        <w:t>319</w:t>
      </w:r>
      <w:r w:rsidRPr="003425D6">
        <w:rPr>
          <w:rFonts w:ascii="Times New Roman" w:hAnsi="Times New Roman"/>
          <w:sz w:val="28"/>
          <w:szCs w:val="28"/>
        </w:rPr>
        <w:t xml:space="preserve"> тыс. человек. За 201</w:t>
      </w:r>
      <w:r w:rsidR="008876C3">
        <w:rPr>
          <w:rFonts w:ascii="Times New Roman" w:hAnsi="Times New Roman"/>
          <w:sz w:val="28"/>
          <w:szCs w:val="28"/>
        </w:rPr>
        <w:t>9</w:t>
      </w:r>
      <w:r w:rsidRPr="003425D6">
        <w:rPr>
          <w:rFonts w:ascii="Times New Roman" w:hAnsi="Times New Roman"/>
          <w:sz w:val="28"/>
          <w:szCs w:val="28"/>
        </w:rPr>
        <w:t xml:space="preserve">  год родилось </w:t>
      </w:r>
      <w:r w:rsidR="003B159F" w:rsidRPr="003425D6">
        <w:rPr>
          <w:rFonts w:ascii="Times New Roman" w:hAnsi="Times New Roman"/>
          <w:sz w:val="28"/>
          <w:szCs w:val="28"/>
        </w:rPr>
        <w:t>3</w:t>
      </w:r>
      <w:r w:rsidR="008876C3">
        <w:rPr>
          <w:rFonts w:ascii="Times New Roman" w:hAnsi="Times New Roman"/>
          <w:sz w:val="28"/>
          <w:szCs w:val="28"/>
        </w:rPr>
        <w:t>18</w:t>
      </w:r>
      <w:r w:rsidRPr="003425D6">
        <w:rPr>
          <w:rFonts w:ascii="Times New Roman" w:hAnsi="Times New Roman"/>
          <w:sz w:val="28"/>
          <w:szCs w:val="28"/>
        </w:rPr>
        <w:t xml:space="preserve"> человека, умерло </w:t>
      </w:r>
      <w:r w:rsidR="008876C3">
        <w:rPr>
          <w:rFonts w:ascii="Times New Roman" w:hAnsi="Times New Roman"/>
          <w:sz w:val="28"/>
          <w:szCs w:val="28"/>
        </w:rPr>
        <w:t>630</w:t>
      </w:r>
      <w:r w:rsidRPr="003425D6">
        <w:rPr>
          <w:rFonts w:ascii="Times New Roman" w:hAnsi="Times New Roman"/>
          <w:sz w:val="28"/>
          <w:szCs w:val="28"/>
        </w:rPr>
        <w:t xml:space="preserve"> человек. </w:t>
      </w:r>
    </w:p>
    <w:p w:rsidR="00B00437" w:rsidRPr="003425D6" w:rsidRDefault="00B00437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Демографическая ситуация в среднесрочной перспективе будет развиваться под влиянием сложившейся динамики рождаемости, смертности и миграции населения. В 20</w:t>
      </w:r>
      <w:r w:rsidR="008876C3"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году ожидается </w:t>
      </w:r>
      <w:r w:rsidR="008876C3">
        <w:rPr>
          <w:rFonts w:ascii="Times New Roman" w:hAnsi="Times New Roman"/>
          <w:sz w:val="28"/>
          <w:szCs w:val="28"/>
        </w:rPr>
        <w:t>повышение</w:t>
      </w:r>
      <w:r w:rsidRPr="003425D6">
        <w:rPr>
          <w:rFonts w:ascii="Times New Roman" w:hAnsi="Times New Roman"/>
          <w:sz w:val="28"/>
          <w:szCs w:val="28"/>
        </w:rPr>
        <w:t xml:space="preserve"> коэффициента смертности. Прогнозируется стабилизация общего коэффициента рождаемости на текущих значениях.  В соответствии с этими тенденциями на период 20</w:t>
      </w:r>
      <w:r w:rsidR="003B159F" w:rsidRPr="003425D6">
        <w:rPr>
          <w:rFonts w:ascii="Times New Roman" w:hAnsi="Times New Roman"/>
          <w:sz w:val="28"/>
          <w:szCs w:val="28"/>
        </w:rPr>
        <w:t>2</w:t>
      </w:r>
      <w:r w:rsidR="008876C3">
        <w:rPr>
          <w:rFonts w:ascii="Times New Roman" w:hAnsi="Times New Roman"/>
          <w:sz w:val="28"/>
          <w:szCs w:val="28"/>
        </w:rPr>
        <w:t>1</w:t>
      </w:r>
      <w:r w:rsidRPr="003425D6">
        <w:rPr>
          <w:rFonts w:ascii="Times New Roman" w:hAnsi="Times New Roman"/>
          <w:sz w:val="28"/>
          <w:szCs w:val="28"/>
        </w:rPr>
        <w:t>-202</w:t>
      </w:r>
      <w:r w:rsidR="008876C3">
        <w:rPr>
          <w:rFonts w:ascii="Times New Roman" w:hAnsi="Times New Roman"/>
          <w:sz w:val="28"/>
          <w:szCs w:val="28"/>
        </w:rPr>
        <w:t>3</w:t>
      </w:r>
      <w:r w:rsidR="00751AFA">
        <w:rPr>
          <w:rFonts w:ascii="Times New Roman" w:hAnsi="Times New Roman"/>
          <w:sz w:val="28"/>
          <w:szCs w:val="28"/>
        </w:rPr>
        <w:t xml:space="preserve"> г</w:t>
      </w:r>
      <w:r w:rsidRPr="003425D6">
        <w:rPr>
          <w:rFonts w:ascii="Times New Roman" w:hAnsi="Times New Roman"/>
          <w:sz w:val="28"/>
          <w:szCs w:val="28"/>
        </w:rPr>
        <w:t xml:space="preserve">г. спрогнозирован процесс естественной убыли населения.  </w:t>
      </w:r>
    </w:p>
    <w:p w:rsidR="00B00437" w:rsidRPr="003425D6" w:rsidRDefault="00B00437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Первоочередными задачами являются: </w:t>
      </w:r>
    </w:p>
    <w:p w:rsidR="00B00437" w:rsidRPr="003425D6" w:rsidRDefault="00B00437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- снижение уровня смертности всех групп населения, особенно лиц трудоспособного возраста, уровня младенческой и материнской смертности;</w:t>
      </w:r>
    </w:p>
    <w:p w:rsidR="00B00437" w:rsidRPr="003425D6" w:rsidRDefault="00B00437" w:rsidP="003425D6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            -   улучшение репродуктивного здоровья населения;</w:t>
      </w:r>
    </w:p>
    <w:p w:rsidR="00B00437" w:rsidRPr="003425D6" w:rsidRDefault="00B00437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-   повышение ожидаемой продолжительности жизни;</w:t>
      </w:r>
    </w:p>
    <w:p w:rsidR="00B00437" w:rsidRPr="003425D6" w:rsidRDefault="00B00437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 xml:space="preserve"> - обеспечение адресной поддержки малообеспеченных семей с детьми и отдельных категорий населения, нуждающихся в повышенной социальной защите</w:t>
      </w:r>
      <w:r w:rsidR="003B159F" w:rsidRPr="003425D6">
        <w:rPr>
          <w:rFonts w:ascii="Times New Roman" w:hAnsi="Times New Roman"/>
          <w:sz w:val="28"/>
          <w:szCs w:val="28"/>
        </w:rPr>
        <w:t>.</w:t>
      </w:r>
    </w:p>
    <w:p w:rsidR="00DB5655" w:rsidRPr="003425D6" w:rsidRDefault="006A45BC" w:rsidP="003425D6">
      <w:pPr>
        <w:pStyle w:val="a5"/>
        <w:outlineLvl w:val="0"/>
        <w:rPr>
          <w:b/>
          <w:i/>
          <w:iCs/>
        </w:rPr>
      </w:pPr>
      <w:r w:rsidRPr="003425D6">
        <w:rPr>
          <w:b/>
          <w:i/>
          <w:iCs/>
        </w:rPr>
        <w:t xml:space="preserve">2.2. </w:t>
      </w:r>
      <w:r w:rsidR="00DB5655" w:rsidRPr="003425D6">
        <w:rPr>
          <w:b/>
          <w:i/>
          <w:iCs/>
        </w:rPr>
        <w:t>Труд и занятость</w:t>
      </w:r>
      <w:r w:rsidR="00643131">
        <w:rPr>
          <w:b/>
          <w:i/>
          <w:iCs/>
        </w:rPr>
        <w:t>.</w:t>
      </w:r>
    </w:p>
    <w:p w:rsidR="00140A3E" w:rsidRPr="003425D6" w:rsidRDefault="00140A3E" w:rsidP="003425D6">
      <w:pPr>
        <w:pStyle w:val="a5"/>
        <w:rPr>
          <w:iCs/>
        </w:rPr>
      </w:pPr>
      <w:r w:rsidRPr="003425D6">
        <w:rPr>
          <w:i/>
          <w:iCs/>
        </w:rPr>
        <w:t xml:space="preserve">            </w:t>
      </w:r>
      <w:r w:rsidRPr="003425D6">
        <w:rPr>
          <w:iCs/>
        </w:rPr>
        <w:t xml:space="preserve">Прогноз численности трудовых ресурсов рассчитывался с учетом демографического фактора, а также сложившихся тенденций в области формирования и использования трудовых </w:t>
      </w:r>
      <w:r w:rsidR="00535C44" w:rsidRPr="003425D6">
        <w:rPr>
          <w:iCs/>
        </w:rPr>
        <w:t>ресурсов.</w:t>
      </w:r>
    </w:p>
    <w:p w:rsidR="00F67509" w:rsidRPr="003425D6" w:rsidRDefault="00DF71C7" w:rsidP="003425D6">
      <w:pPr>
        <w:pStyle w:val="3"/>
        <w:spacing w:line="360" w:lineRule="auto"/>
        <w:rPr>
          <w:sz w:val="28"/>
          <w:szCs w:val="28"/>
        </w:rPr>
      </w:pPr>
      <w:r w:rsidRPr="003425D6">
        <w:rPr>
          <w:sz w:val="28"/>
          <w:szCs w:val="28"/>
        </w:rPr>
        <w:t>В 201</w:t>
      </w:r>
      <w:r w:rsidR="00541980"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году </w:t>
      </w:r>
      <w:r w:rsidR="00541980">
        <w:rPr>
          <w:sz w:val="28"/>
          <w:szCs w:val="28"/>
        </w:rPr>
        <w:t>наблюдается стабильность</w:t>
      </w:r>
      <w:r w:rsidRPr="003425D6">
        <w:rPr>
          <w:sz w:val="28"/>
          <w:szCs w:val="28"/>
        </w:rPr>
        <w:t xml:space="preserve"> </w:t>
      </w:r>
      <w:r w:rsidR="00541980" w:rsidRPr="003425D6">
        <w:rPr>
          <w:sz w:val="28"/>
          <w:szCs w:val="28"/>
        </w:rPr>
        <w:t>уровня</w:t>
      </w:r>
      <w:r w:rsidR="003D337A" w:rsidRPr="003425D6">
        <w:rPr>
          <w:sz w:val="28"/>
          <w:szCs w:val="28"/>
        </w:rPr>
        <w:t xml:space="preserve"> безработицы </w:t>
      </w:r>
      <w:r w:rsidRPr="003425D6">
        <w:rPr>
          <w:sz w:val="28"/>
          <w:szCs w:val="28"/>
        </w:rPr>
        <w:t>по сравнению с 201</w:t>
      </w:r>
      <w:r w:rsidR="00541980">
        <w:rPr>
          <w:sz w:val="28"/>
          <w:szCs w:val="28"/>
        </w:rPr>
        <w:t>8</w:t>
      </w:r>
      <w:r w:rsidR="00140A3E" w:rsidRPr="003425D6">
        <w:rPr>
          <w:sz w:val="28"/>
          <w:szCs w:val="28"/>
        </w:rPr>
        <w:t xml:space="preserve"> годом</w:t>
      </w:r>
      <w:r w:rsidR="00AA3A99" w:rsidRPr="003425D6">
        <w:rPr>
          <w:sz w:val="28"/>
          <w:szCs w:val="28"/>
        </w:rPr>
        <w:t>, это связано</w:t>
      </w:r>
      <w:r w:rsidR="003D2948" w:rsidRPr="003425D6">
        <w:rPr>
          <w:sz w:val="28"/>
          <w:szCs w:val="28"/>
        </w:rPr>
        <w:t xml:space="preserve"> </w:t>
      </w:r>
      <w:r w:rsidR="005156A5" w:rsidRPr="003425D6">
        <w:rPr>
          <w:sz w:val="28"/>
          <w:szCs w:val="28"/>
        </w:rPr>
        <w:t>с постепенным выходом из</w:t>
      </w:r>
      <w:r w:rsidR="003D2948" w:rsidRPr="003425D6">
        <w:rPr>
          <w:sz w:val="28"/>
          <w:szCs w:val="28"/>
        </w:rPr>
        <w:t xml:space="preserve"> экономического кризиса</w:t>
      </w:r>
      <w:r w:rsidR="00AA3A99" w:rsidRPr="003425D6">
        <w:rPr>
          <w:sz w:val="28"/>
          <w:szCs w:val="28"/>
        </w:rPr>
        <w:t xml:space="preserve">. </w:t>
      </w:r>
      <w:r w:rsidR="00140A3E" w:rsidRPr="003425D6">
        <w:rPr>
          <w:sz w:val="28"/>
          <w:szCs w:val="28"/>
        </w:rPr>
        <w:t>По оценке</w:t>
      </w:r>
      <w:r w:rsidR="00162735" w:rsidRPr="003425D6">
        <w:rPr>
          <w:sz w:val="28"/>
          <w:szCs w:val="28"/>
        </w:rPr>
        <w:t>,</w:t>
      </w:r>
      <w:r w:rsidR="00140A3E" w:rsidRPr="003425D6">
        <w:rPr>
          <w:sz w:val="28"/>
          <w:szCs w:val="28"/>
        </w:rPr>
        <w:t xml:space="preserve"> в 20</w:t>
      </w:r>
      <w:r w:rsidR="00541980">
        <w:rPr>
          <w:sz w:val="28"/>
          <w:szCs w:val="28"/>
        </w:rPr>
        <w:t>20</w:t>
      </w:r>
      <w:r w:rsidR="00140A3E" w:rsidRPr="003425D6">
        <w:rPr>
          <w:sz w:val="28"/>
          <w:szCs w:val="28"/>
        </w:rPr>
        <w:t xml:space="preserve"> год</w:t>
      </w:r>
      <w:r w:rsidR="00541980">
        <w:rPr>
          <w:sz w:val="28"/>
          <w:szCs w:val="28"/>
        </w:rPr>
        <w:t>а</w:t>
      </w:r>
      <w:r w:rsidR="00140A3E" w:rsidRPr="003425D6">
        <w:rPr>
          <w:sz w:val="28"/>
          <w:szCs w:val="28"/>
        </w:rPr>
        <w:t xml:space="preserve"> уровень безработицы составит </w:t>
      </w:r>
      <w:r w:rsidR="000741AF">
        <w:rPr>
          <w:sz w:val="28"/>
          <w:szCs w:val="28"/>
        </w:rPr>
        <w:t>5</w:t>
      </w:r>
      <w:r w:rsidR="00541980">
        <w:rPr>
          <w:sz w:val="28"/>
          <w:szCs w:val="28"/>
        </w:rPr>
        <w:t>,2</w:t>
      </w:r>
      <w:r w:rsidR="00140A3E" w:rsidRPr="003425D6">
        <w:rPr>
          <w:sz w:val="28"/>
          <w:szCs w:val="28"/>
        </w:rPr>
        <w:t xml:space="preserve"> %</w:t>
      </w:r>
      <w:r w:rsidR="00541980">
        <w:rPr>
          <w:sz w:val="28"/>
          <w:szCs w:val="28"/>
        </w:rPr>
        <w:t xml:space="preserve"> </w:t>
      </w:r>
      <w:r w:rsidR="001D56A6">
        <w:rPr>
          <w:sz w:val="28"/>
          <w:szCs w:val="28"/>
        </w:rPr>
        <w:t>- рост безработицы связан с ограничением функционирования ряда предприятий, в соответствии с Указом губернатора Ивановской области от 17.03.2020 № 23-уг «О введении на территории Ивановской области режима повышенной готовности» (в действующей редакции)</w:t>
      </w:r>
      <w:r w:rsidR="00140A3E" w:rsidRPr="003425D6">
        <w:rPr>
          <w:sz w:val="28"/>
          <w:szCs w:val="28"/>
        </w:rPr>
        <w:t xml:space="preserve">. </w:t>
      </w:r>
      <w:r w:rsidR="00812CAB" w:rsidRPr="003425D6">
        <w:rPr>
          <w:sz w:val="28"/>
          <w:szCs w:val="28"/>
        </w:rPr>
        <w:t>На период 20</w:t>
      </w:r>
      <w:r w:rsidR="00F45A33" w:rsidRPr="003425D6">
        <w:rPr>
          <w:sz w:val="28"/>
          <w:szCs w:val="28"/>
        </w:rPr>
        <w:t>2</w:t>
      </w:r>
      <w:r w:rsidR="00541980">
        <w:rPr>
          <w:sz w:val="28"/>
          <w:szCs w:val="28"/>
        </w:rPr>
        <w:t>1</w:t>
      </w:r>
      <w:r w:rsidR="00812CAB" w:rsidRPr="003425D6">
        <w:rPr>
          <w:sz w:val="28"/>
          <w:szCs w:val="28"/>
        </w:rPr>
        <w:t>-20</w:t>
      </w:r>
      <w:r w:rsidR="00152606" w:rsidRPr="003425D6">
        <w:rPr>
          <w:sz w:val="28"/>
          <w:szCs w:val="28"/>
        </w:rPr>
        <w:t>2</w:t>
      </w:r>
      <w:r w:rsidR="00541980">
        <w:rPr>
          <w:sz w:val="28"/>
          <w:szCs w:val="28"/>
        </w:rPr>
        <w:t>3</w:t>
      </w:r>
      <w:r w:rsidR="00751AFA">
        <w:rPr>
          <w:sz w:val="28"/>
          <w:szCs w:val="28"/>
        </w:rPr>
        <w:t xml:space="preserve"> г</w:t>
      </w:r>
      <w:r w:rsidR="000A3BD2" w:rsidRPr="003425D6">
        <w:rPr>
          <w:sz w:val="28"/>
          <w:szCs w:val="28"/>
        </w:rPr>
        <w:t>г.</w:t>
      </w:r>
      <w:r w:rsidR="003D337A" w:rsidRPr="003425D6">
        <w:rPr>
          <w:sz w:val="28"/>
          <w:szCs w:val="28"/>
        </w:rPr>
        <w:t xml:space="preserve"> </w:t>
      </w:r>
      <w:r w:rsidR="002E16EC" w:rsidRPr="003425D6">
        <w:rPr>
          <w:sz w:val="28"/>
          <w:szCs w:val="28"/>
        </w:rPr>
        <w:t xml:space="preserve">за счёт создания новых </w:t>
      </w:r>
      <w:r w:rsidR="002E16EC" w:rsidRPr="003425D6">
        <w:rPr>
          <w:sz w:val="28"/>
          <w:szCs w:val="28"/>
        </w:rPr>
        <w:lastRenderedPageBreak/>
        <w:t xml:space="preserve">рабочих мест </w:t>
      </w:r>
      <w:r w:rsidR="000A3BD2" w:rsidRPr="003425D6">
        <w:rPr>
          <w:sz w:val="28"/>
          <w:szCs w:val="28"/>
        </w:rPr>
        <w:t xml:space="preserve">и проведения мероприятий по </w:t>
      </w:r>
      <w:r w:rsidR="007731A0" w:rsidRPr="003425D6">
        <w:rPr>
          <w:sz w:val="28"/>
          <w:szCs w:val="28"/>
        </w:rPr>
        <w:t xml:space="preserve">снижению напряженности на рынке труда </w:t>
      </w:r>
      <w:r w:rsidR="00906A2A" w:rsidRPr="003425D6">
        <w:rPr>
          <w:sz w:val="28"/>
          <w:szCs w:val="28"/>
        </w:rPr>
        <w:t xml:space="preserve">планируется </w:t>
      </w:r>
      <w:r w:rsidR="000741AF">
        <w:rPr>
          <w:sz w:val="28"/>
          <w:szCs w:val="28"/>
        </w:rPr>
        <w:t xml:space="preserve">постепенная </w:t>
      </w:r>
      <w:r w:rsidR="00140A3E" w:rsidRPr="003425D6">
        <w:rPr>
          <w:sz w:val="28"/>
          <w:szCs w:val="28"/>
        </w:rPr>
        <w:t>стабилизация</w:t>
      </w:r>
      <w:r w:rsidR="003D337A" w:rsidRPr="003425D6">
        <w:rPr>
          <w:sz w:val="28"/>
          <w:szCs w:val="28"/>
        </w:rPr>
        <w:t xml:space="preserve"> </w:t>
      </w:r>
      <w:r w:rsidR="00AA3A99" w:rsidRPr="003425D6">
        <w:rPr>
          <w:sz w:val="28"/>
          <w:szCs w:val="28"/>
        </w:rPr>
        <w:t>уровня безработицы.</w:t>
      </w:r>
    </w:p>
    <w:p w:rsidR="00FA6A23" w:rsidRPr="003425D6" w:rsidRDefault="00140A3E" w:rsidP="003425D6">
      <w:pPr>
        <w:pStyle w:val="3"/>
        <w:spacing w:line="360" w:lineRule="auto"/>
        <w:ind w:firstLine="0"/>
        <w:outlineLvl w:val="0"/>
        <w:rPr>
          <w:b/>
          <w:i/>
          <w:sz w:val="28"/>
          <w:szCs w:val="28"/>
        </w:rPr>
      </w:pPr>
      <w:r w:rsidRPr="003425D6">
        <w:rPr>
          <w:b/>
          <w:i/>
          <w:sz w:val="28"/>
          <w:szCs w:val="28"/>
        </w:rPr>
        <w:t>2.3. Денежные д</w:t>
      </w:r>
      <w:r w:rsidR="00FA6A23" w:rsidRPr="003425D6">
        <w:rPr>
          <w:b/>
          <w:i/>
          <w:sz w:val="28"/>
          <w:szCs w:val="28"/>
        </w:rPr>
        <w:t>оходы населения</w:t>
      </w:r>
      <w:r w:rsidR="00643131">
        <w:rPr>
          <w:b/>
          <w:i/>
          <w:sz w:val="28"/>
          <w:szCs w:val="28"/>
        </w:rPr>
        <w:t>.</w:t>
      </w:r>
    </w:p>
    <w:p w:rsidR="0003175B" w:rsidRPr="003425D6" w:rsidRDefault="00152606" w:rsidP="003425D6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5D6">
        <w:rPr>
          <w:rFonts w:ascii="Times New Roman" w:hAnsi="Times New Roman"/>
          <w:sz w:val="28"/>
          <w:szCs w:val="28"/>
        </w:rPr>
        <w:t>В 20</w:t>
      </w:r>
      <w:r w:rsidR="001D56A6">
        <w:rPr>
          <w:rFonts w:ascii="Times New Roman" w:hAnsi="Times New Roman"/>
          <w:sz w:val="28"/>
          <w:szCs w:val="28"/>
        </w:rPr>
        <w:t>20</w:t>
      </w:r>
      <w:r w:rsidRPr="003425D6">
        <w:rPr>
          <w:rFonts w:ascii="Times New Roman" w:hAnsi="Times New Roman"/>
          <w:sz w:val="28"/>
          <w:szCs w:val="28"/>
        </w:rPr>
        <w:t xml:space="preserve"> году ожидается среднемесячная номинальная средняя заработная плата по организациям Фурмановского муниципального района в размере </w:t>
      </w:r>
      <w:r w:rsidR="00011903">
        <w:rPr>
          <w:rFonts w:ascii="Times New Roman" w:hAnsi="Times New Roman"/>
          <w:sz w:val="28"/>
          <w:szCs w:val="28"/>
        </w:rPr>
        <w:t>27388,45</w:t>
      </w:r>
      <w:r w:rsidRPr="003425D6">
        <w:rPr>
          <w:rFonts w:ascii="Times New Roman" w:hAnsi="Times New Roman"/>
          <w:sz w:val="28"/>
          <w:szCs w:val="28"/>
        </w:rPr>
        <w:t xml:space="preserve"> руб.</w:t>
      </w:r>
      <w:r w:rsidR="00011903">
        <w:rPr>
          <w:rFonts w:ascii="Times New Roman" w:hAnsi="Times New Roman"/>
          <w:sz w:val="28"/>
          <w:szCs w:val="28"/>
        </w:rPr>
        <w:t>, что на 3,2% больше периода 2019 года .</w:t>
      </w:r>
    </w:p>
    <w:p w:rsidR="00643131" w:rsidRDefault="00643131" w:rsidP="003425D6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52606" w:rsidRPr="00AA58B9" w:rsidRDefault="00152606" w:rsidP="003425D6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A58B9">
        <w:rPr>
          <w:rFonts w:ascii="Times New Roman" w:hAnsi="Times New Roman"/>
          <w:b/>
          <w:sz w:val="28"/>
          <w:szCs w:val="28"/>
        </w:rPr>
        <w:t>3. Финансовые и бюджетные показатели (местный бюджет)</w:t>
      </w:r>
    </w:p>
    <w:p w:rsidR="00152606" w:rsidRPr="003425D6" w:rsidRDefault="00152606" w:rsidP="003425D6">
      <w:pPr>
        <w:pStyle w:val="ae"/>
        <w:spacing w:line="360" w:lineRule="auto"/>
        <w:jc w:val="both"/>
        <w:rPr>
          <w:szCs w:val="28"/>
        </w:rPr>
      </w:pPr>
      <w:r w:rsidRPr="003425D6">
        <w:rPr>
          <w:i/>
          <w:szCs w:val="28"/>
        </w:rPr>
        <w:t>3.1. Доходы</w:t>
      </w:r>
      <w:r w:rsidRPr="003425D6">
        <w:rPr>
          <w:szCs w:val="28"/>
        </w:rPr>
        <w:t>.</w:t>
      </w:r>
    </w:p>
    <w:p w:rsidR="00FA336E" w:rsidRPr="00643131" w:rsidRDefault="00FA336E" w:rsidP="00643131">
      <w:pPr>
        <w:pStyle w:val="ae"/>
        <w:spacing w:line="360" w:lineRule="auto"/>
        <w:jc w:val="both"/>
        <w:rPr>
          <w:szCs w:val="28"/>
        </w:rPr>
      </w:pPr>
      <w:r w:rsidRPr="00643131">
        <w:rPr>
          <w:b w:val="0"/>
          <w:szCs w:val="28"/>
        </w:rPr>
        <w:t xml:space="preserve">Консолидированный бюджет Фурмановского муниципального района на 2019 год  по доходам утвержден в сумме 829,5 млн. руб., исполнение составило 842,0 млн. руб. План налоговых и неналоговых доходов выполнен на 101,5%. </w:t>
      </w:r>
    </w:p>
    <w:p w:rsidR="00FA336E" w:rsidRPr="00643131" w:rsidRDefault="00FA336E" w:rsidP="00643131">
      <w:pPr>
        <w:pStyle w:val="a5"/>
        <w:ind w:firstLine="720"/>
      </w:pPr>
      <w:r w:rsidRPr="00643131">
        <w:t>Налоговые доходы 2019 года выше плановых показателей на 4,5%. По налоговым доходам получено сверх плана 12,8 млн. руб. К сумме налоговых и неналоговых доходов они составляют 83,4%.</w:t>
      </w:r>
    </w:p>
    <w:p w:rsidR="00FA336E" w:rsidRPr="00643131" w:rsidRDefault="00FA336E" w:rsidP="00643131">
      <w:pPr>
        <w:pStyle w:val="a5"/>
        <w:ind w:firstLine="720"/>
      </w:pPr>
      <w:r w:rsidRPr="00643131">
        <w:t xml:space="preserve">Основой доходной части бюджета является налог на доходы физических лиц. План по налогу на доходы физических лиц перевыполнен на 4,3% или на 9,3 млн. руб. Наиболее крупными плательщиками налога на доходы физических лиц продолжают оставаться ООО «Фурмановская фабрика №2», ПТФ №3 ОАО ХБК «Шуйские ситцы», ООО «Хромцовский карьер», ООО «Билдэкс», ООО «ЛиматонУпаковка», ООО «МИРтекс». С 2017 года работает новое предприятие ООО «Фаберлик Фэшн Фэктори». </w:t>
      </w:r>
    </w:p>
    <w:p w:rsidR="00FA336E" w:rsidRPr="00643131" w:rsidRDefault="00FA336E" w:rsidP="00643131">
      <w:pPr>
        <w:pStyle w:val="a5"/>
      </w:pPr>
      <w:r w:rsidRPr="00643131">
        <w:t xml:space="preserve"> </w:t>
      </w:r>
      <w:r w:rsidRPr="00643131">
        <w:tab/>
        <w:t>По налогам на совокупный доход план выполнен на 102,9%, в том числе по единому налогу на вмененный доход на 102%</w:t>
      </w:r>
      <w:r w:rsidRPr="00643131">
        <w:rPr>
          <w:i/>
        </w:rPr>
        <w:t xml:space="preserve">. </w:t>
      </w:r>
      <w:r w:rsidRPr="00643131">
        <w:t xml:space="preserve">Перевыполнение плана по налогу, взимаемому в связи с применением патентной системы налогообложения на 5,9% . </w:t>
      </w:r>
    </w:p>
    <w:p w:rsidR="00FA336E" w:rsidRPr="00643131" w:rsidRDefault="00FA336E" w:rsidP="00643131">
      <w:pPr>
        <w:pStyle w:val="a5"/>
      </w:pPr>
      <w:r w:rsidRPr="00643131">
        <w:tab/>
      </w:r>
      <w:r w:rsidRPr="00643131">
        <w:rPr>
          <w:i/>
        </w:rPr>
        <w:t xml:space="preserve"> </w:t>
      </w:r>
      <w:r w:rsidRPr="00643131">
        <w:t xml:space="preserve">По имущественным налогам план перевыполнен на 2,9% или на 1,0 млн. руб., в том числе по налогу на имущество физических лиц на 8,5% или на 0,7 млн. руб., по земельному налогу на 1,1 % или 0,3 млн. руб. </w:t>
      </w:r>
    </w:p>
    <w:p w:rsidR="00FA336E" w:rsidRPr="00643131" w:rsidRDefault="00FA336E" w:rsidP="00643131">
      <w:pPr>
        <w:pStyle w:val="a5"/>
        <w:ind w:firstLine="720"/>
      </w:pPr>
      <w:r w:rsidRPr="00643131">
        <w:lastRenderedPageBreak/>
        <w:t>Поступление налога на добычу общераспространенных полезных ископаемых перевыполнено на 10,5% или 1,2 млн.руб.</w:t>
      </w:r>
    </w:p>
    <w:p w:rsidR="00FA336E" w:rsidRPr="00643131" w:rsidRDefault="00FA336E" w:rsidP="00643131">
      <w:pPr>
        <w:pStyle w:val="a5"/>
      </w:pPr>
      <w:r w:rsidRPr="00643131">
        <w:t xml:space="preserve"> </w:t>
      </w:r>
      <w:r w:rsidRPr="00643131">
        <w:tab/>
        <w:t>Неналоговые доходы 2019 года выше уровня плановых показателей на 0,8%.</w:t>
      </w:r>
    </w:p>
    <w:p w:rsidR="00FA336E" w:rsidRPr="00643131" w:rsidRDefault="00FA336E" w:rsidP="00643131">
      <w:pPr>
        <w:pStyle w:val="a5"/>
        <w:rPr>
          <w:i/>
        </w:rPr>
      </w:pPr>
      <w:r w:rsidRPr="00643131">
        <w:t xml:space="preserve"> </w:t>
      </w:r>
      <w:r w:rsidRPr="00643131">
        <w:tab/>
        <w:t>Доходы от использования имущества,</w:t>
      </w:r>
      <w:r w:rsidRPr="00643131">
        <w:rPr>
          <w:i/>
        </w:rPr>
        <w:t xml:space="preserve"> </w:t>
      </w:r>
      <w:r w:rsidRPr="00643131">
        <w:t>находящегося в государственной и муниципальной собственности составили  12,6 млн. руб. (102,4%) или 120% к уровню 2018 года.</w:t>
      </w:r>
    </w:p>
    <w:p w:rsidR="00FA336E" w:rsidRPr="00643131" w:rsidRDefault="00FA336E" w:rsidP="00643131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От поступления арендной платы за земельные участки, государственная собственность на которые не разграничена, исполнена на 100%; </w:t>
      </w:r>
    </w:p>
    <w:p w:rsidR="00FA336E" w:rsidRPr="00643131" w:rsidRDefault="00FA336E" w:rsidP="00643131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от сдачи в аренду имущества, находящегося в оперативном управлении органов местного самоуправления исполнено на 100%. </w:t>
      </w:r>
    </w:p>
    <w:p w:rsidR="00FA336E" w:rsidRPr="00643131" w:rsidRDefault="00FA336E" w:rsidP="00643131">
      <w:pPr>
        <w:pStyle w:val="a5"/>
        <w:rPr>
          <w:i/>
        </w:rPr>
      </w:pPr>
      <w:r w:rsidRPr="00643131">
        <w:tab/>
        <w:t>План по доходам от оказания платных услуг (работ) и компенсации затрат государства выполнен на 99,2%.</w:t>
      </w:r>
      <w:r w:rsidRPr="00643131">
        <w:rPr>
          <w:i/>
        </w:rPr>
        <w:t xml:space="preserve"> </w:t>
      </w:r>
      <w:r w:rsidRPr="00643131">
        <w:t>Не выполнен объем оказания платных услуг по дополнительному образованию из-за их частичной не востребованности со стороны учащихся и их родителей.</w:t>
      </w:r>
    </w:p>
    <w:p w:rsidR="00FA336E" w:rsidRPr="00643131" w:rsidRDefault="00FA336E" w:rsidP="00643131">
      <w:pPr>
        <w:pStyle w:val="a5"/>
        <w:ind w:firstLine="720"/>
      </w:pPr>
    </w:p>
    <w:p w:rsidR="00FA336E" w:rsidRPr="00643131" w:rsidRDefault="00FA336E" w:rsidP="00643131">
      <w:pPr>
        <w:ind w:firstLine="360"/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в 2019 году составили 2,8 млн. руб. или 100% к плану. </w:t>
      </w:r>
    </w:p>
    <w:p w:rsidR="00FA336E" w:rsidRPr="00643131" w:rsidRDefault="00FA336E" w:rsidP="00643131">
      <w:pPr>
        <w:pStyle w:val="a5"/>
        <w:ind w:firstLine="360"/>
        <w:rPr>
          <w:i/>
        </w:rPr>
      </w:pPr>
      <w:r w:rsidRPr="00643131">
        <w:tab/>
        <w:t>Из</w:t>
      </w:r>
      <w:r w:rsidRPr="00643131">
        <w:rPr>
          <w:i/>
        </w:rPr>
        <w:t xml:space="preserve"> </w:t>
      </w:r>
      <w:r w:rsidRPr="00643131">
        <w:t>областного бюджета получено всего 482,0 млн. руб., в том числе:</w:t>
      </w:r>
    </w:p>
    <w:p w:rsidR="00FA336E" w:rsidRPr="00643131" w:rsidRDefault="00FA336E" w:rsidP="00643131">
      <w:pPr>
        <w:numPr>
          <w:ilvl w:val="0"/>
          <w:numId w:val="5"/>
        </w:numPr>
        <w:rPr>
          <w:sz w:val="28"/>
          <w:szCs w:val="28"/>
        </w:rPr>
      </w:pPr>
      <w:r w:rsidRPr="00643131">
        <w:rPr>
          <w:sz w:val="28"/>
          <w:szCs w:val="28"/>
        </w:rPr>
        <w:t xml:space="preserve">дотаций – 205,4 млн. руб.,  </w:t>
      </w:r>
    </w:p>
    <w:p w:rsidR="00FA336E" w:rsidRPr="00643131" w:rsidRDefault="00FA336E" w:rsidP="00643131">
      <w:pPr>
        <w:numPr>
          <w:ilvl w:val="0"/>
          <w:numId w:val="5"/>
        </w:numPr>
        <w:rPr>
          <w:sz w:val="28"/>
          <w:szCs w:val="28"/>
        </w:rPr>
      </w:pPr>
      <w:r w:rsidRPr="00643131">
        <w:rPr>
          <w:sz w:val="28"/>
          <w:szCs w:val="28"/>
        </w:rPr>
        <w:t>субвенций – 210,9 млн. руб.,</w:t>
      </w:r>
    </w:p>
    <w:p w:rsidR="00FA336E" w:rsidRPr="00643131" w:rsidRDefault="00FA336E" w:rsidP="00643131">
      <w:pPr>
        <w:numPr>
          <w:ilvl w:val="0"/>
          <w:numId w:val="5"/>
        </w:numPr>
        <w:rPr>
          <w:sz w:val="28"/>
          <w:szCs w:val="28"/>
        </w:rPr>
      </w:pPr>
      <w:r w:rsidRPr="00643131">
        <w:rPr>
          <w:sz w:val="28"/>
          <w:szCs w:val="28"/>
        </w:rPr>
        <w:t>субсидий – 65,7 млн. руб.;</w:t>
      </w:r>
    </w:p>
    <w:p w:rsidR="00FA336E" w:rsidRPr="00643131" w:rsidRDefault="00FA336E" w:rsidP="00643131">
      <w:pPr>
        <w:numPr>
          <w:ilvl w:val="0"/>
          <w:numId w:val="5"/>
        </w:numPr>
        <w:rPr>
          <w:sz w:val="28"/>
          <w:szCs w:val="28"/>
        </w:rPr>
      </w:pPr>
      <w:r w:rsidRPr="00643131">
        <w:rPr>
          <w:sz w:val="28"/>
          <w:szCs w:val="28"/>
        </w:rPr>
        <w:t>иные межбюджетные трансферты – 0,7 млн. руб.;</w:t>
      </w:r>
    </w:p>
    <w:p w:rsidR="00FA336E" w:rsidRPr="00643131" w:rsidRDefault="00FA336E" w:rsidP="00643131">
      <w:pPr>
        <w:numPr>
          <w:ilvl w:val="0"/>
          <w:numId w:val="5"/>
        </w:numPr>
        <w:rPr>
          <w:sz w:val="28"/>
          <w:szCs w:val="28"/>
        </w:rPr>
      </w:pPr>
      <w:r w:rsidRPr="00643131">
        <w:rPr>
          <w:sz w:val="28"/>
          <w:szCs w:val="28"/>
        </w:rPr>
        <w:t>возврат остатков целевых субсидий и субвенций прошлых лет составил -0,7 млн. руб.;</w:t>
      </w:r>
    </w:p>
    <w:p w:rsidR="00FA336E" w:rsidRPr="00643131" w:rsidRDefault="00FA336E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 xml:space="preserve"> </w:t>
      </w:r>
      <w:r w:rsidRPr="00643131">
        <w:rPr>
          <w:sz w:val="28"/>
          <w:szCs w:val="28"/>
        </w:rPr>
        <w:tab/>
        <w:t xml:space="preserve">В целом консолидированный бюджет  Фурмановского муниципального района по доходам выполнен на 101,5%. </w:t>
      </w:r>
    </w:p>
    <w:p w:rsidR="00643131" w:rsidRDefault="00643131" w:rsidP="00643131">
      <w:pPr>
        <w:ind w:firstLine="720"/>
        <w:jc w:val="both"/>
        <w:rPr>
          <w:sz w:val="28"/>
          <w:szCs w:val="28"/>
        </w:rPr>
      </w:pPr>
    </w:p>
    <w:p w:rsidR="00FA336E" w:rsidRPr="00643131" w:rsidRDefault="00FA336E" w:rsidP="00643131">
      <w:pPr>
        <w:ind w:firstLine="720"/>
        <w:jc w:val="both"/>
        <w:rPr>
          <w:sz w:val="28"/>
          <w:szCs w:val="28"/>
        </w:rPr>
      </w:pPr>
      <w:r w:rsidRPr="00643131">
        <w:rPr>
          <w:sz w:val="28"/>
          <w:szCs w:val="28"/>
        </w:rPr>
        <w:lastRenderedPageBreak/>
        <w:t>Формирование доходной части бюджета Фурмановского муниципального района осуществляется в соответствии с Налоговым Кодексом Российской Федерации, Бюджетным Кодексом Российской Федерации, проектом Закона Ивановской области «Об областном бюджете на 2020 год и на плановый период 2021 и 2022годов».</w:t>
      </w:r>
      <w:r w:rsidRPr="00643131">
        <w:rPr>
          <w:i/>
          <w:sz w:val="28"/>
          <w:szCs w:val="28"/>
        </w:rPr>
        <w:t xml:space="preserve"> </w:t>
      </w:r>
      <w:r w:rsidRPr="00643131">
        <w:rPr>
          <w:sz w:val="28"/>
          <w:szCs w:val="28"/>
        </w:rPr>
        <w:t>Единые нормативы отчислений налоговых и неналоговых доходов в бюджет района и бюджеты поселений установлены Законом Ивановской области от 10.10.2005 №121-ОЗ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сборах».</w:t>
      </w:r>
    </w:p>
    <w:p w:rsidR="00FA336E" w:rsidRPr="00643131" w:rsidRDefault="00FA336E" w:rsidP="00643131">
      <w:pPr>
        <w:jc w:val="both"/>
        <w:rPr>
          <w:i/>
          <w:sz w:val="28"/>
          <w:szCs w:val="28"/>
        </w:rPr>
      </w:pPr>
      <w:r w:rsidRPr="00643131">
        <w:rPr>
          <w:sz w:val="28"/>
          <w:szCs w:val="28"/>
        </w:rPr>
        <w:tab/>
        <w:t>Прогноз</w:t>
      </w:r>
      <w:r w:rsidRPr="00643131">
        <w:rPr>
          <w:b/>
          <w:sz w:val="28"/>
          <w:szCs w:val="28"/>
        </w:rPr>
        <w:t xml:space="preserve"> </w:t>
      </w:r>
      <w:r w:rsidRPr="00643131">
        <w:rPr>
          <w:i/>
          <w:sz w:val="28"/>
          <w:szCs w:val="28"/>
        </w:rPr>
        <w:t>налоговых</w:t>
      </w:r>
      <w:r w:rsidRPr="00643131">
        <w:rPr>
          <w:sz w:val="28"/>
          <w:szCs w:val="28"/>
        </w:rPr>
        <w:t xml:space="preserve"> доходов бюджета Фурмановского муниципального района представлен главными администраторами доходов бюджета Фурмановского муниципального района, одним из которых является Межрайонная ИФНС России №4 по Ивановской области.</w:t>
      </w:r>
      <w:r w:rsidRPr="00643131">
        <w:rPr>
          <w:i/>
          <w:sz w:val="28"/>
          <w:szCs w:val="28"/>
        </w:rPr>
        <w:t xml:space="preserve"> </w:t>
      </w:r>
    </w:p>
    <w:p w:rsidR="00FA336E" w:rsidRPr="00643131" w:rsidRDefault="00FA336E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ab/>
        <w:t xml:space="preserve">В структуре налоговых доходов наибольший удельный вес имеют доходы от налога на доходы физических лиц. Доля налога на доходы физических лиц в структуре прогноза налоговых доходов составляет от 96,5% в 2021 году до 79,7% в 2023 году.  </w:t>
      </w:r>
    </w:p>
    <w:p w:rsidR="00FA336E" w:rsidRPr="00643131" w:rsidRDefault="00FA336E" w:rsidP="00643131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>Поступления доходов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районный бюджет запланированы с учетом коэффициента, отражающего региональные особенности рынка труда и норматива зачисления доходов в бюджет района 50%.</w:t>
      </w:r>
    </w:p>
    <w:p w:rsidR="00FA336E" w:rsidRPr="00643131" w:rsidRDefault="00FA336E" w:rsidP="00643131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ab/>
        <w:t xml:space="preserve">Прогноз поступления доходов от уплаты акцизов на нефтепродукты   в бюджет Фурмановского муниципального района осуществляется при взаимодействии с главным администратором доходов  бюджета Фурмановского </w:t>
      </w:r>
      <w:r w:rsidRPr="00643131">
        <w:rPr>
          <w:sz w:val="28"/>
          <w:szCs w:val="28"/>
        </w:rPr>
        <w:lastRenderedPageBreak/>
        <w:t>муниципального района – Управлением Федерального казначейства по Ивановской области.</w:t>
      </w:r>
    </w:p>
    <w:p w:rsidR="00FA336E" w:rsidRPr="00643131" w:rsidRDefault="00FA336E" w:rsidP="00643131">
      <w:pPr>
        <w:ind w:firstLine="708"/>
        <w:jc w:val="both"/>
        <w:rPr>
          <w:sz w:val="28"/>
          <w:szCs w:val="28"/>
        </w:rPr>
      </w:pPr>
      <w:r w:rsidRPr="00643131">
        <w:rPr>
          <w:sz w:val="28"/>
          <w:szCs w:val="28"/>
        </w:rPr>
        <w:t>Начиная с 2018 года, планируется постепенный переход на патентную систему налогообложения индивидуальных предпринимателей, ранее применяющих систему налогообложения в виде ЕНВД. Поступление единого налога на вмененный доход для отдельных видов деятельности в бюджет района на 2021 год не планируется в связи с отменой данного спецрежима.</w:t>
      </w:r>
    </w:p>
    <w:p w:rsidR="00FA336E" w:rsidRPr="00643131" w:rsidRDefault="00FA336E" w:rsidP="00643131">
      <w:pPr>
        <w:pStyle w:val="20"/>
        <w:spacing w:line="360" w:lineRule="auto"/>
        <w:ind w:firstLine="708"/>
        <w:rPr>
          <w:sz w:val="28"/>
          <w:szCs w:val="28"/>
        </w:rPr>
      </w:pPr>
      <w:r w:rsidRPr="00643131">
        <w:rPr>
          <w:sz w:val="28"/>
          <w:szCs w:val="28"/>
        </w:rPr>
        <w:t>Согласно Федеральному закону от 02.06.2016 №178-ФЗ действие специального режима в виде ЕНВД продлено только до 2020 года. С 01.01.2021 года система налогообложения в виде ЕНВД применятся не будет.</w:t>
      </w:r>
    </w:p>
    <w:p w:rsidR="00FA336E" w:rsidRPr="00643131" w:rsidRDefault="00FA336E" w:rsidP="00643131">
      <w:pPr>
        <w:pStyle w:val="a5"/>
        <w:ind w:firstLine="708"/>
      </w:pPr>
      <w:r w:rsidRPr="00643131">
        <w:t xml:space="preserve">В расчете прогнозируемых поступлений налога на добычу полезных ископаемых учтены ожидаемые объемы добычи  полезных ископаемых  в 2020 году, представленные ОАО «Хромцовский карьер», а также прогнозных данных, предоставленных администратором доходов  бюджета Фурмановского муниципального района – УФНС России по Ивановской области.  </w:t>
      </w:r>
    </w:p>
    <w:p w:rsidR="00FA336E" w:rsidRPr="00643131" w:rsidRDefault="00FA336E" w:rsidP="00643131">
      <w:pPr>
        <w:pStyle w:val="a5"/>
        <w:ind w:firstLine="708"/>
      </w:pPr>
      <w:r w:rsidRPr="00643131">
        <w:t>Расчет прогнозной суммы государственной пошлины на 2021 год выполнен исходя из ожидаемого поступления государственной пошлины в 2020 году, а также прогнозных данных, представленных администраторами доходов бюджета Фурмановского муниципального района по закрепленным доходным источникам: управлением Федеральной налоговой службой по Ивановской области, администрацией Фурмановского муниципального района.</w:t>
      </w:r>
    </w:p>
    <w:p w:rsidR="00FA336E" w:rsidRPr="00643131" w:rsidRDefault="00FA336E" w:rsidP="00643131">
      <w:pPr>
        <w:pStyle w:val="a5"/>
        <w:ind w:firstLine="720"/>
      </w:pPr>
      <w:r w:rsidRPr="00643131">
        <w:t xml:space="preserve">Прогноз поступлений </w:t>
      </w:r>
      <w:r w:rsidRPr="00643131">
        <w:rPr>
          <w:i/>
        </w:rPr>
        <w:t>неналоговых</w:t>
      </w:r>
      <w:r w:rsidRPr="00643131">
        <w:t xml:space="preserve"> доходов бюджета Фурмановского муниципального района представлен главными администраторами доходов бюджета Фурмановского муниципального района.</w:t>
      </w:r>
    </w:p>
    <w:p w:rsidR="00FA336E" w:rsidRPr="00643131" w:rsidRDefault="00FA336E" w:rsidP="00643131">
      <w:pPr>
        <w:pStyle w:val="a5"/>
        <w:ind w:firstLine="720"/>
      </w:pPr>
      <w:r w:rsidRPr="00643131">
        <w:t xml:space="preserve">Структура неналоговых доходов бюджета Фурмановского муниципального района достаточно стабильна. Наибольший удельный вес имеют доходы от оказания платных услуг, в 2021 году они составят 68,1%. Доходы от использования имущества, находящегося в государственной и муниципальной собственности -  25,9%, доходы от продажи материальных и </w:t>
      </w:r>
      <w:r w:rsidRPr="00643131">
        <w:lastRenderedPageBreak/>
        <w:t>нематериальных активов – 4,9%,  штрафы, возмещение ущерба – 0,5%, платежи при пользовании природными ресурсами – 0,3%.</w:t>
      </w:r>
    </w:p>
    <w:p w:rsidR="00643131" w:rsidRDefault="00643131" w:rsidP="003425D6">
      <w:pPr>
        <w:ind w:firstLine="0"/>
        <w:jc w:val="both"/>
        <w:rPr>
          <w:b/>
          <w:i/>
          <w:sz w:val="28"/>
          <w:szCs w:val="28"/>
        </w:rPr>
      </w:pPr>
    </w:p>
    <w:p w:rsidR="00152606" w:rsidRPr="003425D6" w:rsidRDefault="00152606" w:rsidP="003425D6">
      <w:pPr>
        <w:ind w:firstLine="0"/>
        <w:jc w:val="both"/>
        <w:rPr>
          <w:b/>
          <w:i/>
          <w:sz w:val="28"/>
          <w:szCs w:val="28"/>
        </w:rPr>
      </w:pPr>
      <w:r w:rsidRPr="003425D6">
        <w:rPr>
          <w:b/>
          <w:i/>
          <w:sz w:val="28"/>
          <w:szCs w:val="28"/>
        </w:rPr>
        <w:t>3.2. Расходы</w:t>
      </w:r>
    </w:p>
    <w:p w:rsidR="00643131" w:rsidRPr="00643131" w:rsidRDefault="00643131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Консолидированный бюджет Фурмановского муниципального района по расходам за 2019 год выполнен на 97,1%, в том числе:</w:t>
      </w:r>
    </w:p>
    <w:p w:rsidR="00643131" w:rsidRPr="00643131" w:rsidRDefault="00643131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образованию на 99,0%,</w:t>
      </w:r>
    </w:p>
    <w:p w:rsidR="00643131" w:rsidRPr="00643131" w:rsidRDefault="00643131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культуре на 98,8%,</w:t>
      </w:r>
    </w:p>
    <w:p w:rsidR="00643131" w:rsidRPr="00643131" w:rsidRDefault="00643131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общегосударственным вопросам на 94,2%,</w:t>
      </w:r>
    </w:p>
    <w:p w:rsidR="00643131" w:rsidRPr="00643131" w:rsidRDefault="00643131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национальной экономике на 97,0%,</w:t>
      </w:r>
    </w:p>
    <w:p w:rsidR="00643131" w:rsidRPr="00643131" w:rsidRDefault="00643131" w:rsidP="00643131">
      <w:pPr>
        <w:jc w:val="both"/>
        <w:rPr>
          <w:sz w:val="28"/>
          <w:szCs w:val="28"/>
        </w:rPr>
      </w:pPr>
      <w:r w:rsidRPr="00643131">
        <w:rPr>
          <w:sz w:val="28"/>
          <w:szCs w:val="28"/>
        </w:rPr>
        <w:t>- по жилищно-коммунальному хозяйству на 92,7%.</w:t>
      </w:r>
    </w:p>
    <w:p w:rsidR="006D64CB" w:rsidRDefault="006D64CB" w:rsidP="003425D6">
      <w:pPr>
        <w:jc w:val="both"/>
        <w:rPr>
          <w:sz w:val="28"/>
          <w:szCs w:val="28"/>
        </w:rPr>
      </w:pPr>
    </w:p>
    <w:p w:rsidR="00016256" w:rsidRDefault="00016256" w:rsidP="006D64CB">
      <w:pPr>
        <w:spacing w:line="240" w:lineRule="auto"/>
        <w:jc w:val="both"/>
        <w:rPr>
          <w:sz w:val="24"/>
          <w:szCs w:val="24"/>
        </w:rPr>
      </w:pPr>
    </w:p>
    <w:p w:rsidR="00016256" w:rsidRDefault="00016256" w:rsidP="006D64CB">
      <w:pPr>
        <w:spacing w:line="240" w:lineRule="auto"/>
        <w:jc w:val="both"/>
        <w:rPr>
          <w:sz w:val="24"/>
          <w:szCs w:val="24"/>
        </w:rPr>
      </w:pPr>
    </w:p>
    <w:p w:rsidR="00016256" w:rsidRDefault="00016256" w:rsidP="006D64CB">
      <w:pPr>
        <w:spacing w:line="240" w:lineRule="auto"/>
        <w:jc w:val="both"/>
        <w:rPr>
          <w:sz w:val="24"/>
          <w:szCs w:val="24"/>
        </w:rPr>
      </w:pPr>
    </w:p>
    <w:p w:rsidR="00016256" w:rsidRDefault="00016256" w:rsidP="006D64CB">
      <w:pPr>
        <w:spacing w:line="240" w:lineRule="auto"/>
        <w:jc w:val="both"/>
        <w:rPr>
          <w:sz w:val="24"/>
          <w:szCs w:val="24"/>
        </w:rPr>
      </w:pPr>
    </w:p>
    <w:p w:rsidR="00016256" w:rsidRDefault="00016256" w:rsidP="006D64CB">
      <w:pPr>
        <w:spacing w:line="240" w:lineRule="auto"/>
        <w:jc w:val="both"/>
        <w:rPr>
          <w:sz w:val="24"/>
          <w:szCs w:val="24"/>
        </w:rPr>
      </w:pPr>
    </w:p>
    <w:p w:rsidR="00016256" w:rsidRDefault="00016256" w:rsidP="006D64CB">
      <w:pPr>
        <w:spacing w:line="240" w:lineRule="auto"/>
        <w:jc w:val="both"/>
        <w:rPr>
          <w:sz w:val="24"/>
          <w:szCs w:val="24"/>
        </w:rPr>
      </w:pPr>
    </w:p>
    <w:p w:rsidR="006D64CB" w:rsidRPr="006D64CB" w:rsidRDefault="006D64CB" w:rsidP="006D64CB">
      <w:pPr>
        <w:spacing w:line="240" w:lineRule="auto"/>
        <w:jc w:val="both"/>
        <w:rPr>
          <w:sz w:val="24"/>
          <w:szCs w:val="24"/>
        </w:rPr>
      </w:pPr>
      <w:r w:rsidRPr="006D64CB">
        <w:rPr>
          <w:sz w:val="24"/>
          <w:szCs w:val="24"/>
        </w:rPr>
        <w:t>Исполнитель: главный специалист отдела ЭРиТ</w:t>
      </w:r>
    </w:p>
    <w:p w:rsidR="006D64CB" w:rsidRDefault="006D64CB" w:rsidP="006D64CB">
      <w:pPr>
        <w:spacing w:line="240" w:lineRule="auto"/>
        <w:jc w:val="both"/>
        <w:rPr>
          <w:sz w:val="24"/>
          <w:szCs w:val="24"/>
        </w:rPr>
      </w:pPr>
      <w:r w:rsidRPr="006D64C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6D64CB">
        <w:rPr>
          <w:sz w:val="24"/>
          <w:szCs w:val="24"/>
        </w:rPr>
        <w:t>Болотова Наталья Валерьевна</w:t>
      </w:r>
    </w:p>
    <w:p w:rsidR="006D64CB" w:rsidRPr="006D64CB" w:rsidRDefault="006D64CB" w:rsidP="006D64CB">
      <w:pPr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Тел</w:t>
      </w:r>
      <w:r w:rsidRPr="006D64CB">
        <w:rPr>
          <w:sz w:val="24"/>
          <w:szCs w:val="24"/>
        </w:rPr>
        <w:t xml:space="preserve">: </w:t>
      </w:r>
      <w:r w:rsidRPr="009254E9">
        <w:rPr>
          <w:sz w:val="24"/>
          <w:szCs w:val="24"/>
        </w:rPr>
        <w:t xml:space="preserve">   </w:t>
      </w:r>
      <w:r w:rsidRPr="006D64CB">
        <w:rPr>
          <w:sz w:val="24"/>
          <w:szCs w:val="24"/>
        </w:rPr>
        <w:t xml:space="preserve"> 8(49341)2-12-25</w:t>
      </w:r>
    </w:p>
    <w:p w:rsidR="006D64CB" w:rsidRPr="006D64CB" w:rsidRDefault="006D64CB" w:rsidP="006D64CB">
      <w:pPr>
        <w:ind w:firstLine="0"/>
        <w:jc w:val="both"/>
        <w:rPr>
          <w:sz w:val="24"/>
          <w:szCs w:val="24"/>
        </w:rPr>
      </w:pPr>
      <w:r w:rsidRPr="006D64CB">
        <w:rPr>
          <w:sz w:val="24"/>
          <w:szCs w:val="24"/>
        </w:rPr>
        <w:t xml:space="preserve">           Адрес электронной почты: </w:t>
      </w:r>
      <w:r w:rsidRPr="009254E9">
        <w:rPr>
          <w:sz w:val="24"/>
          <w:szCs w:val="24"/>
        </w:rPr>
        <w:t xml:space="preserve"> </w:t>
      </w:r>
      <w:r w:rsidRPr="006D64CB">
        <w:rPr>
          <w:sz w:val="24"/>
          <w:szCs w:val="24"/>
        </w:rPr>
        <w:t>furmekon@mail.ru</w:t>
      </w:r>
    </w:p>
    <w:p w:rsidR="006D64CB" w:rsidRPr="006D64CB" w:rsidRDefault="006D64CB" w:rsidP="003425D6">
      <w:pPr>
        <w:jc w:val="both"/>
        <w:rPr>
          <w:sz w:val="28"/>
          <w:szCs w:val="28"/>
        </w:rPr>
      </w:pPr>
    </w:p>
    <w:p w:rsidR="006D64CB" w:rsidRPr="003425D6" w:rsidRDefault="006D64CB" w:rsidP="003425D6">
      <w:pPr>
        <w:jc w:val="both"/>
        <w:rPr>
          <w:b/>
          <w:sz w:val="28"/>
          <w:szCs w:val="28"/>
        </w:rPr>
      </w:pPr>
    </w:p>
    <w:sectPr w:rsidR="006D64CB" w:rsidRPr="003425D6" w:rsidSect="002765C3">
      <w:footerReference w:type="even" r:id="rId8"/>
      <w:footerReference w:type="default" r:id="rId9"/>
      <w:pgSz w:w="11906" w:h="16838"/>
      <w:pgMar w:top="1134" w:right="991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F0" w:rsidRDefault="00F21AF0">
      <w:r>
        <w:separator/>
      </w:r>
    </w:p>
  </w:endnote>
  <w:endnote w:type="continuationSeparator" w:id="0">
    <w:p w:rsidR="00F21AF0" w:rsidRDefault="00F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70" w:rsidRDefault="00086D70" w:rsidP="000C587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D70" w:rsidRDefault="00086D70" w:rsidP="00D146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70" w:rsidRDefault="00086D70" w:rsidP="000C587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403">
      <w:rPr>
        <w:rStyle w:val="a7"/>
        <w:noProof/>
      </w:rPr>
      <w:t>1</w:t>
    </w:r>
    <w:r>
      <w:rPr>
        <w:rStyle w:val="a7"/>
      </w:rPr>
      <w:fldChar w:fldCharType="end"/>
    </w:r>
  </w:p>
  <w:p w:rsidR="00086D70" w:rsidRDefault="00086D70" w:rsidP="00D146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F0" w:rsidRDefault="00F21AF0">
      <w:r>
        <w:separator/>
      </w:r>
    </w:p>
  </w:footnote>
  <w:footnote w:type="continuationSeparator" w:id="0">
    <w:p w:rsidR="00F21AF0" w:rsidRDefault="00F2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46C"/>
    <w:multiLevelType w:val="hybridMultilevel"/>
    <w:tmpl w:val="B76C2984"/>
    <w:lvl w:ilvl="0" w:tplc="148A6B16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cs="Wingdings" w:hint="default"/>
      </w:rPr>
    </w:lvl>
  </w:abstractNum>
  <w:abstractNum w:abstractNumId="1">
    <w:nsid w:val="1E8C0827"/>
    <w:multiLevelType w:val="multilevel"/>
    <w:tmpl w:val="F516E786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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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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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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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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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8ED34BC"/>
    <w:multiLevelType w:val="hybridMultilevel"/>
    <w:tmpl w:val="CDD4F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94C91"/>
    <w:multiLevelType w:val="multilevel"/>
    <w:tmpl w:val="184210E8"/>
    <w:lvl w:ilvl="0">
      <w:numFmt w:val="bullet"/>
      <w:lvlText w:val=""/>
      <w:lvlJc w:val="left"/>
      <w:pPr>
        <w:ind w:left="150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4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006496"/>
    <w:multiLevelType w:val="hybridMultilevel"/>
    <w:tmpl w:val="D9065928"/>
    <w:lvl w:ilvl="0" w:tplc="67BC02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0F70B7E"/>
    <w:multiLevelType w:val="hybridMultilevel"/>
    <w:tmpl w:val="CFFCB0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F2B4A"/>
    <w:multiLevelType w:val="hybridMultilevel"/>
    <w:tmpl w:val="9B3257C0"/>
    <w:lvl w:ilvl="0" w:tplc="680E5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  <w:lvlOverride w:ilv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5"/>
    <w:rsid w:val="000031BA"/>
    <w:rsid w:val="000040DC"/>
    <w:rsid w:val="00011903"/>
    <w:rsid w:val="00012DC9"/>
    <w:rsid w:val="00016256"/>
    <w:rsid w:val="000164D4"/>
    <w:rsid w:val="00020176"/>
    <w:rsid w:val="0002035A"/>
    <w:rsid w:val="0002417C"/>
    <w:rsid w:val="00025468"/>
    <w:rsid w:val="00025A8D"/>
    <w:rsid w:val="00030FBF"/>
    <w:rsid w:val="00031170"/>
    <w:rsid w:val="0003175B"/>
    <w:rsid w:val="00031FDE"/>
    <w:rsid w:val="00033490"/>
    <w:rsid w:val="0003374A"/>
    <w:rsid w:val="00034B2B"/>
    <w:rsid w:val="00036AFB"/>
    <w:rsid w:val="0003767A"/>
    <w:rsid w:val="00045360"/>
    <w:rsid w:val="00045CF8"/>
    <w:rsid w:val="000514FD"/>
    <w:rsid w:val="00051E23"/>
    <w:rsid w:val="0005347E"/>
    <w:rsid w:val="0005737D"/>
    <w:rsid w:val="00062608"/>
    <w:rsid w:val="000741AF"/>
    <w:rsid w:val="00085102"/>
    <w:rsid w:val="000854A7"/>
    <w:rsid w:val="00086D70"/>
    <w:rsid w:val="00087EA5"/>
    <w:rsid w:val="00092DA4"/>
    <w:rsid w:val="00093ADC"/>
    <w:rsid w:val="00097CFE"/>
    <w:rsid w:val="000A149E"/>
    <w:rsid w:val="000A3B52"/>
    <w:rsid w:val="000A3BD2"/>
    <w:rsid w:val="000B1D45"/>
    <w:rsid w:val="000B4C9B"/>
    <w:rsid w:val="000C2B49"/>
    <w:rsid w:val="000C49CA"/>
    <w:rsid w:val="000C587B"/>
    <w:rsid w:val="000C6EC9"/>
    <w:rsid w:val="000C7923"/>
    <w:rsid w:val="000D0543"/>
    <w:rsid w:val="000E06C4"/>
    <w:rsid w:val="000E085D"/>
    <w:rsid w:val="000E114C"/>
    <w:rsid w:val="000E5743"/>
    <w:rsid w:val="000F0790"/>
    <w:rsid w:val="000F155D"/>
    <w:rsid w:val="000F29D8"/>
    <w:rsid w:val="000F4D86"/>
    <w:rsid w:val="001010D4"/>
    <w:rsid w:val="001025BE"/>
    <w:rsid w:val="0010504C"/>
    <w:rsid w:val="001104CD"/>
    <w:rsid w:val="00114B6A"/>
    <w:rsid w:val="00121605"/>
    <w:rsid w:val="001226B2"/>
    <w:rsid w:val="00124B8D"/>
    <w:rsid w:val="00134FF4"/>
    <w:rsid w:val="001350EC"/>
    <w:rsid w:val="00137B5A"/>
    <w:rsid w:val="00140A3E"/>
    <w:rsid w:val="00140AB1"/>
    <w:rsid w:val="00143428"/>
    <w:rsid w:val="00146907"/>
    <w:rsid w:val="00151137"/>
    <w:rsid w:val="00152606"/>
    <w:rsid w:val="00156398"/>
    <w:rsid w:val="00162735"/>
    <w:rsid w:val="00163BB5"/>
    <w:rsid w:val="00164E3E"/>
    <w:rsid w:val="00165566"/>
    <w:rsid w:val="001705A0"/>
    <w:rsid w:val="001733C7"/>
    <w:rsid w:val="001759F6"/>
    <w:rsid w:val="00176AEE"/>
    <w:rsid w:val="00176DD9"/>
    <w:rsid w:val="0018018D"/>
    <w:rsid w:val="00190EB5"/>
    <w:rsid w:val="00190F07"/>
    <w:rsid w:val="001912D0"/>
    <w:rsid w:val="00191EC6"/>
    <w:rsid w:val="001975D1"/>
    <w:rsid w:val="001A06F6"/>
    <w:rsid w:val="001A1B9B"/>
    <w:rsid w:val="001A26F8"/>
    <w:rsid w:val="001A64CF"/>
    <w:rsid w:val="001B2F07"/>
    <w:rsid w:val="001B64C8"/>
    <w:rsid w:val="001D4685"/>
    <w:rsid w:val="001D56A6"/>
    <w:rsid w:val="001D630C"/>
    <w:rsid w:val="001D6F09"/>
    <w:rsid w:val="001E3764"/>
    <w:rsid w:val="001E5D4B"/>
    <w:rsid w:val="001E7DED"/>
    <w:rsid w:val="001F484E"/>
    <w:rsid w:val="001F74AC"/>
    <w:rsid w:val="0021463C"/>
    <w:rsid w:val="002147FB"/>
    <w:rsid w:val="00216608"/>
    <w:rsid w:val="002169D2"/>
    <w:rsid w:val="002230DE"/>
    <w:rsid w:val="00226190"/>
    <w:rsid w:val="00235060"/>
    <w:rsid w:val="00241D59"/>
    <w:rsid w:val="002475E5"/>
    <w:rsid w:val="00254957"/>
    <w:rsid w:val="00256475"/>
    <w:rsid w:val="00263C9D"/>
    <w:rsid w:val="00263CD7"/>
    <w:rsid w:val="00267D54"/>
    <w:rsid w:val="002710A7"/>
    <w:rsid w:val="00275EB4"/>
    <w:rsid w:val="002765C3"/>
    <w:rsid w:val="002768F8"/>
    <w:rsid w:val="00276C11"/>
    <w:rsid w:val="002811F2"/>
    <w:rsid w:val="0028158E"/>
    <w:rsid w:val="002833F4"/>
    <w:rsid w:val="00290DBA"/>
    <w:rsid w:val="00295818"/>
    <w:rsid w:val="00297180"/>
    <w:rsid w:val="00297A5E"/>
    <w:rsid w:val="002A07A1"/>
    <w:rsid w:val="002A2432"/>
    <w:rsid w:val="002A2664"/>
    <w:rsid w:val="002A3112"/>
    <w:rsid w:val="002A4786"/>
    <w:rsid w:val="002A72EF"/>
    <w:rsid w:val="002A7A41"/>
    <w:rsid w:val="002A7F52"/>
    <w:rsid w:val="002B5145"/>
    <w:rsid w:val="002C407E"/>
    <w:rsid w:val="002C4BF2"/>
    <w:rsid w:val="002C589E"/>
    <w:rsid w:val="002C6803"/>
    <w:rsid w:val="002D0227"/>
    <w:rsid w:val="002D1637"/>
    <w:rsid w:val="002D1DBA"/>
    <w:rsid w:val="002D3A3E"/>
    <w:rsid w:val="002D3E27"/>
    <w:rsid w:val="002D4914"/>
    <w:rsid w:val="002D555A"/>
    <w:rsid w:val="002D626E"/>
    <w:rsid w:val="002D721C"/>
    <w:rsid w:val="002E03C4"/>
    <w:rsid w:val="002E0ABA"/>
    <w:rsid w:val="002E0B2E"/>
    <w:rsid w:val="002E16EC"/>
    <w:rsid w:val="002E2B50"/>
    <w:rsid w:val="002E3089"/>
    <w:rsid w:val="002E3D5D"/>
    <w:rsid w:val="002E7394"/>
    <w:rsid w:val="002F0367"/>
    <w:rsid w:val="002F09A4"/>
    <w:rsid w:val="002F4AF9"/>
    <w:rsid w:val="002F7473"/>
    <w:rsid w:val="00302E15"/>
    <w:rsid w:val="0031111B"/>
    <w:rsid w:val="003111C4"/>
    <w:rsid w:val="00312BE5"/>
    <w:rsid w:val="00312D00"/>
    <w:rsid w:val="00313093"/>
    <w:rsid w:val="00313571"/>
    <w:rsid w:val="0031408E"/>
    <w:rsid w:val="003140A8"/>
    <w:rsid w:val="00314965"/>
    <w:rsid w:val="00314AD1"/>
    <w:rsid w:val="00316509"/>
    <w:rsid w:val="00316FAE"/>
    <w:rsid w:val="00320939"/>
    <w:rsid w:val="00320C81"/>
    <w:rsid w:val="003213C8"/>
    <w:rsid w:val="00330237"/>
    <w:rsid w:val="00334B97"/>
    <w:rsid w:val="00336EAD"/>
    <w:rsid w:val="00341457"/>
    <w:rsid w:val="003425D6"/>
    <w:rsid w:val="00343CD6"/>
    <w:rsid w:val="00345FBC"/>
    <w:rsid w:val="003577C3"/>
    <w:rsid w:val="003578B2"/>
    <w:rsid w:val="00357E4C"/>
    <w:rsid w:val="00360D75"/>
    <w:rsid w:val="00361F9E"/>
    <w:rsid w:val="00363576"/>
    <w:rsid w:val="00363FA5"/>
    <w:rsid w:val="00367DA5"/>
    <w:rsid w:val="00372BE5"/>
    <w:rsid w:val="003741E5"/>
    <w:rsid w:val="003775C5"/>
    <w:rsid w:val="00381A8F"/>
    <w:rsid w:val="00382D9A"/>
    <w:rsid w:val="00382FA7"/>
    <w:rsid w:val="00393701"/>
    <w:rsid w:val="00394244"/>
    <w:rsid w:val="003954FF"/>
    <w:rsid w:val="003A09EE"/>
    <w:rsid w:val="003A3DB8"/>
    <w:rsid w:val="003B0C36"/>
    <w:rsid w:val="003B159F"/>
    <w:rsid w:val="003B1732"/>
    <w:rsid w:val="003B749D"/>
    <w:rsid w:val="003C3951"/>
    <w:rsid w:val="003C39CE"/>
    <w:rsid w:val="003C4E9D"/>
    <w:rsid w:val="003C63FB"/>
    <w:rsid w:val="003C7FF9"/>
    <w:rsid w:val="003D2948"/>
    <w:rsid w:val="003D337A"/>
    <w:rsid w:val="003D6164"/>
    <w:rsid w:val="003E1883"/>
    <w:rsid w:val="003E42B2"/>
    <w:rsid w:val="003E6958"/>
    <w:rsid w:val="003F211A"/>
    <w:rsid w:val="003F31DC"/>
    <w:rsid w:val="003F5769"/>
    <w:rsid w:val="00403C18"/>
    <w:rsid w:val="00410E7A"/>
    <w:rsid w:val="00410FD2"/>
    <w:rsid w:val="004115D6"/>
    <w:rsid w:val="00413EC1"/>
    <w:rsid w:val="0042265B"/>
    <w:rsid w:val="00422C4A"/>
    <w:rsid w:val="00424ADF"/>
    <w:rsid w:val="00426275"/>
    <w:rsid w:val="004308B7"/>
    <w:rsid w:val="00433EB7"/>
    <w:rsid w:val="00435657"/>
    <w:rsid w:val="00437AF7"/>
    <w:rsid w:val="004433EC"/>
    <w:rsid w:val="00445F01"/>
    <w:rsid w:val="00451248"/>
    <w:rsid w:val="004549F2"/>
    <w:rsid w:val="004553B1"/>
    <w:rsid w:val="004574A9"/>
    <w:rsid w:val="00457AA6"/>
    <w:rsid w:val="00463A89"/>
    <w:rsid w:val="00465A34"/>
    <w:rsid w:val="00466E31"/>
    <w:rsid w:val="00471C43"/>
    <w:rsid w:val="004770D8"/>
    <w:rsid w:val="004831BB"/>
    <w:rsid w:val="00486E07"/>
    <w:rsid w:val="00494B05"/>
    <w:rsid w:val="0049660D"/>
    <w:rsid w:val="00496827"/>
    <w:rsid w:val="004A17B5"/>
    <w:rsid w:val="004A1F85"/>
    <w:rsid w:val="004A3B84"/>
    <w:rsid w:val="004A3D43"/>
    <w:rsid w:val="004B5A03"/>
    <w:rsid w:val="004C1313"/>
    <w:rsid w:val="004C28D2"/>
    <w:rsid w:val="004C69D0"/>
    <w:rsid w:val="004C7C44"/>
    <w:rsid w:val="004D47E0"/>
    <w:rsid w:val="004D68C5"/>
    <w:rsid w:val="004E0B31"/>
    <w:rsid w:val="004E47EB"/>
    <w:rsid w:val="004F3326"/>
    <w:rsid w:val="004F4122"/>
    <w:rsid w:val="005053D2"/>
    <w:rsid w:val="005065F1"/>
    <w:rsid w:val="00506D4F"/>
    <w:rsid w:val="00506FCD"/>
    <w:rsid w:val="00507A8D"/>
    <w:rsid w:val="00510C3B"/>
    <w:rsid w:val="0051183D"/>
    <w:rsid w:val="00511999"/>
    <w:rsid w:val="0051267C"/>
    <w:rsid w:val="005156A5"/>
    <w:rsid w:val="00517286"/>
    <w:rsid w:val="005234F8"/>
    <w:rsid w:val="005241AA"/>
    <w:rsid w:val="00526EA5"/>
    <w:rsid w:val="00535C44"/>
    <w:rsid w:val="00540D50"/>
    <w:rsid w:val="00541980"/>
    <w:rsid w:val="0054348E"/>
    <w:rsid w:val="0054764B"/>
    <w:rsid w:val="005478F7"/>
    <w:rsid w:val="0055258B"/>
    <w:rsid w:val="00552FF0"/>
    <w:rsid w:val="00553324"/>
    <w:rsid w:val="00554259"/>
    <w:rsid w:val="005552A7"/>
    <w:rsid w:val="0055699B"/>
    <w:rsid w:val="0056127F"/>
    <w:rsid w:val="005677ED"/>
    <w:rsid w:val="005706C6"/>
    <w:rsid w:val="00572A10"/>
    <w:rsid w:val="00572CA1"/>
    <w:rsid w:val="00573D43"/>
    <w:rsid w:val="0057496A"/>
    <w:rsid w:val="00574E7A"/>
    <w:rsid w:val="0057781A"/>
    <w:rsid w:val="005828BD"/>
    <w:rsid w:val="00583830"/>
    <w:rsid w:val="00586443"/>
    <w:rsid w:val="00587F21"/>
    <w:rsid w:val="00590210"/>
    <w:rsid w:val="00596597"/>
    <w:rsid w:val="00596C1B"/>
    <w:rsid w:val="00597A60"/>
    <w:rsid w:val="005A3C74"/>
    <w:rsid w:val="005A7DCD"/>
    <w:rsid w:val="005C118A"/>
    <w:rsid w:val="005C2123"/>
    <w:rsid w:val="005C24B3"/>
    <w:rsid w:val="005C2E5A"/>
    <w:rsid w:val="005C4C5C"/>
    <w:rsid w:val="005C5C28"/>
    <w:rsid w:val="005D1C1A"/>
    <w:rsid w:val="005D5CCE"/>
    <w:rsid w:val="005E0039"/>
    <w:rsid w:val="005E7F92"/>
    <w:rsid w:val="005F2257"/>
    <w:rsid w:val="005F33E2"/>
    <w:rsid w:val="005F4449"/>
    <w:rsid w:val="005F6CAA"/>
    <w:rsid w:val="006004D3"/>
    <w:rsid w:val="00601B6E"/>
    <w:rsid w:val="0060321F"/>
    <w:rsid w:val="006044C4"/>
    <w:rsid w:val="006063BB"/>
    <w:rsid w:val="00614D04"/>
    <w:rsid w:val="006206FE"/>
    <w:rsid w:val="00620B58"/>
    <w:rsid w:val="006242FA"/>
    <w:rsid w:val="0064166F"/>
    <w:rsid w:val="00643131"/>
    <w:rsid w:val="00645EFF"/>
    <w:rsid w:val="00653E89"/>
    <w:rsid w:val="00655907"/>
    <w:rsid w:val="00656A68"/>
    <w:rsid w:val="00657C39"/>
    <w:rsid w:val="00662D63"/>
    <w:rsid w:val="00663F33"/>
    <w:rsid w:val="00666E77"/>
    <w:rsid w:val="006701C9"/>
    <w:rsid w:val="00670FAD"/>
    <w:rsid w:val="006743F0"/>
    <w:rsid w:val="00676BEB"/>
    <w:rsid w:val="006810D2"/>
    <w:rsid w:val="00681A20"/>
    <w:rsid w:val="006844C2"/>
    <w:rsid w:val="006946B2"/>
    <w:rsid w:val="00694BC9"/>
    <w:rsid w:val="0069513E"/>
    <w:rsid w:val="006A45BC"/>
    <w:rsid w:val="006A4CBF"/>
    <w:rsid w:val="006A5CDC"/>
    <w:rsid w:val="006B0A4F"/>
    <w:rsid w:val="006B1359"/>
    <w:rsid w:val="006B3097"/>
    <w:rsid w:val="006C00FF"/>
    <w:rsid w:val="006C5389"/>
    <w:rsid w:val="006C56BE"/>
    <w:rsid w:val="006C69CD"/>
    <w:rsid w:val="006D1197"/>
    <w:rsid w:val="006D21D6"/>
    <w:rsid w:val="006D4085"/>
    <w:rsid w:val="006D518D"/>
    <w:rsid w:val="006D5250"/>
    <w:rsid w:val="006D64CB"/>
    <w:rsid w:val="006D7BE0"/>
    <w:rsid w:val="006E39E3"/>
    <w:rsid w:val="006E4FDD"/>
    <w:rsid w:val="006E55F7"/>
    <w:rsid w:val="006F11E7"/>
    <w:rsid w:val="006F3256"/>
    <w:rsid w:val="006F51EE"/>
    <w:rsid w:val="006F55C9"/>
    <w:rsid w:val="00700880"/>
    <w:rsid w:val="00701900"/>
    <w:rsid w:val="00706BF9"/>
    <w:rsid w:val="007101E0"/>
    <w:rsid w:val="00712101"/>
    <w:rsid w:val="00717E2B"/>
    <w:rsid w:val="00720DB6"/>
    <w:rsid w:val="00724F7A"/>
    <w:rsid w:val="0073584C"/>
    <w:rsid w:val="007377C9"/>
    <w:rsid w:val="00747AAC"/>
    <w:rsid w:val="00750A6B"/>
    <w:rsid w:val="00751197"/>
    <w:rsid w:val="00751AFA"/>
    <w:rsid w:val="007552CC"/>
    <w:rsid w:val="00755E67"/>
    <w:rsid w:val="007572F4"/>
    <w:rsid w:val="007623CA"/>
    <w:rsid w:val="00762D94"/>
    <w:rsid w:val="007715B0"/>
    <w:rsid w:val="00771C1F"/>
    <w:rsid w:val="00771F22"/>
    <w:rsid w:val="007731A0"/>
    <w:rsid w:val="007733CA"/>
    <w:rsid w:val="00773CD6"/>
    <w:rsid w:val="007802F3"/>
    <w:rsid w:val="00780618"/>
    <w:rsid w:val="0079194A"/>
    <w:rsid w:val="007941CA"/>
    <w:rsid w:val="00795836"/>
    <w:rsid w:val="00796858"/>
    <w:rsid w:val="007A05A7"/>
    <w:rsid w:val="007A1450"/>
    <w:rsid w:val="007A16D0"/>
    <w:rsid w:val="007A7016"/>
    <w:rsid w:val="007B2A7B"/>
    <w:rsid w:val="007B4AEA"/>
    <w:rsid w:val="007B5157"/>
    <w:rsid w:val="007C1E82"/>
    <w:rsid w:val="007D184D"/>
    <w:rsid w:val="007D4252"/>
    <w:rsid w:val="007D482D"/>
    <w:rsid w:val="007D4C03"/>
    <w:rsid w:val="007E0DF9"/>
    <w:rsid w:val="007E0E55"/>
    <w:rsid w:val="007E24FC"/>
    <w:rsid w:val="007E3A03"/>
    <w:rsid w:val="007E53F2"/>
    <w:rsid w:val="007F0AF0"/>
    <w:rsid w:val="007F5F0A"/>
    <w:rsid w:val="007F6966"/>
    <w:rsid w:val="008025E8"/>
    <w:rsid w:val="00805CA8"/>
    <w:rsid w:val="0080649B"/>
    <w:rsid w:val="00812CAB"/>
    <w:rsid w:val="00813062"/>
    <w:rsid w:val="008159EB"/>
    <w:rsid w:val="00816672"/>
    <w:rsid w:val="0081768B"/>
    <w:rsid w:val="00824B59"/>
    <w:rsid w:val="00832BF4"/>
    <w:rsid w:val="00832E71"/>
    <w:rsid w:val="008331B0"/>
    <w:rsid w:val="008346BC"/>
    <w:rsid w:val="00834B7C"/>
    <w:rsid w:val="00855CDA"/>
    <w:rsid w:val="008575D5"/>
    <w:rsid w:val="008626E8"/>
    <w:rsid w:val="008669E6"/>
    <w:rsid w:val="00870039"/>
    <w:rsid w:val="00873494"/>
    <w:rsid w:val="00874824"/>
    <w:rsid w:val="008806B8"/>
    <w:rsid w:val="0088290A"/>
    <w:rsid w:val="00884ECF"/>
    <w:rsid w:val="008876C3"/>
    <w:rsid w:val="0089779D"/>
    <w:rsid w:val="008A0A99"/>
    <w:rsid w:val="008A38F4"/>
    <w:rsid w:val="008A5B93"/>
    <w:rsid w:val="008B5015"/>
    <w:rsid w:val="008B64AD"/>
    <w:rsid w:val="008B7883"/>
    <w:rsid w:val="008C38AA"/>
    <w:rsid w:val="008C3CDA"/>
    <w:rsid w:val="008C4D6D"/>
    <w:rsid w:val="008C682D"/>
    <w:rsid w:val="008D13C6"/>
    <w:rsid w:val="008D3BF2"/>
    <w:rsid w:val="008D40AF"/>
    <w:rsid w:val="008D6AE7"/>
    <w:rsid w:val="008D6F21"/>
    <w:rsid w:val="008D7AF3"/>
    <w:rsid w:val="008E0090"/>
    <w:rsid w:val="008E090A"/>
    <w:rsid w:val="008E11B4"/>
    <w:rsid w:val="008E147D"/>
    <w:rsid w:val="008E60C3"/>
    <w:rsid w:val="008E795A"/>
    <w:rsid w:val="008F1389"/>
    <w:rsid w:val="008F4D75"/>
    <w:rsid w:val="008F7AF4"/>
    <w:rsid w:val="00902F80"/>
    <w:rsid w:val="00904BFA"/>
    <w:rsid w:val="00906A2A"/>
    <w:rsid w:val="00906EE2"/>
    <w:rsid w:val="00910850"/>
    <w:rsid w:val="009111D0"/>
    <w:rsid w:val="009130C0"/>
    <w:rsid w:val="009134FC"/>
    <w:rsid w:val="00916D3C"/>
    <w:rsid w:val="0092090C"/>
    <w:rsid w:val="00921D06"/>
    <w:rsid w:val="009254E9"/>
    <w:rsid w:val="0092558F"/>
    <w:rsid w:val="0093533C"/>
    <w:rsid w:val="0093715E"/>
    <w:rsid w:val="00945429"/>
    <w:rsid w:val="00952B79"/>
    <w:rsid w:val="0096007B"/>
    <w:rsid w:val="009602B7"/>
    <w:rsid w:val="009626B3"/>
    <w:rsid w:val="00964377"/>
    <w:rsid w:val="00966C39"/>
    <w:rsid w:val="0097218F"/>
    <w:rsid w:val="00973C58"/>
    <w:rsid w:val="00974807"/>
    <w:rsid w:val="00977F47"/>
    <w:rsid w:val="00990AE8"/>
    <w:rsid w:val="009A17CA"/>
    <w:rsid w:val="009A751C"/>
    <w:rsid w:val="009B009C"/>
    <w:rsid w:val="009B1675"/>
    <w:rsid w:val="009B39AA"/>
    <w:rsid w:val="009B3E44"/>
    <w:rsid w:val="009B40FF"/>
    <w:rsid w:val="009B6AFD"/>
    <w:rsid w:val="009C5074"/>
    <w:rsid w:val="009C5C39"/>
    <w:rsid w:val="009D7D09"/>
    <w:rsid w:val="009E36B5"/>
    <w:rsid w:val="009E3DC5"/>
    <w:rsid w:val="009E42A2"/>
    <w:rsid w:val="009F48F3"/>
    <w:rsid w:val="009F738E"/>
    <w:rsid w:val="00A05CD5"/>
    <w:rsid w:val="00A07C2A"/>
    <w:rsid w:val="00A100F5"/>
    <w:rsid w:val="00A1219F"/>
    <w:rsid w:val="00A152C8"/>
    <w:rsid w:val="00A215E8"/>
    <w:rsid w:val="00A21E1C"/>
    <w:rsid w:val="00A22A6A"/>
    <w:rsid w:val="00A23403"/>
    <w:rsid w:val="00A24CD3"/>
    <w:rsid w:val="00A3146F"/>
    <w:rsid w:val="00A3652E"/>
    <w:rsid w:val="00A43542"/>
    <w:rsid w:val="00A45511"/>
    <w:rsid w:val="00A50DDE"/>
    <w:rsid w:val="00A53277"/>
    <w:rsid w:val="00A63DC5"/>
    <w:rsid w:val="00A655C9"/>
    <w:rsid w:val="00A667F6"/>
    <w:rsid w:val="00A71636"/>
    <w:rsid w:val="00A85290"/>
    <w:rsid w:val="00A85B78"/>
    <w:rsid w:val="00A92AD0"/>
    <w:rsid w:val="00A93459"/>
    <w:rsid w:val="00A93E23"/>
    <w:rsid w:val="00A94A7D"/>
    <w:rsid w:val="00A96B1E"/>
    <w:rsid w:val="00A97ABA"/>
    <w:rsid w:val="00AA3A99"/>
    <w:rsid w:val="00AA58B9"/>
    <w:rsid w:val="00AB0F16"/>
    <w:rsid w:val="00AB5871"/>
    <w:rsid w:val="00AB6320"/>
    <w:rsid w:val="00AB6611"/>
    <w:rsid w:val="00AB701C"/>
    <w:rsid w:val="00AC378B"/>
    <w:rsid w:val="00AC6BF8"/>
    <w:rsid w:val="00AD4242"/>
    <w:rsid w:val="00AD74E2"/>
    <w:rsid w:val="00AE626C"/>
    <w:rsid w:val="00AE6310"/>
    <w:rsid w:val="00AE751D"/>
    <w:rsid w:val="00AF2888"/>
    <w:rsid w:val="00AF3DC6"/>
    <w:rsid w:val="00AF43CB"/>
    <w:rsid w:val="00AF6A77"/>
    <w:rsid w:val="00AF7DCB"/>
    <w:rsid w:val="00B00437"/>
    <w:rsid w:val="00B0051E"/>
    <w:rsid w:val="00B034A2"/>
    <w:rsid w:val="00B05B8B"/>
    <w:rsid w:val="00B07C0A"/>
    <w:rsid w:val="00B10037"/>
    <w:rsid w:val="00B10F94"/>
    <w:rsid w:val="00B11F29"/>
    <w:rsid w:val="00B13AFC"/>
    <w:rsid w:val="00B149AD"/>
    <w:rsid w:val="00B14C5D"/>
    <w:rsid w:val="00B153E5"/>
    <w:rsid w:val="00B201E9"/>
    <w:rsid w:val="00B21EE3"/>
    <w:rsid w:val="00B22183"/>
    <w:rsid w:val="00B254C4"/>
    <w:rsid w:val="00B27340"/>
    <w:rsid w:val="00B27BE1"/>
    <w:rsid w:val="00B373E2"/>
    <w:rsid w:val="00B409B2"/>
    <w:rsid w:val="00B40B9E"/>
    <w:rsid w:val="00B433B5"/>
    <w:rsid w:val="00B444F7"/>
    <w:rsid w:val="00B44FE1"/>
    <w:rsid w:val="00B45F2E"/>
    <w:rsid w:val="00B466C1"/>
    <w:rsid w:val="00B46E29"/>
    <w:rsid w:val="00B515C4"/>
    <w:rsid w:val="00B52610"/>
    <w:rsid w:val="00B52F97"/>
    <w:rsid w:val="00B60B2C"/>
    <w:rsid w:val="00B61593"/>
    <w:rsid w:val="00B656C0"/>
    <w:rsid w:val="00B70456"/>
    <w:rsid w:val="00B71671"/>
    <w:rsid w:val="00B7200E"/>
    <w:rsid w:val="00B7262E"/>
    <w:rsid w:val="00B729C1"/>
    <w:rsid w:val="00B775DD"/>
    <w:rsid w:val="00B80AB4"/>
    <w:rsid w:val="00B81A95"/>
    <w:rsid w:val="00B83AE8"/>
    <w:rsid w:val="00B83B0E"/>
    <w:rsid w:val="00B876AE"/>
    <w:rsid w:val="00B87AE0"/>
    <w:rsid w:val="00B927A3"/>
    <w:rsid w:val="00B9566A"/>
    <w:rsid w:val="00BA1907"/>
    <w:rsid w:val="00BA3B39"/>
    <w:rsid w:val="00BB2DE5"/>
    <w:rsid w:val="00BB38A3"/>
    <w:rsid w:val="00BB41D7"/>
    <w:rsid w:val="00BB7BD6"/>
    <w:rsid w:val="00BC0440"/>
    <w:rsid w:val="00BC0F37"/>
    <w:rsid w:val="00BC5E99"/>
    <w:rsid w:val="00BC75B7"/>
    <w:rsid w:val="00BD0EBE"/>
    <w:rsid w:val="00BD33E6"/>
    <w:rsid w:val="00BD4BB6"/>
    <w:rsid w:val="00BD6134"/>
    <w:rsid w:val="00BE0126"/>
    <w:rsid w:val="00BE2300"/>
    <w:rsid w:val="00BE3E5F"/>
    <w:rsid w:val="00BF1E9B"/>
    <w:rsid w:val="00BF3888"/>
    <w:rsid w:val="00BF48BD"/>
    <w:rsid w:val="00C0006B"/>
    <w:rsid w:val="00C00682"/>
    <w:rsid w:val="00C0556C"/>
    <w:rsid w:val="00C06D43"/>
    <w:rsid w:val="00C13DDA"/>
    <w:rsid w:val="00C17ED0"/>
    <w:rsid w:val="00C215CC"/>
    <w:rsid w:val="00C25BB7"/>
    <w:rsid w:val="00C33155"/>
    <w:rsid w:val="00C35E3F"/>
    <w:rsid w:val="00C37201"/>
    <w:rsid w:val="00C37659"/>
    <w:rsid w:val="00C37C0A"/>
    <w:rsid w:val="00C40E33"/>
    <w:rsid w:val="00C460F6"/>
    <w:rsid w:val="00C5032C"/>
    <w:rsid w:val="00C50FEA"/>
    <w:rsid w:val="00C54305"/>
    <w:rsid w:val="00C56D7C"/>
    <w:rsid w:val="00C6173C"/>
    <w:rsid w:val="00C621B1"/>
    <w:rsid w:val="00C671E0"/>
    <w:rsid w:val="00C70DF7"/>
    <w:rsid w:val="00C71B4A"/>
    <w:rsid w:val="00C73154"/>
    <w:rsid w:val="00C73B57"/>
    <w:rsid w:val="00C740D4"/>
    <w:rsid w:val="00C74BFA"/>
    <w:rsid w:val="00C82AA3"/>
    <w:rsid w:val="00C8423E"/>
    <w:rsid w:val="00C86F00"/>
    <w:rsid w:val="00C87AD9"/>
    <w:rsid w:val="00C938A9"/>
    <w:rsid w:val="00C945E0"/>
    <w:rsid w:val="00CA58FF"/>
    <w:rsid w:val="00CA5EA0"/>
    <w:rsid w:val="00CA62B6"/>
    <w:rsid w:val="00CB23F8"/>
    <w:rsid w:val="00CB444F"/>
    <w:rsid w:val="00CB4E35"/>
    <w:rsid w:val="00CB734F"/>
    <w:rsid w:val="00CB7592"/>
    <w:rsid w:val="00CC0DFE"/>
    <w:rsid w:val="00CC4CE8"/>
    <w:rsid w:val="00CD0DF6"/>
    <w:rsid w:val="00CD2F59"/>
    <w:rsid w:val="00CD7ED4"/>
    <w:rsid w:val="00CF3C87"/>
    <w:rsid w:val="00CF3CC0"/>
    <w:rsid w:val="00D04654"/>
    <w:rsid w:val="00D07240"/>
    <w:rsid w:val="00D075C7"/>
    <w:rsid w:val="00D1039F"/>
    <w:rsid w:val="00D1168D"/>
    <w:rsid w:val="00D12200"/>
    <w:rsid w:val="00D1355C"/>
    <w:rsid w:val="00D1461D"/>
    <w:rsid w:val="00D229EC"/>
    <w:rsid w:val="00D24B5D"/>
    <w:rsid w:val="00D25E52"/>
    <w:rsid w:val="00D309A8"/>
    <w:rsid w:val="00D31384"/>
    <w:rsid w:val="00D31948"/>
    <w:rsid w:val="00D32243"/>
    <w:rsid w:val="00D33F63"/>
    <w:rsid w:val="00D35B3B"/>
    <w:rsid w:val="00D404C7"/>
    <w:rsid w:val="00D415C5"/>
    <w:rsid w:val="00D41E08"/>
    <w:rsid w:val="00D4537C"/>
    <w:rsid w:val="00D45D83"/>
    <w:rsid w:val="00D47F96"/>
    <w:rsid w:val="00D51F4D"/>
    <w:rsid w:val="00D550BB"/>
    <w:rsid w:val="00D55915"/>
    <w:rsid w:val="00D56E78"/>
    <w:rsid w:val="00D61845"/>
    <w:rsid w:val="00D6187C"/>
    <w:rsid w:val="00D62141"/>
    <w:rsid w:val="00D66349"/>
    <w:rsid w:val="00D70A8F"/>
    <w:rsid w:val="00D75344"/>
    <w:rsid w:val="00D803D0"/>
    <w:rsid w:val="00D838D5"/>
    <w:rsid w:val="00D97E02"/>
    <w:rsid w:val="00DA56CE"/>
    <w:rsid w:val="00DA5D18"/>
    <w:rsid w:val="00DA6120"/>
    <w:rsid w:val="00DA630E"/>
    <w:rsid w:val="00DB0BBD"/>
    <w:rsid w:val="00DB1B52"/>
    <w:rsid w:val="00DB4F7B"/>
    <w:rsid w:val="00DB5655"/>
    <w:rsid w:val="00DB662C"/>
    <w:rsid w:val="00DC020C"/>
    <w:rsid w:val="00DC3142"/>
    <w:rsid w:val="00DC3327"/>
    <w:rsid w:val="00DC35A0"/>
    <w:rsid w:val="00DC39AC"/>
    <w:rsid w:val="00DC4FC7"/>
    <w:rsid w:val="00DD0656"/>
    <w:rsid w:val="00DD07AA"/>
    <w:rsid w:val="00DD40CB"/>
    <w:rsid w:val="00DE2E9D"/>
    <w:rsid w:val="00DE45C9"/>
    <w:rsid w:val="00DF347A"/>
    <w:rsid w:val="00DF6D49"/>
    <w:rsid w:val="00DF71C7"/>
    <w:rsid w:val="00E02630"/>
    <w:rsid w:val="00E07D77"/>
    <w:rsid w:val="00E07DC7"/>
    <w:rsid w:val="00E11A9E"/>
    <w:rsid w:val="00E12230"/>
    <w:rsid w:val="00E131C6"/>
    <w:rsid w:val="00E1502D"/>
    <w:rsid w:val="00E160EB"/>
    <w:rsid w:val="00E17127"/>
    <w:rsid w:val="00E34168"/>
    <w:rsid w:val="00E369F1"/>
    <w:rsid w:val="00E375EA"/>
    <w:rsid w:val="00E4390F"/>
    <w:rsid w:val="00E43A4D"/>
    <w:rsid w:val="00E4443F"/>
    <w:rsid w:val="00E56CB0"/>
    <w:rsid w:val="00E63665"/>
    <w:rsid w:val="00E67512"/>
    <w:rsid w:val="00E67E59"/>
    <w:rsid w:val="00E72F8A"/>
    <w:rsid w:val="00E735EC"/>
    <w:rsid w:val="00E76E55"/>
    <w:rsid w:val="00E77B75"/>
    <w:rsid w:val="00E830A6"/>
    <w:rsid w:val="00E84576"/>
    <w:rsid w:val="00E8536E"/>
    <w:rsid w:val="00E94FFC"/>
    <w:rsid w:val="00E95FAB"/>
    <w:rsid w:val="00E97FEB"/>
    <w:rsid w:val="00EA12E4"/>
    <w:rsid w:val="00EB114E"/>
    <w:rsid w:val="00EB5B7E"/>
    <w:rsid w:val="00EC2A78"/>
    <w:rsid w:val="00ED02EC"/>
    <w:rsid w:val="00ED22F8"/>
    <w:rsid w:val="00ED615D"/>
    <w:rsid w:val="00EE01E1"/>
    <w:rsid w:val="00EE08F7"/>
    <w:rsid w:val="00EE53D1"/>
    <w:rsid w:val="00EE5D41"/>
    <w:rsid w:val="00EE5EAC"/>
    <w:rsid w:val="00EE6D1E"/>
    <w:rsid w:val="00EF13FE"/>
    <w:rsid w:val="00EF1F66"/>
    <w:rsid w:val="00EF3086"/>
    <w:rsid w:val="00F011F9"/>
    <w:rsid w:val="00F049EC"/>
    <w:rsid w:val="00F05DF1"/>
    <w:rsid w:val="00F063A7"/>
    <w:rsid w:val="00F10B42"/>
    <w:rsid w:val="00F127E2"/>
    <w:rsid w:val="00F12800"/>
    <w:rsid w:val="00F13DC4"/>
    <w:rsid w:val="00F17BE5"/>
    <w:rsid w:val="00F21AF0"/>
    <w:rsid w:val="00F23640"/>
    <w:rsid w:val="00F25881"/>
    <w:rsid w:val="00F31226"/>
    <w:rsid w:val="00F31411"/>
    <w:rsid w:val="00F42268"/>
    <w:rsid w:val="00F44661"/>
    <w:rsid w:val="00F44D78"/>
    <w:rsid w:val="00F45A33"/>
    <w:rsid w:val="00F473C9"/>
    <w:rsid w:val="00F50FA3"/>
    <w:rsid w:val="00F51F60"/>
    <w:rsid w:val="00F526E2"/>
    <w:rsid w:val="00F530FF"/>
    <w:rsid w:val="00F56366"/>
    <w:rsid w:val="00F6075E"/>
    <w:rsid w:val="00F63064"/>
    <w:rsid w:val="00F65295"/>
    <w:rsid w:val="00F67509"/>
    <w:rsid w:val="00F740E6"/>
    <w:rsid w:val="00F761FB"/>
    <w:rsid w:val="00F763F1"/>
    <w:rsid w:val="00F820BC"/>
    <w:rsid w:val="00F82175"/>
    <w:rsid w:val="00F835A1"/>
    <w:rsid w:val="00F83E39"/>
    <w:rsid w:val="00F83EA9"/>
    <w:rsid w:val="00F84A80"/>
    <w:rsid w:val="00F867F1"/>
    <w:rsid w:val="00F86FC7"/>
    <w:rsid w:val="00F872D6"/>
    <w:rsid w:val="00F90A78"/>
    <w:rsid w:val="00F94425"/>
    <w:rsid w:val="00FA0210"/>
    <w:rsid w:val="00FA336E"/>
    <w:rsid w:val="00FA4581"/>
    <w:rsid w:val="00FA59F8"/>
    <w:rsid w:val="00FA6A23"/>
    <w:rsid w:val="00FB17CC"/>
    <w:rsid w:val="00FB53BB"/>
    <w:rsid w:val="00FB6897"/>
    <w:rsid w:val="00FB7A48"/>
    <w:rsid w:val="00FC644B"/>
    <w:rsid w:val="00FD4D9D"/>
    <w:rsid w:val="00FD7B2C"/>
    <w:rsid w:val="00FE0A4E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5"/>
    <w:pPr>
      <w:spacing w:line="360" w:lineRule="auto"/>
      <w:ind w:firstLine="709"/>
    </w:pPr>
    <w:rPr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DB5655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DB5655"/>
    <w:pPr>
      <w:jc w:val="both"/>
    </w:pPr>
    <w:rPr>
      <w:sz w:val="28"/>
      <w:szCs w:val="28"/>
    </w:rPr>
  </w:style>
  <w:style w:type="paragraph" w:styleId="a5">
    <w:name w:val="Body Text"/>
    <w:basedOn w:val="a"/>
    <w:rsid w:val="00DB5655"/>
    <w:pPr>
      <w:ind w:firstLine="0"/>
      <w:jc w:val="both"/>
    </w:pPr>
    <w:rPr>
      <w:sz w:val="28"/>
      <w:szCs w:val="28"/>
    </w:rPr>
  </w:style>
  <w:style w:type="paragraph" w:styleId="3">
    <w:name w:val="Body Text Indent 3"/>
    <w:basedOn w:val="a"/>
    <w:rsid w:val="00DB5655"/>
    <w:pPr>
      <w:spacing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DB56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D146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461D"/>
  </w:style>
  <w:style w:type="paragraph" w:customStyle="1" w:styleId="ConsNormal">
    <w:name w:val="ConsNormal"/>
    <w:rsid w:val="00870039"/>
    <w:pPr>
      <w:widowControl w:val="0"/>
      <w:snapToGrid w:val="0"/>
      <w:ind w:firstLine="720"/>
    </w:pPr>
    <w:rPr>
      <w:rFonts w:ascii="Arial" w:hAnsi="Arial"/>
    </w:rPr>
  </w:style>
  <w:style w:type="paragraph" w:customStyle="1" w:styleId="a8">
    <w:name w:val="Знак"/>
    <w:basedOn w:val="a"/>
    <w:rsid w:val="005241AA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554259"/>
    <w:pPr>
      <w:spacing w:after="120" w:line="480" w:lineRule="auto"/>
      <w:ind w:left="283" w:firstLine="0"/>
    </w:pPr>
    <w:rPr>
      <w:sz w:val="24"/>
      <w:szCs w:val="24"/>
      <w:lang w:eastAsia="ar-SA"/>
    </w:rPr>
  </w:style>
  <w:style w:type="paragraph" w:customStyle="1" w:styleId="a1">
    <w:basedOn w:val="a"/>
    <w:link w:val="a0"/>
    <w:rsid w:val="00AA3A99"/>
    <w:pPr>
      <w:spacing w:after="160" w:line="240" w:lineRule="exact"/>
      <w:ind w:firstLine="0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List Paragraph"/>
    <w:basedOn w:val="a"/>
    <w:qFormat/>
    <w:rsid w:val="002833F4"/>
    <w:pPr>
      <w:spacing w:line="240" w:lineRule="auto"/>
      <w:ind w:left="720"/>
      <w:contextualSpacing/>
      <w:jc w:val="both"/>
    </w:pPr>
    <w:rPr>
      <w:sz w:val="28"/>
      <w:szCs w:val="20"/>
    </w:rPr>
  </w:style>
  <w:style w:type="character" w:styleId="aa">
    <w:name w:val="Hyperlink"/>
    <w:rsid w:val="00805CA8"/>
    <w:rPr>
      <w:color w:val="0000FF"/>
      <w:u w:val="single"/>
    </w:rPr>
  </w:style>
  <w:style w:type="paragraph" w:styleId="ab">
    <w:name w:val="Document Map"/>
    <w:basedOn w:val="a"/>
    <w:semiHidden/>
    <w:rsid w:val="00A12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Стиль1"/>
    <w:basedOn w:val="a5"/>
    <w:rsid w:val="002230DE"/>
    <w:pPr>
      <w:spacing w:line="240" w:lineRule="auto"/>
      <w:ind w:firstLine="720"/>
    </w:pPr>
    <w:rPr>
      <w:sz w:val="24"/>
      <w:szCs w:val="24"/>
    </w:rPr>
  </w:style>
  <w:style w:type="paragraph" w:customStyle="1" w:styleId="20">
    <w:name w:val="Стиль2"/>
    <w:basedOn w:val="a5"/>
    <w:rsid w:val="002230DE"/>
    <w:pPr>
      <w:spacing w:line="240" w:lineRule="auto"/>
      <w:ind w:firstLine="720"/>
    </w:pPr>
    <w:rPr>
      <w:sz w:val="24"/>
      <w:szCs w:val="24"/>
    </w:rPr>
  </w:style>
  <w:style w:type="paragraph" w:styleId="ac">
    <w:name w:val="header"/>
    <w:basedOn w:val="a"/>
    <w:rsid w:val="00663F33"/>
    <w:pPr>
      <w:tabs>
        <w:tab w:val="center" w:pos="4677"/>
        <w:tab w:val="right" w:pos="9355"/>
      </w:tabs>
    </w:pPr>
  </w:style>
  <w:style w:type="paragraph" w:customStyle="1" w:styleId="11">
    <w:name w:val="Знак1 Знак Знак Знак1"/>
    <w:basedOn w:val="a"/>
    <w:rsid w:val="00B201E9"/>
    <w:pPr>
      <w:spacing w:after="160" w:line="240" w:lineRule="exact"/>
      <w:ind w:firstLine="0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semiHidden/>
    <w:rsid w:val="00D56E78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152606"/>
    <w:pPr>
      <w:spacing w:line="240" w:lineRule="auto"/>
      <w:ind w:firstLine="0"/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rsid w:val="00165566"/>
    <w:rPr>
      <w:b/>
      <w:sz w:val="28"/>
    </w:rPr>
  </w:style>
  <w:style w:type="paragraph" w:customStyle="1" w:styleId="Standard">
    <w:name w:val="Standard"/>
    <w:rsid w:val="00906EE2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5"/>
    <w:pPr>
      <w:spacing w:line="360" w:lineRule="auto"/>
      <w:ind w:firstLine="709"/>
    </w:pPr>
    <w:rPr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DB5655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DB5655"/>
    <w:pPr>
      <w:jc w:val="both"/>
    </w:pPr>
    <w:rPr>
      <w:sz w:val="28"/>
      <w:szCs w:val="28"/>
    </w:rPr>
  </w:style>
  <w:style w:type="paragraph" w:styleId="a5">
    <w:name w:val="Body Text"/>
    <w:basedOn w:val="a"/>
    <w:rsid w:val="00DB5655"/>
    <w:pPr>
      <w:ind w:firstLine="0"/>
      <w:jc w:val="both"/>
    </w:pPr>
    <w:rPr>
      <w:sz w:val="28"/>
      <w:szCs w:val="28"/>
    </w:rPr>
  </w:style>
  <w:style w:type="paragraph" w:styleId="3">
    <w:name w:val="Body Text Indent 3"/>
    <w:basedOn w:val="a"/>
    <w:rsid w:val="00DB5655"/>
    <w:pPr>
      <w:spacing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DB56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D146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461D"/>
  </w:style>
  <w:style w:type="paragraph" w:customStyle="1" w:styleId="ConsNormal">
    <w:name w:val="ConsNormal"/>
    <w:rsid w:val="00870039"/>
    <w:pPr>
      <w:widowControl w:val="0"/>
      <w:snapToGrid w:val="0"/>
      <w:ind w:firstLine="720"/>
    </w:pPr>
    <w:rPr>
      <w:rFonts w:ascii="Arial" w:hAnsi="Arial"/>
    </w:rPr>
  </w:style>
  <w:style w:type="paragraph" w:customStyle="1" w:styleId="a8">
    <w:name w:val="Знак"/>
    <w:basedOn w:val="a"/>
    <w:rsid w:val="005241AA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554259"/>
    <w:pPr>
      <w:spacing w:after="120" w:line="480" w:lineRule="auto"/>
      <w:ind w:left="283" w:firstLine="0"/>
    </w:pPr>
    <w:rPr>
      <w:sz w:val="24"/>
      <w:szCs w:val="24"/>
      <w:lang w:eastAsia="ar-SA"/>
    </w:rPr>
  </w:style>
  <w:style w:type="paragraph" w:customStyle="1" w:styleId="a1">
    <w:basedOn w:val="a"/>
    <w:link w:val="a0"/>
    <w:rsid w:val="00AA3A99"/>
    <w:pPr>
      <w:spacing w:after="160" w:line="240" w:lineRule="exact"/>
      <w:ind w:firstLine="0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List Paragraph"/>
    <w:basedOn w:val="a"/>
    <w:qFormat/>
    <w:rsid w:val="002833F4"/>
    <w:pPr>
      <w:spacing w:line="240" w:lineRule="auto"/>
      <w:ind w:left="720"/>
      <w:contextualSpacing/>
      <w:jc w:val="both"/>
    </w:pPr>
    <w:rPr>
      <w:sz w:val="28"/>
      <w:szCs w:val="20"/>
    </w:rPr>
  </w:style>
  <w:style w:type="character" w:styleId="aa">
    <w:name w:val="Hyperlink"/>
    <w:rsid w:val="00805CA8"/>
    <w:rPr>
      <w:color w:val="0000FF"/>
      <w:u w:val="single"/>
    </w:rPr>
  </w:style>
  <w:style w:type="paragraph" w:styleId="ab">
    <w:name w:val="Document Map"/>
    <w:basedOn w:val="a"/>
    <w:semiHidden/>
    <w:rsid w:val="00A12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Стиль1"/>
    <w:basedOn w:val="a5"/>
    <w:rsid w:val="002230DE"/>
    <w:pPr>
      <w:spacing w:line="240" w:lineRule="auto"/>
      <w:ind w:firstLine="720"/>
    </w:pPr>
    <w:rPr>
      <w:sz w:val="24"/>
      <w:szCs w:val="24"/>
    </w:rPr>
  </w:style>
  <w:style w:type="paragraph" w:customStyle="1" w:styleId="20">
    <w:name w:val="Стиль2"/>
    <w:basedOn w:val="a5"/>
    <w:rsid w:val="002230DE"/>
    <w:pPr>
      <w:spacing w:line="240" w:lineRule="auto"/>
      <w:ind w:firstLine="720"/>
    </w:pPr>
    <w:rPr>
      <w:sz w:val="24"/>
      <w:szCs w:val="24"/>
    </w:rPr>
  </w:style>
  <w:style w:type="paragraph" w:styleId="ac">
    <w:name w:val="header"/>
    <w:basedOn w:val="a"/>
    <w:rsid w:val="00663F33"/>
    <w:pPr>
      <w:tabs>
        <w:tab w:val="center" w:pos="4677"/>
        <w:tab w:val="right" w:pos="9355"/>
      </w:tabs>
    </w:pPr>
  </w:style>
  <w:style w:type="paragraph" w:customStyle="1" w:styleId="11">
    <w:name w:val="Знак1 Знак Знак Знак1"/>
    <w:basedOn w:val="a"/>
    <w:rsid w:val="00B201E9"/>
    <w:pPr>
      <w:spacing w:after="160" w:line="240" w:lineRule="exact"/>
      <w:ind w:firstLine="0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semiHidden/>
    <w:rsid w:val="00D56E78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152606"/>
    <w:pPr>
      <w:spacing w:line="240" w:lineRule="auto"/>
      <w:ind w:firstLine="0"/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rsid w:val="00165566"/>
    <w:rPr>
      <w:b/>
      <w:sz w:val="28"/>
    </w:rPr>
  </w:style>
  <w:style w:type="paragraph" w:customStyle="1" w:styleId="Standard">
    <w:name w:val="Standard"/>
    <w:rsid w:val="00906EE2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КУМИ и ЗО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Смирнова Елена Николаевна</dc:creator>
  <cp:lastModifiedBy>user</cp:lastModifiedBy>
  <cp:revision>2</cp:revision>
  <cp:lastPrinted>2020-10-13T09:27:00Z</cp:lastPrinted>
  <dcterms:created xsi:type="dcterms:W3CDTF">2020-11-23T06:13:00Z</dcterms:created>
  <dcterms:modified xsi:type="dcterms:W3CDTF">2020-11-23T06:13:00Z</dcterms:modified>
</cp:coreProperties>
</file>