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5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E5F">
        <w:rPr>
          <w:rFonts w:ascii="Times New Roman" w:hAnsi="Times New Roman"/>
          <w:b/>
          <w:sz w:val="28"/>
          <w:szCs w:val="28"/>
        </w:rPr>
        <w:t>ДОКЛАД</w:t>
      </w:r>
    </w:p>
    <w:p w:rsidR="00064E5F" w:rsidRDefault="00C3152D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4E5F">
        <w:rPr>
          <w:rFonts w:ascii="Times New Roman" w:hAnsi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</w:t>
      </w:r>
      <w:proofErr w:type="spellStart"/>
      <w:r w:rsidR="00064E5F">
        <w:rPr>
          <w:rFonts w:ascii="Times New Roman" w:hAnsi="Times New Roman"/>
          <w:b/>
          <w:sz w:val="28"/>
          <w:szCs w:val="28"/>
        </w:rPr>
        <w:t>Фурмановского</w:t>
      </w:r>
      <w:proofErr w:type="spellEnd"/>
      <w:r w:rsidR="00064E5F">
        <w:rPr>
          <w:rFonts w:ascii="Times New Roman" w:hAnsi="Times New Roman"/>
          <w:b/>
          <w:sz w:val="28"/>
          <w:szCs w:val="28"/>
        </w:rPr>
        <w:t xml:space="preserve"> муниципального района за 2016 год</w:t>
      </w:r>
    </w:p>
    <w:p w:rsidR="00064E5F" w:rsidRDefault="00064E5F" w:rsidP="00064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E5F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Стандарта развития конкуренции в </w:t>
      </w:r>
      <w:proofErr w:type="spellStart"/>
      <w:r>
        <w:rPr>
          <w:rFonts w:ascii="Times New Roman" w:hAnsi="Times New Roman"/>
          <w:sz w:val="28"/>
          <w:szCs w:val="28"/>
        </w:rPr>
        <w:t>Фурмановском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осуществляется в соответствии с Соглашением между Правительством Ивановской области и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 внедрении в Ивановской области стандарта развития конкуренции от 09.12.2016г.</w:t>
      </w:r>
      <w:r w:rsidR="00064292"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оценки состояния и развития конкурентной среды на рынках товаров, работ и услуг </w:t>
      </w: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4292">
        <w:rPr>
          <w:rFonts w:ascii="Times New Roman" w:hAnsi="Times New Roman"/>
          <w:sz w:val="28"/>
          <w:szCs w:val="28"/>
        </w:rPr>
        <w:t xml:space="preserve"> и в соответствии с пунктом 4.2 Соглашения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Pr="003C4D83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Pr="003C4D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был проведен мониторинг состояния и развития</w:t>
      </w:r>
      <w:r w:rsidRPr="003C4D83">
        <w:t xml:space="preserve"> </w:t>
      </w:r>
      <w:r w:rsidRPr="003C4D83">
        <w:rPr>
          <w:rFonts w:ascii="Times New Roman" w:hAnsi="Times New Roman"/>
          <w:sz w:val="28"/>
          <w:szCs w:val="28"/>
        </w:rPr>
        <w:t xml:space="preserve">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C4D83">
        <w:rPr>
          <w:rFonts w:ascii="Times New Roman" w:hAnsi="Times New Roman"/>
          <w:sz w:val="28"/>
          <w:szCs w:val="28"/>
        </w:rPr>
        <w:t>Фурмановско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3C4D83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3C4D8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е.</w:t>
      </w:r>
    </w:p>
    <w:p w:rsidR="003C4D83" w:rsidRDefault="003C4D83" w:rsidP="00064E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53F" w:rsidRPr="00730242" w:rsidRDefault="001F753F" w:rsidP="00D87780">
      <w:pPr>
        <w:widowControl w:val="0"/>
        <w:spacing w:after="0" w:line="270" w:lineRule="exact"/>
        <w:ind w:lef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02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Результаты опросов хозяйствующих субъектов и потребителей.</w:t>
      </w:r>
    </w:p>
    <w:p w:rsidR="001F753F" w:rsidRDefault="001F753F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состояния и развития конкурентной среды в </w:t>
      </w:r>
      <w:proofErr w:type="spellStart"/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респондентов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(50 анкет для потребителей и 30 анкет для 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</w:t>
      </w:r>
      <w:r w:rsid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ьской деятельности</w:t>
      </w:r>
      <w:r w:rsidR="00730242" w:rsidRPr="0073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730242" w:rsidRDefault="00730242" w:rsidP="00D87780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D87780" w:rsidRDefault="00D87780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деятельности.</w:t>
      </w:r>
    </w:p>
    <w:p w:rsidR="00D900CD" w:rsidRDefault="00D900CD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наличия (отсутствия) административных барьеров и оценки 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состояния конкурентной среды в </w:t>
      </w:r>
      <w:proofErr w:type="spellStart"/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респондентов.</w:t>
      </w:r>
    </w:p>
    <w:p w:rsidR="001F753F" w:rsidRPr="001372E3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Наибольший удельный вес респондентов пришелся на субъекты предпринимательской деятельности</w:t>
      </w:r>
      <w:r w:rsidR="00730242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осуществляющих свою деятельность на следующих рынках:</w:t>
      </w:r>
    </w:p>
    <w:p w:rsidR="001F753F" w:rsidRPr="001372E3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«Розничная торговля» - 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F753F" w:rsidRPr="001372E3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«Текстильное и швейное производство» - </w:t>
      </w:r>
      <w:r w:rsidR="007D7F80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</w:p>
    <w:p w:rsidR="001F753F" w:rsidRDefault="001F753F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«Транспорт и связь» - </w:t>
      </w:r>
      <w:r w:rsidR="007D7F80"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D16F28" w:rsidRPr="001372E3" w:rsidRDefault="00D16F28" w:rsidP="00D87780">
      <w:pPr>
        <w:widowControl w:val="0"/>
        <w:spacing w:after="0" w:line="240" w:lineRule="auto"/>
        <w:ind w:left="23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«Гостиницы и рестораны» - 10%.</w:t>
      </w:r>
    </w:p>
    <w:p w:rsidR="001F753F" w:rsidRDefault="001F753F" w:rsidP="00D87780">
      <w:pPr>
        <w:widowControl w:val="0"/>
        <w:spacing w:after="0" w:line="240" w:lineRule="auto"/>
        <w:ind w:left="23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периоду времени, в течени</w:t>
      </w:r>
      <w:proofErr w:type="gramStart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которого осуществляют свою деятельность субъекты предпринимательской деятельности, респонденты распределились следующим образом (</w:t>
      </w:r>
      <w:r w:rsidRPr="00D61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рис. 1</w:t>
      </w:r>
      <w:r w:rsidRPr="00137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372E3" w:rsidRDefault="001372E3" w:rsidP="001372E3">
      <w:pPr>
        <w:widowControl w:val="0"/>
        <w:spacing w:after="0" w:line="240" w:lineRule="auto"/>
        <w:ind w:left="23" w:right="20"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372E3" w:rsidRPr="00D87780" w:rsidRDefault="001372E3" w:rsidP="001372E3">
      <w:pPr>
        <w:widowControl w:val="0"/>
        <w:spacing w:after="0" w:line="240" w:lineRule="auto"/>
        <w:ind w:left="23" w:right="20" w:firstLine="697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D87780" w:rsidRPr="00D87780" w:rsidRDefault="00D87780" w:rsidP="001372E3">
      <w:pPr>
        <w:widowControl w:val="0"/>
        <w:spacing w:after="0" w:line="240" w:lineRule="auto"/>
        <w:ind w:left="23" w:right="20" w:firstLine="69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6ECD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 xml:space="preserve">Рис. 1. Период времени, в течение которого осуществляют свою деятельность </w:t>
      </w:r>
    </w:p>
    <w:p w:rsidR="001F753F" w:rsidRPr="001F753F" w:rsidRDefault="00D615A6" w:rsidP="001F753F">
      <w:pPr>
        <w:framePr w:h="5818" w:wrap="notBeside" w:vAnchor="text" w:hAnchor="text" w:xAlign="center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 w:rsidRPr="00D615A6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субъекты предпринимательской деятельности </w:t>
      </w:r>
      <w:r w:rsidR="00CA1269">
        <w:rPr>
          <w:noProof/>
          <w:lang w:eastAsia="ru-RU"/>
        </w:rPr>
        <w:drawing>
          <wp:inline distT="0" distB="0" distL="0" distR="0">
            <wp:extent cx="4953000" cy="31623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D87780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осуществляют свою деятельность на локальном рынке (</w:t>
      </w:r>
      <w:proofErr w:type="spellStart"/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 район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- 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на рынке Ивановской области - 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на рынках нескольких субъектов Российской Федерации - 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D16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рынке Российской Федерации - 3%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1F753F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конкурентной среды на представляемых ими рынках. Согласно полученным данным респонденты в целом позитивно оценивают состояние конкурентной среды в </w:t>
      </w:r>
      <w:proofErr w:type="spellStart"/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7C16D3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Более половины респондентов оценили конкурентную среду на рынках как «высокую»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73E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</w:t>
      </w:r>
      <w:r w:rsidR="0038589C"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умеренную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73E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«Слабой» состояние конкурентной среды было отмечено 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73E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затруднились ответить</w:t>
      </w:r>
      <w:proofErr w:type="gramStart"/>
      <w:r w:rsidR="00CF7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15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8159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 2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63825" w:rsidRDefault="00E63825" w:rsidP="00D87780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3825" w:rsidRPr="00E63825" w:rsidRDefault="00E63825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Рис. 2. Оценка субъектами предпринимательской деятельности состояния</w:t>
      </w:r>
    </w:p>
    <w:p w:rsidR="00E63825" w:rsidRDefault="00E63825" w:rsidP="00E63825">
      <w:pPr>
        <w:widowControl w:val="0"/>
        <w:spacing w:after="0" w:line="240" w:lineRule="auto"/>
        <w:ind w:left="23" w:right="23" w:firstLine="544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конкурентной среды в </w:t>
      </w:r>
      <w:proofErr w:type="spellStart"/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Фурмановском</w:t>
      </w:r>
      <w:proofErr w:type="spellEnd"/>
      <w:r w:rsidRPr="00E63825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муниципальном районе</w:t>
      </w:r>
    </w:p>
    <w:p w:rsidR="001F753F" w:rsidRDefault="00CA1269" w:rsidP="008159D7">
      <w:pPr>
        <w:widowControl w:val="0"/>
        <w:spacing w:after="0" w:line="240" w:lineRule="auto"/>
        <w:ind w:left="23" w:right="23" w:firstLine="544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33900" cy="2847975"/>
            <wp:effectExtent l="0" t="0" r="0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753F" w:rsidRPr="00D87780" w:rsidRDefault="001F753F" w:rsidP="001F753F">
      <w:pPr>
        <w:widowControl w:val="0"/>
        <w:spacing w:before="420"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Наиболее высоко состояние конкурентной среды было оценено </w:t>
      </w:r>
      <w:r w:rsidR="002E6CB1"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представителями</w:t>
      </w: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рынков </w:t>
      </w:r>
      <w:r w:rsidR="002E6CB1"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«розничная торговля», </w:t>
      </w: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«текстильное и швейное производство», </w:t>
      </w:r>
      <w:r w:rsidR="00B44200"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представителями </w:t>
      </w: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рынк</w:t>
      </w:r>
      <w:r w:rsid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«транспорт и связь», «предоставление коммунальных услуг»</w:t>
      </w:r>
      <w:r w:rsidR="00B44200"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7F0F"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оценено как</w:t>
      </w: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«умеренная»</w:t>
      </w:r>
      <w:r w:rsidR="00157F0F"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конкуренция</w:t>
      </w: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«Слабой» была признана конкуренция хозяйствующими субъектами на рынке </w:t>
      </w:r>
      <w:r w:rsidR="00157F0F"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«предоставление услуг по техническому обслуживанию и ремонту автотранспорта»</w:t>
      </w:r>
      <w:r w:rsidRPr="00157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87780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большинство респондентов считают, что число конкурентов на представляемом ими рынке за последние три года увеличилось (на 1-3 конкурентов - </w:t>
      </w:r>
      <w:r w:rsidR="00013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более чем на 4 конкурента - </w:t>
      </w:r>
      <w:r w:rsidR="00013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Неизменным считают количество конкурентов </w:t>
      </w:r>
      <w:r w:rsidR="00013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опрошенных, еще </w:t>
      </w:r>
      <w:r w:rsidR="00013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затруднились дать оценку.</w:t>
      </w:r>
    </w:p>
    <w:p w:rsidR="001F753F" w:rsidRDefault="001F753F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7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мониторинга получены следующие оценки субъектами предпринимательской деятельности наличия (отсутствия) административных барьеров (таблица 1).</w:t>
      </w:r>
    </w:p>
    <w:p w:rsidR="00706ECD" w:rsidRPr="001F753F" w:rsidRDefault="00706ECD" w:rsidP="001F753F">
      <w:pPr>
        <w:widowControl w:val="0"/>
        <w:spacing w:after="0" w:line="322" w:lineRule="exact"/>
        <w:ind w:left="20" w:right="20" w:firstLine="68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Default="001F753F" w:rsidP="001372E3">
      <w:pPr>
        <w:framePr w:w="9634" w:wrap="notBeside" w:vAnchor="text" w:hAnchor="text" w:xAlign="center" w:y="1"/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Таблица 1.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Наиболее существенные административные барьеры для ведения </w:t>
      </w:r>
      <w:r w:rsidR="00013693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т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екущей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u w:val="single"/>
          <w:lang w:eastAsia="ru-RU"/>
        </w:rPr>
        <w:t xml:space="preserve"> </w:t>
      </w:r>
      <w:r w:rsidRPr="00D87780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деятельности или открытия нового бизнеса</w:t>
      </w:r>
    </w:p>
    <w:p w:rsidR="00D87780" w:rsidRPr="001F753F" w:rsidRDefault="00D87780" w:rsidP="001372E3">
      <w:pPr>
        <w:framePr w:w="9634" w:wrap="notBeside" w:vAnchor="text" w:hAnchor="text" w:xAlign="center" w:y="1"/>
        <w:widowControl w:val="0"/>
        <w:tabs>
          <w:tab w:val="left" w:leader="underscore" w:pos="2510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2"/>
        <w:gridCol w:w="1771"/>
      </w:tblGrid>
      <w:tr w:rsidR="001F753F" w:rsidRPr="001F753F" w:rsidTr="00734402">
        <w:trPr>
          <w:trHeight w:hRule="exact" w:val="113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Административные барьеры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Доля</w:t>
            </w:r>
          </w:p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before="120"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респондентов,</w:t>
            </w:r>
          </w:p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CC672D">
        <w:trPr>
          <w:trHeight w:hRule="exact" w:val="32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Высокие налоги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369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</w:tr>
      <w:tr w:rsidR="001F753F" w:rsidRPr="001F753F" w:rsidTr="00CC672D">
        <w:trPr>
          <w:trHeight w:hRule="exact" w:val="701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013693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013693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013693" w:rsidRPr="001F753F" w:rsidTr="00CC672D">
        <w:trPr>
          <w:trHeight w:hRule="exact" w:val="317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93" w:rsidRPr="001F753F" w:rsidRDefault="00013693" w:rsidP="00013693">
            <w:pPr>
              <w:framePr w:w="963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Сложность/затянутость процедуры получений лицензий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693" w:rsidRPr="001F753F" w:rsidRDefault="00013693" w:rsidP="00013693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E215A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013693" w:rsidRPr="001F753F" w:rsidTr="00013693">
        <w:trPr>
          <w:trHeight w:hRule="exact" w:val="665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93" w:rsidRPr="001F753F" w:rsidRDefault="00013693" w:rsidP="00013693">
            <w:pPr>
              <w:framePr w:w="9634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госзакупок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693" w:rsidRPr="001F753F" w:rsidRDefault="00013693" w:rsidP="00013693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CC672D" w:rsidRPr="001F753F" w:rsidTr="00013693">
        <w:trPr>
          <w:trHeight w:hRule="exact" w:val="70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72D" w:rsidRPr="001F753F" w:rsidRDefault="00CC672D" w:rsidP="00CC672D">
            <w:pPr>
              <w:framePr w:w="963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2D" w:rsidRPr="001F753F" w:rsidRDefault="00CC672D" w:rsidP="00CC672D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013693" w:rsidRPr="001F753F" w:rsidTr="00013693">
        <w:trPr>
          <w:trHeight w:hRule="exact" w:val="703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693" w:rsidRPr="001F753F" w:rsidRDefault="00013693" w:rsidP="00013693">
            <w:pPr>
              <w:framePr w:w="963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693" w:rsidRPr="001F753F" w:rsidRDefault="00013693" w:rsidP="00013693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1F753F" w:rsidRPr="001F753F" w:rsidTr="006E215A">
        <w:trPr>
          <w:trHeight w:hRule="exact" w:val="348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Нет ограничений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E215A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6E215A" w:rsidRPr="001F753F" w:rsidTr="006E215A">
        <w:trPr>
          <w:trHeight w:hRule="exact" w:val="426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5A" w:rsidRPr="001F753F" w:rsidRDefault="006E215A" w:rsidP="001F753F">
            <w:pPr>
              <w:framePr w:w="963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(дорогие кредиты)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5A" w:rsidRPr="001F753F" w:rsidRDefault="006E215A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020006" w:rsidRPr="001F753F" w:rsidTr="006E215A">
        <w:trPr>
          <w:trHeight w:hRule="exact" w:val="420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006" w:rsidRPr="001F753F" w:rsidRDefault="00020006" w:rsidP="00020006">
            <w:pPr>
              <w:framePr w:w="9634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0006" w:rsidRPr="001F753F" w:rsidRDefault="00020006" w:rsidP="00020006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E215A" w:rsidRPr="001F753F" w:rsidTr="006E215A">
        <w:trPr>
          <w:trHeight w:hRule="exact" w:val="420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5A" w:rsidRPr="001F753F" w:rsidRDefault="006E215A" w:rsidP="006E215A">
            <w:pPr>
              <w:framePr w:w="9634" w:wrap="notBeside" w:vAnchor="text" w:hAnchor="text" w:xAlign="center" w:y="1"/>
              <w:widowControl w:val="0"/>
              <w:spacing w:after="0" w:line="230" w:lineRule="exact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5A" w:rsidRPr="001F753F" w:rsidRDefault="006E215A" w:rsidP="006E215A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6E215A" w:rsidRPr="001F753F" w:rsidTr="006E215A">
        <w:trPr>
          <w:trHeight w:hRule="exact" w:val="992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15A" w:rsidRPr="001F753F" w:rsidRDefault="006E215A" w:rsidP="006E215A">
            <w:pPr>
              <w:framePr w:w="963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15A" w:rsidRPr="001F753F" w:rsidRDefault="006E215A" w:rsidP="006E215A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F753F" w:rsidRPr="001F753F" w:rsidTr="006E215A">
        <w:trPr>
          <w:trHeight w:hRule="exact" w:val="802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E215A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F753F" w:rsidRPr="001F753F" w:rsidTr="006E215A">
        <w:trPr>
          <w:trHeight w:hRule="exact" w:val="802"/>
          <w:jc w:val="center"/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34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E215A" w:rsidP="001F753F">
            <w:pPr>
              <w:framePr w:w="96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87780" w:rsidRDefault="00D87780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3B6272" w:rsidRDefault="001F753F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 представленных данных можно сделать вывод, что большинство респондентов отмечают в качестве ограничений ведения предпринимательской деятельности высокие налоги и нестабильность российского законодательства, регулирующего предпринимательскую деятельность (</w:t>
      </w:r>
      <w:r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 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соответственно). Также существенная часть субъектов предпринимательской деятельности отмечают 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ложност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ь/ 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затянутость процедуры получений лицензий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ограничение/сложность доступа к поставкам товаров, оказанию услуг и выполнению работ в рамках </w:t>
      </w:r>
      <w:proofErr w:type="spellStart"/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госзакупок</w:t>
      </w:r>
      <w:proofErr w:type="spellEnd"/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- 10%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</w:t>
      </w:r>
      <w:r w:rsidR="00CC672D" w:rsidRP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граничение/сложность доступа к закупкам компаний с государственным участием и субъектов естественных монополий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Default="001F753F" w:rsidP="00D87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с тем, 1</w:t>
      </w:r>
      <w:r w:rsidR="00CC67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хозяйствующих субъектов считают, что административные барьеры для ведения текущей деятельности или открытия нового бизнеса в </w:t>
      </w:r>
      <w:proofErr w:type="spellStart"/>
      <w:r w:rsidR="003B6272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3B6272"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отсутствуют.</w:t>
      </w:r>
    </w:p>
    <w:p w:rsidR="001F753F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6272" w:rsidRPr="003B6272" w:rsidRDefault="003B6272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keepNext/>
        <w:keepLines/>
        <w:widowControl w:val="0"/>
        <w:spacing w:after="0" w:line="240" w:lineRule="auto"/>
        <w:ind w:left="23" w:right="23" w:firstLine="544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5F1D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удовлетворенности потребителей качеством товаров, работ и услуг на товарных рынках </w:t>
      </w:r>
      <w:proofErr w:type="spellStart"/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</w:t>
      </w:r>
      <w:proofErr w:type="spellEnd"/>
      <w:r w:rsid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состоянием ценовой конкуренции.</w:t>
      </w:r>
      <w:bookmarkEnd w:id="1"/>
    </w:p>
    <w:p w:rsidR="00D900CD" w:rsidRDefault="00D900CD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мониторинга 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удовлетворенности потребителей качеством товаров, работ и услуг на товарных рынках </w:t>
      </w:r>
      <w:proofErr w:type="spellStart"/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5F1D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проведено анкетирование с общей выборкой в 50 респондентов.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анкетировании приняло участие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мужчин и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женщин от общего числа респондентов.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4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принадлежат к возрастной группе от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3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- в возрасте от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лет, 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- старше 51</w:t>
      </w:r>
      <w:r w:rsidR="00F00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8% моложе 20 лет.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социальному статусу респонденты распределились следующим образом: работают -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учатся -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пенсионеры -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имеют 1 ребенка,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- 2 детей, у 2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детей нет, еще у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- от 3 и более детей.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опрошенных имеют высшее образование -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среднее специальное образование имеют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респондентов, 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3% - неполное высшее</w:t>
      </w:r>
      <w:r w:rsidR="006C6B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образование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3B6272" w:rsidRDefault="001F753F" w:rsidP="003B6272">
      <w:pPr>
        <w:widowControl w:val="0"/>
        <w:spacing w:after="0" w:line="240" w:lineRule="auto"/>
        <w:ind w:left="23" w:righ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оценки потребителями количества организаций предоставляющих товары, работы и услуги на рынках </w:t>
      </w:r>
      <w:proofErr w:type="spellStart"/>
      <w:r w:rsid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3B6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получены следующие результаты (таблица 2)</w:t>
      </w:r>
      <w:r w:rsidRPr="003B62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F753F" w:rsidRDefault="001F753F" w:rsidP="00D900CD">
      <w:pPr>
        <w:framePr w:w="949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 xml:space="preserve">Таблица 2. Оценка потребителями количества организаций, предоставляющих товары, работы и услуги на рынках </w:t>
      </w:r>
      <w:proofErr w:type="spellStart"/>
      <w:r w:rsidR="00D900CD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Фурмановского</w:t>
      </w:r>
      <w:proofErr w:type="spellEnd"/>
      <w:r w:rsidR="00D900CD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D900CD" w:rsidRPr="001F753F" w:rsidRDefault="00D900CD" w:rsidP="00D900CD">
      <w:pPr>
        <w:framePr w:w="949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440"/>
        <w:gridCol w:w="1478"/>
        <w:gridCol w:w="912"/>
        <w:gridCol w:w="1022"/>
        <w:gridCol w:w="1661"/>
      </w:tblGrid>
      <w:tr w:rsidR="001F753F" w:rsidRPr="001F753F" w:rsidTr="00734402">
        <w:trPr>
          <w:trHeight w:hRule="exact" w:val="811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Рынок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Избыточно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(много)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Достаточно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Мало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18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Нет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before="18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совсем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18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before="18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734402" w:rsidRPr="001F753F" w:rsidTr="0064647F">
        <w:trPr>
          <w:trHeight w:hRule="exact" w:val="71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734402" w:rsidP="00734402">
            <w:pPr>
              <w:framePr w:w="949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734402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6C6B46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77%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6C6B46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4402" w:rsidRPr="001F753F" w:rsidRDefault="00734402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402" w:rsidRPr="001F753F" w:rsidRDefault="00734402" w:rsidP="0073440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10%;</w:t>
            </w:r>
          </w:p>
        </w:tc>
      </w:tr>
      <w:tr w:rsidR="001F753F" w:rsidRPr="001F753F" w:rsidTr="0064647F">
        <w:trPr>
          <w:trHeight w:hRule="exact" w:val="61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7%</w:t>
            </w:r>
          </w:p>
        </w:tc>
      </w:tr>
      <w:tr w:rsidR="0064647F" w:rsidRPr="001F753F" w:rsidTr="0064647F">
        <w:trPr>
          <w:trHeight w:hRule="exact" w:val="93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7F" w:rsidRPr="001F753F" w:rsidRDefault="006C6B46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медицинских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4647F" w:rsidRPr="001F753F" w:rsidTr="00A92812">
        <w:trPr>
          <w:trHeight w:hRule="exact" w:val="156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психолого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педагогического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сопровождения детей с ограниченными возможностями здоровья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4647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C6B46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7F" w:rsidRPr="001F753F" w:rsidRDefault="006C6B46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7F" w:rsidRPr="001F753F" w:rsidRDefault="006C6B46" w:rsidP="0064647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</w:t>
            </w:r>
            <w:r w:rsidR="0064647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92812" w:rsidRPr="001F753F" w:rsidTr="00A92812">
        <w:trPr>
          <w:trHeight w:hRule="exact" w:val="709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в сфере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C6B46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C6B46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58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C6B46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812" w:rsidRPr="001F753F" w:rsidRDefault="006C6B46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80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жилищно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коммунального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6C6B46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A92812" w:rsidRPr="001F753F" w:rsidTr="00A92812">
        <w:trPr>
          <w:trHeight w:hRule="exact" w:val="61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Розничная 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6C6B46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6C6B4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6C6B46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A92812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812" w:rsidRPr="001F753F" w:rsidRDefault="00A92812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812" w:rsidRPr="001F753F" w:rsidRDefault="006C6B46" w:rsidP="00A92812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F753F" w:rsidRPr="001F753F" w:rsidTr="00734402">
        <w:trPr>
          <w:trHeight w:hRule="exact" w:val="111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D900CD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92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89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F753F" w:rsidRPr="001F753F" w:rsidTr="00734402">
        <w:trPr>
          <w:trHeight w:hRule="exact" w:val="80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3327C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  <w:r w:rsidR="00B3327C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строительства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28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55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753F" w:rsidRPr="001F753F" w:rsidTr="00734402">
        <w:trPr>
          <w:trHeight w:hRule="exact" w:val="80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текстильной промышленности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63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6%</w:t>
            </w:r>
          </w:p>
        </w:tc>
      </w:tr>
      <w:tr w:rsidR="001F753F" w:rsidRPr="001F753F" w:rsidTr="00734402">
        <w:trPr>
          <w:trHeight w:hRule="exact" w:val="112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продукции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агропромышленного</w:t>
            </w:r>
          </w:p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комплекса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64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3327C" w:rsidP="001F753F">
            <w:pPr>
              <w:framePr w:w="949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  <w:r w:rsidR="001F753F"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D900CD" w:rsidRDefault="00D900CD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мнению респондентов меньше всего организаций представляют следующие рынки:</w:t>
      </w:r>
    </w:p>
    <w:p w:rsidR="00B3327C" w:rsidRDefault="00B3327C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«медицинских услуг»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06ECD" w:rsidRPr="00D900CD" w:rsidRDefault="00706ECD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D900CD" w:rsidRDefault="001F753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«услуг детского отдыха и оздоровления» - </w:t>
      </w:r>
      <w:r w:rsid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(также </w:t>
      </w:r>
      <w:r w:rsidR="00B33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считают, что организации, представляющие данный рынок отсутствуют);</w:t>
      </w:r>
    </w:p>
    <w:p w:rsidR="001F753F" w:rsidRPr="00D900CD" w:rsidRDefault="00B3327C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«услуг дополнительного образования детей»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«услуг в сфере культуры»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- 5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1F753F"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%;</w:t>
      </w:r>
    </w:p>
    <w:p w:rsidR="001F753F" w:rsidRPr="00D900CD" w:rsidRDefault="001F753F" w:rsidP="00D900CD">
      <w:pPr>
        <w:widowControl w:val="0"/>
        <w:numPr>
          <w:ilvl w:val="0"/>
          <w:numId w:val="1"/>
        </w:numPr>
        <w:tabs>
          <w:tab w:val="left" w:pos="196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строительства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5%.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тоже время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оценили количество организаций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предоставляющих </w:t>
      </w:r>
      <w:r w:rsidR="006C06CD" w:rsidRP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C06CD" w:rsidRP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 детей, услуг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C06CD" w:rsidRP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сфере культуры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достаточном уровне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Сложная ситуация сложилась на рынке услуг </w:t>
      </w:r>
      <w:proofErr w:type="spellStart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педагогического</w:t>
      </w:r>
      <w:proofErr w:type="spellEnd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сопровождения детей с ограниченными возможностями здоровья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респондентов испытали затруднения при выборе ответа, 1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считают количество организаций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данном рынке достаточным,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 считает, что их мало, </w:t>
      </w:r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респондентов считает, что организации предоставляющие данный вид услуг отсутствуют в </w:t>
      </w:r>
      <w:proofErr w:type="spellStart"/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6C0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проведенному анкетированию </w:t>
      </w:r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скорее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неудовлетворительным респонденты считают уровень цен на следующих рынках</w:t>
      </w:r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2146B" w:rsidRPr="00D900CD" w:rsidRDefault="0002146B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«услуг жилищно-коммунального хозяйства»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63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(2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неудовлетворительным);</w:t>
      </w:r>
    </w:p>
    <w:p w:rsidR="001F753F" w:rsidRPr="00D900CD" w:rsidRDefault="001F753F" w:rsidP="0002146B">
      <w:pPr>
        <w:widowControl w:val="0"/>
        <w:numPr>
          <w:ilvl w:val="0"/>
          <w:numId w:val="1"/>
        </w:numPr>
        <w:tabs>
          <w:tab w:val="left" w:pos="891"/>
        </w:tabs>
        <w:spacing w:after="0" w:line="240" w:lineRule="auto"/>
        <w:ind w:left="23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146B"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="0002146B"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респондентов считают уровень цен неудовлетворительным)</w:t>
      </w:r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потребителей скорее </w:t>
      </w:r>
      <w:proofErr w:type="gramStart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удовлетворены</w:t>
      </w:r>
      <w:proofErr w:type="gramEnd"/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качеством и возможностью выбора товаров, работ, услуг на рынках </w:t>
      </w:r>
      <w:proofErr w:type="spellStart"/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6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060C" w:rsidRPr="0016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(таблица 3)</w:t>
      </w:r>
      <w:r w:rsidR="001606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753F" w:rsidRPr="00D900CD" w:rsidRDefault="001F753F" w:rsidP="00D900CD">
      <w:pPr>
        <w:widowControl w:val="0"/>
        <w:spacing w:after="0" w:line="240" w:lineRule="auto"/>
        <w:ind w:left="23" w:right="20" w:firstLine="5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1F753F" w:rsidRDefault="001F753F" w:rsidP="005832F4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>Таблица 3. Удовлетворенность потребителей характеристиками товаров, работ</w:t>
      </w:r>
    </w:p>
    <w:p w:rsidR="001F753F" w:rsidRPr="001F753F" w:rsidRDefault="001F753F" w:rsidP="005832F4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и услуг на рынках </w:t>
      </w:r>
      <w:proofErr w:type="spellStart"/>
      <w:r w:rsidR="005832F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Фурмановского</w:t>
      </w:r>
      <w:proofErr w:type="spellEnd"/>
      <w:r w:rsidR="005832F4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577F46" w:rsidRDefault="001F753F" w:rsidP="00577F46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(1.</w:t>
      </w:r>
      <w:proofErr w:type="gramEnd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Удовлетворен 2. Скорее удовлетворен 3. Скорее не удовлетворен </w:t>
      </w:r>
    </w:p>
    <w:p w:rsidR="001F753F" w:rsidRPr="001F753F" w:rsidRDefault="001F753F" w:rsidP="00577F46">
      <w:pPr>
        <w:framePr w:w="9610" w:wrap="notBeside" w:vAnchor="text" w:hAnchor="text" w:xAlign="center" w:y="1"/>
        <w:widowControl w:val="0"/>
        <w:spacing w:after="0" w:line="31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4. Не</w:t>
      </w:r>
      <w:r w:rsidR="00577F4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удовлетворен 5. </w:t>
      </w:r>
      <w:proofErr w:type="gramStart"/>
      <w:r w:rsidRPr="001F753F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Затрудняюсь ответить)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5"/>
      </w:tblGrid>
      <w:tr w:rsidR="001F753F" w:rsidRPr="001F753F" w:rsidTr="00741C85">
        <w:trPr>
          <w:trHeight w:hRule="exact" w:val="601"/>
          <w:jc w:val="center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Рынки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Уровень цен</w:t>
            </w: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Качество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Возможность</w:t>
            </w:r>
          </w:p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выбора</w:t>
            </w:r>
          </w:p>
        </w:tc>
      </w:tr>
      <w:tr w:rsidR="001F753F" w:rsidRPr="001F753F" w:rsidTr="00741C85">
        <w:trPr>
          <w:trHeight w:hRule="exact" w:val="440"/>
          <w:jc w:val="center"/>
        </w:trPr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F753F" w:rsidRPr="001F753F" w:rsidTr="00741C85">
        <w:trPr>
          <w:trHeight w:hRule="exact" w:val="98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</w:t>
            </w:r>
          </w:p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дошкольного</w:t>
            </w:r>
          </w:p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F1049E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  <w:tr w:rsidR="001F753F" w:rsidRPr="001F753F" w:rsidTr="00734402">
        <w:trPr>
          <w:trHeight w:hRule="exact" w:val="80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042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042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042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290427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042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290427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9042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</w:tr>
      <w:tr w:rsidR="001F753F" w:rsidRPr="001F753F" w:rsidTr="00741C85">
        <w:trPr>
          <w:trHeight w:hRule="exact" w:val="97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20E2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1F753F" w:rsidRPr="001F753F" w:rsidTr="00741C85">
        <w:trPr>
          <w:trHeight w:hRule="exact" w:val="57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медицинских услуг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1F753F" w:rsidRPr="001F753F" w:rsidTr="00741C85">
        <w:trPr>
          <w:trHeight w:hRule="exact" w:val="159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психолого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педагогического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сопровождения детей с ограниченными возможностями здоровья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</w:tr>
      <w:tr w:rsidR="001F753F" w:rsidRPr="001F753F" w:rsidTr="00734402">
        <w:trPr>
          <w:trHeight w:hRule="exact" w:val="80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1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в сфере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F753F" w:rsidRPr="001F753F" w:rsidTr="00741C85">
        <w:trPr>
          <w:trHeight w:hRule="exact" w:val="75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Рынок услуг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жилищно</w:t>
            </w: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softHyphen/>
              <w:t>коммунального</w:t>
            </w:r>
            <w:proofErr w:type="spellEnd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741C85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CB599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Розничная торговля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1F753F" w:rsidRPr="001F753F" w:rsidTr="00741C85">
        <w:trPr>
          <w:trHeight w:hRule="exact" w:val="98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CB5996">
            <w:pPr>
              <w:framePr w:w="9610" w:wrap="notBeside" w:vAnchor="text" w:hAnchor="text" w:xAlign="center" w:y="1"/>
              <w:widowControl w:val="0"/>
              <w:spacing w:after="0" w:line="312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F753F" w:rsidRPr="001F753F" w:rsidTr="00734402">
        <w:trPr>
          <w:trHeight w:hRule="exact" w:val="56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связи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F753F" w:rsidRPr="001F753F" w:rsidTr="00741C85">
        <w:trPr>
          <w:trHeight w:hRule="exact" w:val="85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CB5996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32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-17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CB5996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CB5996" w:rsidP="001F753F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  <w:tr w:rsidR="001C6CFA" w:rsidRPr="001F753F" w:rsidTr="001C6CFA">
        <w:trPr>
          <w:trHeight w:hRule="exact" w:val="581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строительства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  <w:tr w:rsidR="001C6CFA" w:rsidRPr="001F753F" w:rsidTr="00741C85">
        <w:trPr>
          <w:trHeight w:hRule="exact" w:val="855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317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290427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текстильной промышленности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-17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94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1C6CFA" w:rsidRPr="001F753F" w:rsidTr="001C6CFA">
        <w:trPr>
          <w:trHeight w:hRule="exact" w:val="100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Рынок продукции</w:t>
            </w:r>
          </w:p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агропромышленного</w:t>
            </w:r>
          </w:p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комплекса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-17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6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CFA" w:rsidRPr="001F753F" w:rsidRDefault="001C6CFA" w:rsidP="001C6CFA">
            <w:pPr>
              <w:framePr w:w="9610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B7A1E" w:rsidRDefault="009B7A1E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ECD" w:rsidRDefault="00706ECD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ECD" w:rsidRDefault="00706ECD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4299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целом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потребители считают, что количество организаций на рынках </w:t>
      </w:r>
      <w:proofErr w:type="spellStart"/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Pr="00021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увеличилось или осталось неизменным. Сокращение организаций респонденты отметили на рынке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продукции агропромышленного комплекса (23%), рынке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медицинских услуг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рынке услуг детского отдыха и оздоровления (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Также большинство респондентов отметили рост цен на товары, работы и услуги в </w:t>
      </w:r>
      <w:r w:rsidR="009B7A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D900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исключением рынка услуг психолого-педагогического сопровождения детей с ограниченными возможностями здоровья). Качество товаров, работ, услуг, а так же возможность выбора, по мнению большинства респондентов, остались на прежних уровнях.</w:t>
      </w:r>
    </w:p>
    <w:p w:rsidR="0016060C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060C" w:rsidRDefault="0016060C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CB4299" w:rsidRDefault="001F753F" w:rsidP="00CB4299">
      <w:pPr>
        <w:widowControl w:val="0"/>
        <w:spacing w:after="0" w:line="240" w:lineRule="auto"/>
        <w:ind w:right="159" w:firstLine="5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B4299" w:rsidRDefault="00CB4299" w:rsidP="00CB4299">
      <w:pPr>
        <w:widowControl w:val="0"/>
        <w:spacing w:after="0" w:line="240" w:lineRule="auto"/>
        <w:ind w:right="159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0B4C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респондентов.</w:t>
      </w:r>
    </w:p>
    <w:p w:rsidR="001F753F" w:rsidRDefault="001F753F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мониторинга были получены оценки представителей хозяйствующих субъектов относительно уровня доступности, уровня понятности и уровня удобства получения официальной информации о состоянии конкурентной среды на представляемых ими рынках, размещаемой в открытом доступе. Результаты проведенного опроса представлены на </w:t>
      </w:r>
      <w:r w:rsidRPr="002169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рисунке 3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0427" w:rsidRDefault="00290427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0427" w:rsidRDefault="00290427" w:rsidP="00290427">
      <w:pPr>
        <w:widowControl w:val="0"/>
        <w:spacing w:after="0" w:line="240" w:lineRule="auto"/>
        <w:ind w:right="159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Рис.3. Оценка субъектами предпринимательской деятельности качества информации о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состоянии конкурентной среды в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Фурмановском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муниципальном районе</w:t>
      </w:r>
    </w:p>
    <w:p w:rsidR="00290427" w:rsidRPr="00CB4299" w:rsidRDefault="00290427" w:rsidP="004A7642">
      <w:pPr>
        <w:widowControl w:val="0"/>
        <w:spacing w:after="0" w:line="240" w:lineRule="auto"/>
        <w:ind w:right="159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4C15" w:rsidRDefault="000B4C15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0B4C15" w:rsidRDefault="000B4C15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9B7A1E" w:rsidRPr="001F753F" w:rsidRDefault="009B7A1E" w:rsidP="000B4C15">
      <w:pPr>
        <w:widowControl w:val="0"/>
        <w:spacing w:after="0" w:line="274" w:lineRule="exact"/>
        <w:ind w:right="160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1F753F" w:rsidRPr="001F753F" w:rsidRDefault="000853FD" w:rsidP="000853FD">
      <w:pPr>
        <w:framePr w:w="9407" w:h="5670" w:wrap="notBeside" w:vAnchor="text" w:hAnchor="page" w:x="1843" w:y="-293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 wp14:anchorId="29FD5020" wp14:editId="75F7A294">
            <wp:extent cx="5663308" cy="3638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308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90427" w:rsidRDefault="00290427" w:rsidP="00CB4299">
      <w:pPr>
        <w:widowControl w:val="0"/>
        <w:spacing w:before="240"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CB4299" w:rsidRDefault="001F753F" w:rsidP="00CB4299">
      <w:pPr>
        <w:widowControl w:val="0"/>
        <w:spacing w:before="240"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большинство респондентов оценивают качество информации о состоянии конкурентной среды в </w:t>
      </w:r>
      <w:proofErr w:type="spellStart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CB42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удовлетворительное и скорее удовлетворительное. Однако процент респондентов, неудовлетворенных качеством данной информации или испытывающих затруднения при ее оценке, также существенен.</w:t>
      </w:r>
    </w:p>
    <w:p w:rsidR="00CB4299" w:rsidRPr="001F753F" w:rsidRDefault="00CB4299" w:rsidP="00CB4299">
      <w:pPr>
        <w:widowControl w:val="0"/>
        <w:spacing w:after="0" w:line="322" w:lineRule="exact"/>
        <w:ind w:left="20" w:right="20" w:firstLine="54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Мониторинг деятельности субъектов естественных монополий на территории </w:t>
      </w:r>
      <w:proofErr w:type="spellStart"/>
      <w:r w:rsidR="00D70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Фурмановского</w:t>
      </w:r>
      <w:proofErr w:type="spellEnd"/>
      <w:r w:rsidR="00D70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401E3" w:rsidRDefault="006401E3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4A7642" w:rsidRDefault="001F753F" w:rsidP="004A7642">
      <w:pPr>
        <w:widowControl w:val="0"/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социологической части данного мониторинга проведено анкетирование с общей выборкой в </w:t>
      </w:r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респондентов.</w:t>
      </w:r>
    </w:p>
    <w:p w:rsidR="001F753F" w:rsidRPr="004A7642" w:rsidRDefault="001F753F" w:rsidP="004A7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осуществлялся на основании следующих критериев: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сроков получения доступа к услугам субъектов естественных монополий в </w:t>
      </w:r>
      <w:proofErr w:type="spellStart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4A7642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к услугам субъектов естественных монополий в </w:t>
      </w:r>
      <w:proofErr w:type="spellStart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F753F" w:rsidRPr="001F753F" w:rsidRDefault="001F753F" w:rsidP="004A7642">
      <w:pPr>
        <w:widowControl w:val="0"/>
        <w:numPr>
          <w:ilvl w:val="0"/>
          <w:numId w:val="1"/>
        </w:numPr>
        <w:tabs>
          <w:tab w:val="left" w:pos="1002"/>
        </w:tabs>
        <w:spacing w:after="0" w:line="240" w:lineRule="auto"/>
        <w:ind w:left="40" w:right="40"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стоимости подключения к услугам субъектов естественных монополий в </w:t>
      </w:r>
      <w:proofErr w:type="spellStart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4A7642"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4A76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7642" w:rsidRDefault="004A7642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F753F" w:rsidRPr="006401E3" w:rsidRDefault="001F753F" w:rsidP="001F753F">
      <w:pPr>
        <w:widowControl w:val="0"/>
        <w:spacing w:after="42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сроков получения доступа к услугам субъектов естественных</w:t>
      </w:r>
    </w:p>
    <w:p w:rsidR="001F753F" w:rsidRPr="001F753F" w:rsidRDefault="001F753F" w:rsidP="001F753F">
      <w:pPr>
        <w:widowControl w:val="0"/>
        <w:spacing w:after="246" w:line="270" w:lineRule="exact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монополий в </w:t>
      </w:r>
      <w:proofErr w:type="spellStart"/>
      <w:r w:rsidR="004A7642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</w:t>
      </w:r>
      <w:proofErr w:type="spellEnd"/>
      <w:r w:rsidR="004A7642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1F753F" w:rsidRDefault="001F753F" w:rsidP="001F753F">
      <w:pPr>
        <w:framePr w:w="9394" w:wrap="notBeside" w:vAnchor="text" w:hAnchor="text" w:xAlign="center" w:y="1"/>
        <w:widowControl w:val="0"/>
        <w:spacing w:after="0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>Таблица 4. Сроки получения доступа к услугам субъектов естественных монополий</w:t>
      </w:r>
    </w:p>
    <w:p w:rsidR="00B50761" w:rsidRPr="001F753F" w:rsidRDefault="00B50761" w:rsidP="00B50761">
      <w:pPr>
        <w:framePr w:w="9394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9"/>
        <w:gridCol w:w="1272"/>
        <w:gridCol w:w="1421"/>
        <w:gridCol w:w="1512"/>
        <w:gridCol w:w="1512"/>
        <w:gridCol w:w="1498"/>
      </w:tblGrid>
      <w:tr w:rsidR="001F753F" w:rsidRPr="001F753F" w:rsidTr="00B50761">
        <w:trPr>
          <w:trHeight w:hRule="exact" w:val="364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получения доступа</w:t>
            </w:r>
          </w:p>
        </w:tc>
      </w:tr>
      <w:tr w:rsidR="001F753F" w:rsidRPr="001F753F" w:rsidTr="00B50761">
        <w:trPr>
          <w:trHeight w:hRule="exact" w:val="839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удовлетвор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неудовлетвор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</w:t>
            </w:r>
            <w:proofErr w:type="spellEnd"/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1F753F" w:rsidRPr="001F753F" w:rsidTr="00734402">
        <w:trPr>
          <w:trHeight w:hRule="exact" w:val="562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Водоснабжение,</w:t>
            </w:r>
          </w:p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Газоснабжение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1F753F" w:rsidRPr="001F753F" w:rsidTr="00734402">
        <w:trPr>
          <w:trHeight w:hRule="exact" w:val="49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Телефонная связь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50761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B50761">
            <w:pPr>
              <w:framePr w:w="939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B50761" w:rsidRDefault="00B50761" w:rsidP="00B50761">
      <w:pPr>
        <w:widowControl w:val="0"/>
        <w:spacing w:after="0" w:line="240" w:lineRule="auto"/>
        <w:ind w:left="40" w:righ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B50761" w:rsidRDefault="001F753F" w:rsidP="00B50761">
      <w:pPr>
        <w:widowControl w:val="0"/>
        <w:spacing w:after="0" w:line="240" w:lineRule="auto"/>
        <w:ind w:left="40" w:righ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анкетирования в отношении сроков получения доступа к услугам субъектов естественных монополий в </w:t>
      </w:r>
      <w:proofErr w:type="spellStart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респондентами представлены следующие оценки:</w:t>
      </w:r>
    </w:p>
    <w:p w:rsidR="001F753F" w:rsidRPr="00B50761" w:rsidRDefault="001F753F" w:rsidP="00B50761">
      <w:pPr>
        <w:widowControl w:val="0"/>
        <w:spacing w:after="0" w:line="240" w:lineRule="auto"/>
        <w:ind w:left="40" w:right="4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респондентов (3</w:t>
      </w:r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 считают сроки получения доступа к </w:t>
      </w:r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электроснабжению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неудовлетворительными.</w:t>
      </w:r>
    </w:p>
    <w:p w:rsidR="001F753F" w:rsidRDefault="001F753F" w:rsidP="00B5076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респондентов считают скорее удовлетворительными сроки получения доступа к следующим услугам субъектов естественных монополий в </w:t>
      </w:r>
      <w:proofErr w:type="spellStart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B50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50761" w:rsidRDefault="00B50761" w:rsidP="00B5076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услуг</w:t>
      </w:r>
      <w:r w:rsidR="00640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телефонной связи (30%),</w:t>
      </w:r>
    </w:p>
    <w:p w:rsidR="00B50761" w:rsidRDefault="00B50761" w:rsidP="00B5076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40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услуги водоснабжения, водоотведения (27%),</w:t>
      </w:r>
    </w:p>
    <w:p w:rsidR="006401E3" w:rsidRDefault="006401E3" w:rsidP="00B50761">
      <w:pPr>
        <w:widowControl w:val="0"/>
        <w:spacing w:after="0" w:line="240" w:lineRule="auto"/>
        <w:ind w:left="40" w:right="200" w:firstLine="5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40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теплоснабжения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640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01E3" w:rsidRDefault="006401E3" w:rsidP="006401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1F753F" w:rsidRDefault="001F753F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сложности (количество) процедур подключения к услугам субъектов естественных монополий в </w:t>
      </w:r>
      <w:proofErr w:type="spellStart"/>
      <w:r w:rsidR="006401E3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</w:t>
      </w:r>
      <w:proofErr w:type="spellEnd"/>
      <w:r w:rsidR="006401E3" w:rsidRPr="006401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6401E3" w:rsidRPr="006401E3" w:rsidRDefault="006401E3" w:rsidP="006401E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Pr="001F753F" w:rsidRDefault="001F753F" w:rsidP="008D0623">
      <w:pPr>
        <w:framePr w:w="9557" w:wrap="notBeside" w:vAnchor="text" w:hAnchor="text" w:xAlign="center" w:y="97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5. Оценка сложности (количество) процедур подключения к услугам</w:t>
      </w:r>
    </w:p>
    <w:p w:rsidR="001F753F" w:rsidRDefault="001F753F" w:rsidP="008D0623">
      <w:pPr>
        <w:framePr w:w="9557" w:wrap="notBeside" w:vAnchor="text" w:hAnchor="text" w:xAlign="center" w:y="97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субъектов естественных монополий</w:t>
      </w:r>
    </w:p>
    <w:p w:rsidR="006401E3" w:rsidRPr="006401E3" w:rsidRDefault="006401E3" w:rsidP="008D0623">
      <w:pPr>
        <w:framePr w:w="9557" w:wrap="notBeside" w:vAnchor="text" w:hAnchor="text" w:xAlign="center" w:y="97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1272"/>
        <w:gridCol w:w="1277"/>
        <w:gridCol w:w="1277"/>
        <w:gridCol w:w="1622"/>
        <w:gridCol w:w="1819"/>
      </w:tblGrid>
      <w:tr w:rsidR="001F753F" w:rsidRPr="001F753F" w:rsidTr="006401E3">
        <w:trPr>
          <w:trHeight w:hRule="exact" w:val="439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Сложность (количество) процедур подключения</w:t>
            </w:r>
          </w:p>
        </w:tc>
      </w:tr>
      <w:tr w:rsidR="001F753F" w:rsidRPr="001F753F" w:rsidTr="006401E3">
        <w:trPr>
          <w:trHeight w:hRule="exact" w:val="815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удовлетво</w:t>
            </w:r>
            <w:proofErr w:type="spellEnd"/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рительно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</w:t>
            </w:r>
            <w:proofErr w:type="spellEnd"/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орительно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неудовлетвор</w:t>
            </w:r>
            <w:proofErr w:type="spellEnd"/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ительно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затрудняюсь</w:t>
            </w:r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1F753F" w:rsidRPr="001F753F" w:rsidTr="00734402">
        <w:trPr>
          <w:trHeight w:hRule="exact" w:val="562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Водоснабжение,</w:t>
            </w:r>
          </w:p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1F753F" w:rsidRPr="001F753F" w:rsidTr="00734402">
        <w:trPr>
          <w:trHeight w:hRule="exact" w:val="4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Газоснабжение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  <w:tr w:rsidR="001F753F" w:rsidRPr="001F753F" w:rsidTr="00734402">
        <w:trPr>
          <w:trHeight w:hRule="exact" w:val="49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</w:tr>
      <w:tr w:rsidR="001F753F" w:rsidRPr="001F753F" w:rsidTr="00105634">
        <w:trPr>
          <w:trHeight w:hRule="exact" w:val="48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1F753F" w:rsidRPr="001F753F" w:rsidTr="00734402">
        <w:trPr>
          <w:trHeight w:hRule="exact" w:val="49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ind w:left="132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Телефонная связь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407DB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B82013" w:rsidP="008D0623">
            <w:pPr>
              <w:framePr w:w="9557" w:wrap="notBeside" w:vAnchor="text" w:hAnchor="text" w:xAlign="center" w:y="97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</w:tr>
    </w:tbl>
    <w:p w:rsidR="001F753F" w:rsidRPr="001F753F" w:rsidRDefault="001F753F" w:rsidP="001F753F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B7A1E" w:rsidRDefault="009B7A1E" w:rsidP="008D062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ECD" w:rsidRDefault="00706ECD" w:rsidP="008D062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6ECD" w:rsidRDefault="00706ECD" w:rsidP="008D062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0623" w:rsidRPr="00063F65" w:rsidRDefault="001F753F" w:rsidP="008D0623">
      <w:pPr>
        <w:widowControl w:val="0"/>
        <w:spacing w:after="0" w:line="240" w:lineRule="auto"/>
        <w:ind w:right="11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 итогам проведенного анкетирования в отношении сложности (количество) процедур подключения к услугам субъектов естественных монополий в </w:t>
      </w:r>
      <w:proofErr w:type="spellStart"/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большинство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респондент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данный критерий как скорее 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неудовлетворительны</w:t>
      </w:r>
      <w:r w:rsidR="00407DB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D0623" w:rsidRPr="00063F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0623" w:rsidRPr="00063F65" w:rsidRDefault="008D0623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Default="001F753F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стоимости подключения к услугам субъектов естественных монополий в </w:t>
      </w:r>
      <w:proofErr w:type="spellStart"/>
      <w:r w:rsid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Фурмановском</w:t>
      </w:r>
      <w:proofErr w:type="spellEnd"/>
      <w:r w:rsidR="00063F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063F65" w:rsidRPr="00063F65" w:rsidRDefault="00063F65" w:rsidP="00063F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F753F" w:rsidRDefault="001F753F" w:rsidP="00063F65">
      <w:pPr>
        <w:framePr w:w="9581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1F753F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Таблица 6. Стоимость подключения к услугам субъектов естественных монополий</w:t>
      </w:r>
    </w:p>
    <w:p w:rsidR="00063F65" w:rsidRPr="001F753F" w:rsidRDefault="00063F65" w:rsidP="00063F65">
      <w:pPr>
        <w:framePr w:w="9581" w:wrap="notBeside" w:vAnchor="text" w:hAnchor="text" w:xAlign="center" w:y="1"/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262"/>
        <w:gridCol w:w="1258"/>
        <w:gridCol w:w="1440"/>
        <w:gridCol w:w="1080"/>
        <w:gridCol w:w="2002"/>
      </w:tblGrid>
      <w:tr w:rsidR="001F753F" w:rsidRPr="001F753F" w:rsidTr="00734402">
        <w:trPr>
          <w:trHeight w:hRule="exact" w:val="605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</w:p>
        </w:tc>
        <w:tc>
          <w:tcPr>
            <w:tcW w:w="7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Стоимость подключения</w:t>
            </w:r>
          </w:p>
        </w:tc>
      </w:tr>
      <w:tr w:rsidR="001F753F" w:rsidRPr="001F753F" w:rsidTr="00734402">
        <w:trPr>
          <w:trHeight w:hRule="exact" w:val="562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низкая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скорее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высокая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высо</w:t>
            </w:r>
            <w:proofErr w:type="spellEnd"/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softHyphen/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з</w:t>
            </w:r>
            <w:r w:rsidR="001F753F"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атрудняюсь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ответить</w:t>
            </w:r>
          </w:p>
        </w:tc>
      </w:tr>
      <w:tr w:rsidR="001F753F" w:rsidRPr="001F753F" w:rsidTr="00734402">
        <w:trPr>
          <w:trHeight w:hRule="exact" w:val="57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Водоснабжение,</w:t>
            </w:r>
          </w:p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</w:tbl>
    <w:p w:rsidR="001F753F" w:rsidRPr="001F753F" w:rsidRDefault="001F753F" w:rsidP="00063F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1262"/>
        <w:gridCol w:w="1258"/>
        <w:gridCol w:w="1440"/>
        <w:gridCol w:w="1080"/>
        <w:gridCol w:w="2002"/>
      </w:tblGrid>
      <w:tr w:rsidR="001F753F" w:rsidRPr="001F753F" w:rsidTr="00734402">
        <w:trPr>
          <w:trHeight w:hRule="exact" w:val="51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азоснабжение</w:t>
            </w:r>
            <w:proofErr w:type="spellEnd"/>
            <w:proofErr w:type="gramEnd"/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1F753F" w:rsidRPr="001F753F" w:rsidTr="00734402">
        <w:trPr>
          <w:trHeight w:hRule="exact" w:val="490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  <w:tr w:rsidR="001F753F" w:rsidRPr="001F753F" w:rsidTr="009B7A1E">
        <w:trPr>
          <w:trHeight w:hRule="exact" w:val="485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063F6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1F753F" w:rsidRPr="001F753F" w:rsidTr="00734402">
        <w:trPr>
          <w:trHeight w:hRule="exact" w:val="494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F753F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1F753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Телефонная связь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C041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C041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C041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53F" w:rsidRPr="001F753F" w:rsidRDefault="001C041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53F" w:rsidRPr="001F753F" w:rsidRDefault="001C0415" w:rsidP="00063F65">
            <w:pPr>
              <w:framePr w:w="9581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</w:tr>
    </w:tbl>
    <w:p w:rsidR="001F753F" w:rsidRPr="001F753F" w:rsidRDefault="001F753F" w:rsidP="00063F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63F65" w:rsidRDefault="00063F65" w:rsidP="00063F6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1F753F" w:rsidRPr="001C0415" w:rsidRDefault="001F753F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проведенного </w:t>
      </w:r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анкетирования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респондентов оценили стоимость подключения к услугам субъектов естественных монополий в </w:t>
      </w:r>
      <w:proofErr w:type="spellStart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скорее высокую и высокую.</w:t>
      </w:r>
    </w:p>
    <w:p w:rsidR="00706ECD" w:rsidRDefault="00706ECD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53F" w:rsidRPr="001C0415" w:rsidRDefault="001F753F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проведенного анализа голосов, высказанных в пользу того или иного критерия, можно сделать следующий вывод.</w:t>
      </w:r>
    </w:p>
    <w:p w:rsidR="001F753F" w:rsidRPr="001C0415" w:rsidRDefault="001F753F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Относительно благоприятное мнение высказано в отношении сроков получения доступа к услугам субъектов естественных монополий. Также на основе проведенного анализа можно сделать вывод о том, что сложность (количество) процедур остается весьма неблагоприятным фактором, поскольку по всем видам услуг максимальный удельный вес наблюдается у критерия «скорее неудовлетворительно».</w:t>
      </w:r>
    </w:p>
    <w:p w:rsidR="001F753F" w:rsidRPr="001C0415" w:rsidRDefault="001C0415" w:rsidP="00063F6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сроки получения доступа к услугам всех перечисленных естественных монополий и сложность (количество) процедур подключения в настоящее время определены на невысоком уровне, 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1F753F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стоимость данных услуг оценивается, в большей степени, как «скорее высокая» и «высокая».</w:t>
      </w:r>
    </w:p>
    <w:p w:rsidR="001F753F" w:rsidRDefault="001F753F" w:rsidP="009B7A1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Вместе с тем хотелось бы отметить, что поскольку среди опрошенных хозяйствующих субъектов </w:t>
      </w:r>
      <w:proofErr w:type="spellStart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Фурмановского</w:t>
      </w:r>
      <w:proofErr w:type="spellEnd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осуществляет свою деятельность более 5 лет, оценка доступа к услугам субъектов естественных монополий в </w:t>
      </w:r>
      <w:proofErr w:type="spellStart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Фурмановском</w:t>
      </w:r>
      <w:proofErr w:type="spellEnd"/>
      <w:r w:rsidR="001C0415"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муниципальном районе</w:t>
      </w:r>
      <w:r w:rsidRPr="001C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 полной мере отражает текущую ситуацию в данной сфере.</w:t>
      </w:r>
    </w:p>
    <w:p w:rsidR="003C4D83" w:rsidRPr="00064E5F" w:rsidRDefault="003C4D83" w:rsidP="00063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3C4D83" w:rsidRPr="00064E5F" w:rsidSect="00706EC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D5B07"/>
    <w:multiLevelType w:val="multilevel"/>
    <w:tmpl w:val="DDBE59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F"/>
    <w:rsid w:val="00001BF8"/>
    <w:rsid w:val="0000271F"/>
    <w:rsid w:val="00003B44"/>
    <w:rsid w:val="00007C4C"/>
    <w:rsid w:val="00010677"/>
    <w:rsid w:val="00010E0A"/>
    <w:rsid w:val="000117E4"/>
    <w:rsid w:val="000122F8"/>
    <w:rsid w:val="00013693"/>
    <w:rsid w:val="00013B15"/>
    <w:rsid w:val="0001406C"/>
    <w:rsid w:val="00015A21"/>
    <w:rsid w:val="00015E85"/>
    <w:rsid w:val="00016064"/>
    <w:rsid w:val="00017459"/>
    <w:rsid w:val="00020006"/>
    <w:rsid w:val="000210FF"/>
    <w:rsid w:val="0002146B"/>
    <w:rsid w:val="00022396"/>
    <w:rsid w:val="000231FF"/>
    <w:rsid w:val="00030F99"/>
    <w:rsid w:val="000324C4"/>
    <w:rsid w:val="000328C7"/>
    <w:rsid w:val="00035E64"/>
    <w:rsid w:val="00036300"/>
    <w:rsid w:val="00036452"/>
    <w:rsid w:val="00037F9B"/>
    <w:rsid w:val="00037FFE"/>
    <w:rsid w:val="00043253"/>
    <w:rsid w:val="00043D69"/>
    <w:rsid w:val="00046A2C"/>
    <w:rsid w:val="00047212"/>
    <w:rsid w:val="00051CF4"/>
    <w:rsid w:val="00051D68"/>
    <w:rsid w:val="00055511"/>
    <w:rsid w:val="000556BB"/>
    <w:rsid w:val="00055BDB"/>
    <w:rsid w:val="00056380"/>
    <w:rsid w:val="0006238E"/>
    <w:rsid w:val="00063D44"/>
    <w:rsid w:val="00063F65"/>
    <w:rsid w:val="00064292"/>
    <w:rsid w:val="00064E5F"/>
    <w:rsid w:val="00070578"/>
    <w:rsid w:val="00071B1F"/>
    <w:rsid w:val="00071E71"/>
    <w:rsid w:val="00072AC8"/>
    <w:rsid w:val="00072D02"/>
    <w:rsid w:val="00072D30"/>
    <w:rsid w:val="00072D4E"/>
    <w:rsid w:val="00077635"/>
    <w:rsid w:val="00081403"/>
    <w:rsid w:val="00083758"/>
    <w:rsid w:val="000853FD"/>
    <w:rsid w:val="00085CB4"/>
    <w:rsid w:val="00085E8D"/>
    <w:rsid w:val="00086AE2"/>
    <w:rsid w:val="00086C51"/>
    <w:rsid w:val="000870C4"/>
    <w:rsid w:val="00087D9F"/>
    <w:rsid w:val="00087EEA"/>
    <w:rsid w:val="0009110F"/>
    <w:rsid w:val="00092AE2"/>
    <w:rsid w:val="000A06D0"/>
    <w:rsid w:val="000A1204"/>
    <w:rsid w:val="000A12A7"/>
    <w:rsid w:val="000A170E"/>
    <w:rsid w:val="000A19C7"/>
    <w:rsid w:val="000A3003"/>
    <w:rsid w:val="000A31B2"/>
    <w:rsid w:val="000A4FDB"/>
    <w:rsid w:val="000B0485"/>
    <w:rsid w:val="000B1C74"/>
    <w:rsid w:val="000B2D6E"/>
    <w:rsid w:val="000B3050"/>
    <w:rsid w:val="000B388C"/>
    <w:rsid w:val="000B4B40"/>
    <w:rsid w:val="000B4C15"/>
    <w:rsid w:val="000C1BE6"/>
    <w:rsid w:val="000C23E8"/>
    <w:rsid w:val="000C246A"/>
    <w:rsid w:val="000C3EFE"/>
    <w:rsid w:val="000C62DF"/>
    <w:rsid w:val="000D0B7A"/>
    <w:rsid w:val="000D165D"/>
    <w:rsid w:val="000D19A9"/>
    <w:rsid w:val="000D2F66"/>
    <w:rsid w:val="000D6A49"/>
    <w:rsid w:val="000E0306"/>
    <w:rsid w:val="000E0897"/>
    <w:rsid w:val="000E10EF"/>
    <w:rsid w:val="000E12B2"/>
    <w:rsid w:val="000E5AF1"/>
    <w:rsid w:val="000E6377"/>
    <w:rsid w:val="000F0D13"/>
    <w:rsid w:val="000F2171"/>
    <w:rsid w:val="000F6986"/>
    <w:rsid w:val="000F6A68"/>
    <w:rsid w:val="000F7277"/>
    <w:rsid w:val="001009AA"/>
    <w:rsid w:val="001009D5"/>
    <w:rsid w:val="00100AEE"/>
    <w:rsid w:val="0010242D"/>
    <w:rsid w:val="001028DB"/>
    <w:rsid w:val="00102C36"/>
    <w:rsid w:val="00102D1A"/>
    <w:rsid w:val="0010379A"/>
    <w:rsid w:val="00104FBC"/>
    <w:rsid w:val="001055B0"/>
    <w:rsid w:val="00105634"/>
    <w:rsid w:val="00105C65"/>
    <w:rsid w:val="00106AC5"/>
    <w:rsid w:val="00107A2C"/>
    <w:rsid w:val="00107FD0"/>
    <w:rsid w:val="00111722"/>
    <w:rsid w:val="00111A08"/>
    <w:rsid w:val="001129B8"/>
    <w:rsid w:val="0011336C"/>
    <w:rsid w:val="00113FE6"/>
    <w:rsid w:val="00115CD5"/>
    <w:rsid w:val="00117AD8"/>
    <w:rsid w:val="00123367"/>
    <w:rsid w:val="00125B9B"/>
    <w:rsid w:val="00125E25"/>
    <w:rsid w:val="0012756A"/>
    <w:rsid w:val="001313F3"/>
    <w:rsid w:val="0013452E"/>
    <w:rsid w:val="00136595"/>
    <w:rsid w:val="001372E3"/>
    <w:rsid w:val="00141CE5"/>
    <w:rsid w:val="00141F56"/>
    <w:rsid w:val="00147B22"/>
    <w:rsid w:val="00147F50"/>
    <w:rsid w:val="00151CCF"/>
    <w:rsid w:val="001527B2"/>
    <w:rsid w:val="001529F2"/>
    <w:rsid w:val="00152D85"/>
    <w:rsid w:val="00157F0F"/>
    <w:rsid w:val="0016060C"/>
    <w:rsid w:val="00161A00"/>
    <w:rsid w:val="00161D40"/>
    <w:rsid w:val="00166EC8"/>
    <w:rsid w:val="001670EA"/>
    <w:rsid w:val="001674D8"/>
    <w:rsid w:val="00167EC8"/>
    <w:rsid w:val="001702A3"/>
    <w:rsid w:val="00172A4D"/>
    <w:rsid w:val="00173C2B"/>
    <w:rsid w:val="001751A3"/>
    <w:rsid w:val="0017624A"/>
    <w:rsid w:val="001768B7"/>
    <w:rsid w:val="00180B77"/>
    <w:rsid w:val="00182081"/>
    <w:rsid w:val="00183428"/>
    <w:rsid w:val="001837DE"/>
    <w:rsid w:val="0018724B"/>
    <w:rsid w:val="001877D8"/>
    <w:rsid w:val="00191F72"/>
    <w:rsid w:val="00194795"/>
    <w:rsid w:val="00196071"/>
    <w:rsid w:val="001A1679"/>
    <w:rsid w:val="001A2218"/>
    <w:rsid w:val="001A36E8"/>
    <w:rsid w:val="001A3F5A"/>
    <w:rsid w:val="001A4E29"/>
    <w:rsid w:val="001A708E"/>
    <w:rsid w:val="001B0863"/>
    <w:rsid w:val="001B0BEE"/>
    <w:rsid w:val="001B4577"/>
    <w:rsid w:val="001B52DC"/>
    <w:rsid w:val="001B648F"/>
    <w:rsid w:val="001B7860"/>
    <w:rsid w:val="001B7990"/>
    <w:rsid w:val="001B7AE1"/>
    <w:rsid w:val="001C0166"/>
    <w:rsid w:val="001C0415"/>
    <w:rsid w:val="001C39F4"/>
    <w:rsid w:val="001C421F"/>
    <w:rsid w:val="001C5446"/>
    <w:rsid w:val="001C6CFA"/>
    <w:rsid w:val="001C734C"/>
    <w:rsid w:val="001C7384"/>
    <w:rsid w:val="001C7CD3"/>
    <w:rsid w:val="001D2679"/>
    <w:rsid w:val="001D2773"/>
    <w:rsid w:val="001E053C"/>
    <w:rsid w:val="001E190B"/>
    <w:rsid w:val="001E2959"/>
    <w:rsid w:val="001E39BE"/>
    <w:rsid w:val="001E3FBD"/>
    <w:rsid w:val="001E5D4E"/>
    <w:rsid w:val="001E651A"/>
    <w:rsid w:val="001F08F3"/>
    <w:rsid w:val="001F15E2"/>
    <w:rsid w:val="001F20E2"/>
    <w:rsid w:val="001F3508"/>
    <w:rsid w:val="001F6B08"/>
    <w:rsid w:val="001F7431"/>
    <w:rsid w:val="001F753F"/>
    <w:rsid w:val="001F7E8C"/>
    <w:rsid w:val="00205FAF"/>
    <w:rsid w:val="00207250"/>
    <w:rsid w:val="00207C22"/>
    <w:rsid w:val="00210324"/>
    <w:rsid w:val="00210451"/>
    <w:rsid w:val="002110BB"/>
    <w:rsid w:val="00211A00"/>
    <w:rsid w:val="00211FE5"/>
    <w:rsid w:val="00212C80"/>
    <w:rsid w:val="0021324B"/>
    <w:rsid w:val="00215998"/>
    <w:rsid w:val="00216980"/>
    <w:rsid w:val="002203BF"/>
    <w:rsid w:val="002225A8"/>
    <w:rsid w:val="00224874"/>
    <w:rsid w:val="00225A96"/>
    <w:rsid w:val="0022768C"/>
    <w:rsid w:val="00227808"/>
    <w:rsid w:val="0023098B"/>
    <w:rsid w:val="00234210"/>
    <w:rsid w:val="00234AC3"/>
    <w:rsid w:val="00235CA7"/>
    <w:rsid w:val="00236AC9"/>
    <w:rsid w:val="002372E0"/>
    <w:rsid w:val="0024189A"/>
    <w:rsid w:val="00242568"/>
    <w:rsid w:val="0024390B"/>
    <w:rsid w:val="0025113D"/>
    <w:rsid w:val="0025198C"/>
    <w:rsid w:val="00256B9D"/>
    <w:rsid w:val="002609A8"/>
    <w:rsid w:val="002661AE"/>
    <w:rsid w:val="002668CE"/>
    <w:rsid w:val="00267A87"/>
    <w:rsid w:val="00267C32"/>
    <w:rsid w:val="002702B0"/>
    <w:rsid w:val="00270B1F"/>
    <w:rsid w:val="00272061"/>
    <w:rsid w:val="0027379F"/>
    <w:rsid w:val="00273C9A"/>
    <w:rsid w:val="00273EA5"/>
    <w:rsid w:val="002778CC"/>
    <w:rsid w:val="00277E91"/>
    <w:rsid w:val="00277FC6"/>
    <w:rsid w:val="00282687"/>
    <w:rsid w:val="0028270A"/>
    <w:rsid w:val="00284DDD"/>
    <w:rsid w:val="002862C9"/>
    <w:rsid w:val="00287259"/>
    <w:rsid w:val="00290427"/>
    <w:rsid w:val="002905F7"/>
    <w:rsid w:val="00290656"/>
    <w:rsid w:val="00290732"/>
    <w:rsid w:val="00290FA2"/>
    <w:rsid w:val="0029281D"/>
    <w:rsid w:val="00292A16"/>
    <w:rsid w:val="00293459"/>
    <w:rsid w:val="00293AD2"/>
    <w:rsid w:val="002A2F30"/>
    <w:rsid w:val="002A3134"/>
    <w:rsid w:val="002A3470"/>
    <w:rsid w:val="002A4423"/>
    <w:rsid w:val="002A487C"/>
    <w:rsid w:val="002A4EE8"/>
    <w:rsid w:val="002A551E"/>
    <w:rsid w:val="002A6966"/>
    <w:rsid w:val="002A788D"/>
    <w:rsid w:val="002B05D2"/>
    <w:rsid w:val="002B1C25"/>
    <w:rsid w:val="002B2F9B"/>
    <w:rsid w:val="002B4027"/>
    <w:rsid w:val="002B463E"/>
    <w:rsid w:val="002C1627"/>
    <w:rsid w:val="002C1768"/>
    <w:rsid w:val="002C2075"/>
    <w:rsid w:val="002C2482"/>
    <w:rsid w:val="002C4B13"/>
    <w:rsid w:val="002C4F83"/>
    <w:rsid w:val="002C68FE"/>
    <w:rsid w:val="002C77F1"/>
    <w:rsid w:val="002D3C7B"/>
    <w:rsid w:val="002D40D6"/>
    <w:rsid w:val="002D4FF9"/>
    <w:rsid w:val="002D5D91"/>
    <w:rsid w:val="002D626A"/>
    <w:rsid w:val="002D7E06"/>
    <w:rsid w:val="002E21DA"/>
    <w:rsid w:val="002E4044"/>
    <w:rsid w:val="002E5E31"/>
    <w:rsid w:val="002E69F7"/>
    <w:rsid w:val="002E6CB1"/>
    <w:rsid w:val="002F0A22"/>
    <w:rsid w:val="002F15B8"/>
    <w:rsid w:val="002F15BD"/>
    <w:rsid w:val="002F1D8A"/>
    <w:rsid w:val="002F3664"/>
    <w:rsid w:val="002F6A9E"/>
    <w:rsid w:val="00301DB0"/>
    <w:rsid w:val="00302F24"/>
    <w:rsid w:val="0030369D"/>
    <w:rsid w:val="00303A44"/>
    <w:rsid w:val="003040E2"/>
    <w:rsid w:val="003073E0"/>
    <w:rsid w:val="003077B5"/>
    <w:rsid w:val="0031035F"/>
    <w:rsid w:val="00314770"/>
    <w:rsid w:val="0031494A"/>
    <w:rsid w:val="0031606B"/>
    <w:rsid w:val="00316867"/>
    <w:rsid w:val="00316B35"/>
    <w:rsid w:val="00320621"/>
    <w:rsid w:val="0032328C"/>
    <w:rsid w:val="00323C64"/>
    <w:rsid w:val="003240EF"/>
    <w:rsid w:val="00324457"/>
    <w:rsid w:val="00325A85"/>
    <w:rsid w:val="00331C14"/>
    <w:rsid w:val="0033325B"/>
    <w:rsid w:val="00343753"/>
    <w:rsid w:val="00346675"/>
    <w:rsid w:val="00346CAF"/>
    <w:rsid w:val="003501AF"/>
    <w:rsid w:val="00362BD8"/>
    <w:rsid w:val="0036421B"/>
    <w:rsid w:val="00367264"/>
    <w:rsid w:val="00367F06"/>
    <w:rsid w:val="00371213"/>
    <w:rsid w:val="00372EE9"/>
    <w:rsid w:val="00373937"/>
    <w:rsid w:val="0037438A"/>
    <w:rsid w:val="003744BD"/>
    <w:rsid w:val="003803E4"/>
    <w:rsid w:val="003813FD"/>
    <w:rsid w:val="00381DBB"/>
    <w:rsid w:val="00384DF8"/>
    <w:rsid w:val="0038589C"/>
    <w:rsid w:val="0038608E"/>
    <w:rsid w:val="00386A3E"/>
    <w:rsid w:val="00387ADA"/>
    <w:rsid w:val="00390D04"/>
    <w:rsid w:val="003923EC"/>
    <w:rsid w:val="00394305"/>
    <w:rsid w:val="0039462F"/>
    <w:rsid w:val="003956FB"/>
    <w:rsid w:val="00395B59"/>
    <w:rsid w:val="00395F70"/>
    <w:rsid w:val="003965DF"/>
    <w:rsid w:val="003A2C7F"/>
    <w:rsid w:val="003A3023"/>
    <w:rsid w:val="003A3E8E"/>
    <w:rsid w:val="003A4727"/>
    <w:rsid w:val="003B0923"/>
    <w:rsid w:val="003B0FE9"/>
    <w:rsid w:val="003B1B27"/>
    <w:rsid w:val="003B2018"/>
    <w:rsid w:val="003B4FC5"/>
    <w:rsid w:val="003B5FB0"/>
    <w:rsid w:val="003B6272"/>
    <w:rsid w:val="003B70CA"/>
    <w:rsid w:val="003B7CAA"/>
    <w:rsid w:val="003C15B1"/>
    <w:rsid w:val="003C3E4F"/>
    <w:rsid w:val="003C4238"/>
    <w:rsid w:val="003C4D83"/>
    <w:rsid w:val="003C4F37"/>
    <w:rsid w:val="003C69A4"/>
    <w:rsid w:val="003C6B97"/>
    <w:rsid w:val="003D08A7"/>
    <w:rsid w:val="003D13BD"/>
    <w:rsid w:val="003D19BE"/>
    <w:rsid w:val="003D2298"/>
    <w:rsid w:val="003E0F1A"/>
    <w:rsid w:val="003E2F19"/>
    <w:rsid w:val="003E4EFE"/>
    <w:rsid w:val="003E6D45"/>
    <w:rsid w:val="003E7E62"/>
    <w:rsid w:val="003F030E"/>
    <w:rsid w:val="003F0DB7"/>
    <w:rsid w:val="003F14CD"/>
    <w:rsid w:val="003F2A99"/>
    <w:rsid w:val="003F3000"/>
    <w:rsid w:val="003F4982"/>
    <w:rsid w:val="003F53C3"/>
    <w:rsid w:val="003F55A6"/>
    <w:rsid w:val="00402064"/>
    <w:rsid w:val="00402C13"/>
    <w:rsid w:val="00402C92"/>
    <w:rsid w:val="00405226"/>
    <w:rsid w:val="00407A14"/>
    <w:rsid w:val="00407DB3"/>
    <w:rsid w:val="00410C24"/>
    <w:rsid w:val="0041111D"/>
    <w:rsid w:val="004116DA"/>
    <w:rsid w:val="00411808"/>
    <w:rsid w:val="004125E2"/>
    <w:rsid w:val="00420040"/>
    <w:rsid w:val="004201ED"/>
    <w:rsid w:val="00422390"/>
    <w:rsid w:val="00424877"/>
    <w:rsid w:val="00424C26"/>
    <w:rsid w:val="004259F7"/>
    <w:rsid w:val="00425FFA"/>
    <w:rsid w:val="004268C5"/>
    <w:rsid w:val="004279DB"/>
    <w:rsid w:val="0043249D"/>
    <w:rsid w:val="00432FE7"/>
    <w:rsid w:val="00433191"/>
    <w:rsid w:val="00433FA0"/>
    <w:rsid w:val="00435EFD"/>
    <w:rsid w:val="00436C40"/>
    <w:rsid w:val="00436C7D"/>
    <w:rsid w:val="004372C9"/>
    <w:rsid w:val="00441ABF"/>
    <w:rsid w:val="004438D7"/>
    <w:rsid w:val="004439D2"/>
    <w:rsid w:val="0044418E"/>
    <w:rsid w:val="00444B87"/>
    <w:rsid w:val="00444C6A"/>
    <w:rsid w:val="0044604F"/>
    <w:rsid w:val="00450EFC"/>
    <w:rsid w:val="00455201"/>
    <w:rsid w:val="00455FE5"/>
    <w:rsid w:val="00462795"/>
    <w:rsid w:val="004640BC"/>
    <w:rsid w:val="00465EF2"/>
    <w:rsid w:val="00467819"/>
    <w:rsid w:val="0047245B"/>
    <w:rsid w:val="00472A02"/>
    <w:rsid w:val="004762DB"/>
    <w:rsid w:val="00481DBA"/>
    <w:rsid w:val="00490EC2"/>
    <w:rsid w:val="004912EF"/>
    <w:rsid w:val="004929A0"/>
    <w:rsid w:val="00494E41"/>
    <w:rsid w:val="004A1C38"/>
    <w:rsid w:val="004A1FAF"/>
    <w:rsid w:val="004A2470"/>
    <w:rsid w:val="004A448E"/>
    <w:rsid w:val="004A4574"/>
    <w:rsid w:val="004A616E"/>
    <w:rsid w:val="004A7642"/>
    <w:rsid w:val="004B1C78"/>
    <w:rsid w:val="004B24EC"/>
    <w:rsid w:val="004B2E0C"/>
    <w:rsid w:val="004B4F99"/>
    <w:rsid w:val="004B5956"/>
    <w:rsid w:val="004B6106"/>
    <w:rsid w:val="004B6314"/>
    <w:rsid w:val="004C0B63"/>
    <w:rsid w:val="004C1CEE"/>
    <w:rsid w:val="004C3B94"/>
    <w:rsid w:val="004C4002"/>
    <w:rsid w:val="004C52FD"/>
    <w:rsid w:val="004D2B3D"/>
    <w:rsid w:val="004D5FFB"/>
    <w:rsid w:val="004E3572"/>
    <w:rsid w:val="004E599F"/>
    <w:rsid w:val="004E79AE"/>
    <w:rsid w:val="00500514"/>
    <w:rsid w:val="0050087C"/>
    <w:rsid w:val="00501592"/>
    <w:rsid w:val="005069D7"/>
    <w:rsid w:val="005075B3"/>
    <w:rsid w:val="00507BA0"/>
    <w:rsid w:val="005104DD"/>
    <w:rsid w:val="00510698"/>
    <w:rsid w:val="005115C0"/>
    <w:rsid w:val="00511DE2"/>
    <w:rsid w:val="005128AE"/>
    <w:rsid w:val="00512CF6"/>
    <w:rsid w:val="00512E20"/>
    <w:rsid w:val="00514E86"/>
    <w:rsid w:val="0051671A"/>
    <w:rsid w:val="0052122A"/>
    <w:rsid w:val="00522058"/>
    <w:rsid w:val="00522FA2"/>
    <w:rsid w:val="00524497"/>
    <w:rsid w:val="00525122"/>
    <w:rsid w:val="005300C6"/>
    <w:rsid w:val="0053058E"/>
    <w:rsid w:val="00533184"/>
    <w:rsid w:val="00533228"/>
    <w:rsid w:val="0053475C"/>
    <w:rsid w:val="005349A9"/>
    <w:rsid w:val="00534BD7"/>
    <w:rsid w:val="0053598B"/>
    <w:rsid w:val="005376D4"/>
    <w:rsid w:val="00540233"/>
    <w:rsid w:val="005406A7"/>
    <w:rsid w:val="005415A1"/>
    <w:rsid w:val="0054195B"/>
    <w:rsid w:val="00541F93"/>
    <w:rsid w:val="00547772"/>
    <w:rsid w:val="005509FE"/>
    <w:rsid w:val="00552F84"/>
    <w:rsid w:val="005530AC"/>
    <w:rsid w:val="00553207"/>
    <w:rsid w:val="00554C5F"/>
    <w:rsid w:val="0055521A"/>
    <w:rsid w:val="005573BA"/>
    <w:rsid w:val="0056138D"/>
    <w:rsid w:val="00562A47"/>
    <w:rsid w:val="00566A6A"/>
    <w:rsid w:val="00567BAF"/>
    <w:rsid w:val="005717E1"/>
    <w:rsid w:val="00575175"/>
    <w:rsid w:val="00577207"/>
    <w:rsid w:val="00577F46"/>
    <w:rsid w:val="0058302F"/>
    <w:rsid w:val="005832F4"/>
    <w:rsid w:val="00583E4B"/>
    <w:rsid w:val="00584BB4"/>
    <w:rsid w:val="0058588A"/>
    <w:rsid w:val="00585A0A"/>
    <w:rsid w:val="005875A4"/>
    <w:rsid w:val="005902EB"/>
    <w:rsid w:val="00592AF0"/>
    <w:rsid w:val="0059538A"/>
    <w:rsid w:val="00595E83"/>
    <w:rsid w:val="005A013A"/>
    <w:rsid w:val="005A0252"/>
    <w:rsid w:val="005A4853"/>
    <w:rsid w:val="005A4C9C"/>
    <w:rsid w:val="005A4D81"/>
    <w:rsid w:val="005A60B3"/>
    <w:rsid w:val="005A67F9"/>
    <w:rsid w:val="005B1ECB"/>
    <w:rsid w:val="005B2113"/>
    <w:rsid w:val="005B3B5B"/>
    <w:rsid w:val="005B481D"/>
    <w:rsid w:val="005B56C8"/>
    <w:rsid w:val="005B76A3"/>
    <w:rsid w:val="005C0E79"/>
    <w:rsid w:val="005C3787"/>
    <w:rsid w:val="005C4B0E"/>
    <w:rsid w:val="005C5283"/>
    <w:rsid w:val="005D0A5E"/>
    <w:rsid w:val="005D2B23"/>
    <w:rsid w:val="005D2BDB"/>
    <w:rsid w:val="005D2E8B"/>
    <w:rsid w:val="005D45C1"/>
    <w:rsid w:val="005D570A"/>
    <w:rsid w:val="005D73E3"/>
    <w:rsid w:val="005E2096"/>
    <w:rsid w:val="005E3173"/>
    <w:rsid w:val="005E4A39"/>
    <w:rsid w:val="005E6543"/>
    <w:rsid w:val="005F171C"/>
    <w:rsid w:val="005F1DCA"/>
    <w:rsid w:val="005F302F"/>
    <w:rsid w:val="005F45F2"/>
    <w:rsid w:val="005F51EA"/>
    <w:rsid w:val="0060243F"/>
    <w:rsid w:val="006048E3"/>
    <w:rsid w:val="0060674A"/>
    <w:rsid w:val="006071D5"/>
    <w:rsid w:val="00610191"/>
    <w:rsid w:val="0061067C"/>
    <w:rsid w:val="00617BEB"/>
    <w:rsid w:val="00620F02"/>
    <w:rsid w:val="0062195C"/>
    <w:rsid w:val="00623B77"/>
    <w:rsid w:val="006324C6"/>
    <w:rsid w:val="00632D09"/>
    <w:rsid w:val="00632D1E"/>
    <w:rsid w:val="00632D49"/>
    <w:rsid w:val="00637D16"/>
    <w:rsid w:val="006401E3"/>
    <w:rsid w:val="006405F5"/>
    <w:rsid w:val="00641CD1"/>
    <w:rsid w:val="0064229D"/>
    <w:rsid w:val="00645B9A"/>
    <w:rsid w:val="0064647F"/>
    <w:rsid w:val="00647551"/>
    <w:rsid w:val="0065151F"/>
    <w:rsid w:val="00651CB6"/>
    <w:rsid w:val="00652262"/>
    <w:rsid w:val="0065356D"/>
    <w:rsid w:val="0065364C"/>
    <w:rsid w:val="00653969"/>
    <w:rsid w:val="00656503"/>
    <w:rsid w:val="006571B3"/>
    <w:rsid w:val="00661877"/>
    <w:rsid w:val="00662416"/>
    <w:rsid w:val="0066327D"/>
    <w:rsid w:val="00664F10"/>
    <w:rsid w:val="00670534"/>
    <w:rsid w:val="006724E0"/>
    <w:rsid w:val="00677F99"/>
    <w:rsid w:val="00680ADB"/>
    <w:rsid w:val="0068131F"/>
    <w:rsid w:val="00682E84"/>
    <w:rsid w:val="00683D43"/>
    <w:rsid w:val="0068694E"/>
    <w:rsid w:val="00686D0B"/>
    <w:rsid w:val="00695813"/>
    <w:rsid w:val="0069700F"/>
    <w:rsid w:val="006A009F"/>
    <w:rsid w:val="006A0A36"/>
    <w:rsid w:val="006A0CCC"/>
    <w:rsid w:val="006A121A"/>
    <w:rsid w:val="006A1A64"/>
    <w:rsid w:val="006A24AA"/>
    <w:rsid w:val="006A2683"/>
    <w:rsid w:val="006A3221"/>
    <w:rsid w:val="006A61A2"/>
    <w:rsid w:val="006A6959"/>
    <w:rsid w:val="006A7D8E"/>
    <w:rsid w:val="006B0E82"/>
    <w:rsid w:val="006B180F"/>
    <w:rsid w:val="006B219F"/>
    <w:rsid w:val="006B3FE5"/>
    <w:rsid w:val="006B6E7A"/>
    <w:rsid w:val="006B70F6"/>
    <w:rsid w:val="006C06CD"/>
    <w:rsid w:val="006C1F23"/>
    <w:rsid w:val="006C3CCA"/>
    <w:rsid w:val="006C40D0"/>
    <w:rsid w:val="006C5C67"/>
    <w:rsid w:val="006C5EB4"/>
    <w:rsid w:val="006C6B46"/>
    <w:rsid w:val="006C6EE1"/>
    <w:rsid w:val="006D05E8"/>
    <w:rsid w:val="006D11FF"/>
    <w:rsid w:val="006D1500"/>
    <w:rsid w:val="006D1CC8"/>
    <w:rsid w:val="006D1DB2"/>
    <w:rsid w:val="006D278D"/>
    <w:rsid w:val="006D5872"/>
    <w:rsid w:val="006E01D2"/>
    <w:rsid w:val="006E05B5"/>
    <w:rsid w:val="006E215A"/>
    <w:rsid w:val="006E3720"/>
    <w:rsid w:val="006E38E8"/>
    <w:rsid w:val="006F306C"/>
    <w:rsid w:val="006F3CAD"/>
    <w:rsid w:val="006F46B4"/>
    <w:rsid w:val="006F7633"/>
    <w:rsid w:val="006F79B0"/>
    <w:rsid w:val="006F7A1E"/>
    <w:rsid w:val="006F7D99"/>
    <w:rsid w:val="00701169"/>
    <w:rsid w:val="007068FA"/>
    <w:rsid w:val="00706D84"/>
    <w:rsid w:val="00706ECD"/>
    <w:rsid w:val="0071065B"/>
    <w:rsid w:val="00713938"/>
    <w:rsid w:val="00713C54"/>
    <w:rsid w:val="007147E2"/>
    <w:rsid w:val="0071665F"/>
    <w:rsid w:val="007210A1"/>
    <w:rsid w:val="007217DB"/>
    <w:rsid w:val="00721920"/>
    <w:rsid w:val="00726BF7"/>
    <w:rsid w:val="0072783C"/>
    <w:rsid w:val="00730242"/>
    <w:rsid w:val="00732322"/>
    <w:rsid w:val="00732603"/>
    <w:rsid w:val="00732AF7"/>
    <w:rsid w:val="00734402"/>
    <w:rsid w:val="007365A5"/>
    <w:rsid w:val="00736BE4"/>
    <w:rsid w:val="007375E0"/>
    <w:rsid w:val="00741415"/>
    <w:rsid w:val="007415C7"/>
    <w:rsid w:val="007417A0"/>
    <w:rsid w:val="00741C85"/>
    <w:rsid w:val="00742272"/>
    <w:rsid w:val="00742FE4"/>
    <w:rsid w:val="00743606"/>
    <w:rsid w:val="00743A3C"/>
    <w:rsid w:val="00744778"/>
    <w:rsid w:val="007449BC"/>
    <w:rsid w:val="00744D24"/>
    <w:rsid w:val="007453BA"/>
    <w:rsid w:val="00747622"/>
    <w:rsid w:val="00747BE2"/>
    <w:rsid w:val="00751497"/>
    <w:rsid w:val="007523A3"/>
    <w:rsid w:val="00754873"/>
    <w:rsid w:val="00757246"/>
    <w:rsid w:val="00760D98"/>
    <w:rsid w:val="00761129"/>
    <w:rsid w:val="00763861"/>
    <w:rsid w:val="00765270"/>
    <w:rsid w:val="0076741B"/>
    <w:rsid w:val="00772F76"/>
    <w:rsid w:val="00773816"/>
    <w:rsid w:val="00774E09"/>
    <w:rsid w:val="00774E30"/>
    <w:rsid w:val="007770CE"/>
    <w:rsid w:val="0077752C"/>
    <w:rsid w:val="00781BF9"/>
    <w:rsid w:val="0078210B"/>
    <w:rsid w:val="00783224"/>
    <w:rsid w:val="00784D51"/>
    <w:rsid w:val="00785B8D"/>
    <w:rsid w:val="00785DE1"/>
    <w:rsid w:val="00786BEB"/>
    <w:rsid w:val="0078795D"/>
    <w:rsid w:val="00787A97"/>
    <w:rsid w:val="00790A8F"/>
    <w:rsid w:val="007911D2"/>
    <w:rsid w:val="00791757"/>
    <w:rsid w:val="00792EBF"/>
    <w:rsid w:val="007931D7"/>
    <w:rsid w:val="007967D5"/>
    <w:rsid w:val="007A073A"/>
    <w:rsid w:val="007A1733"/>
    <w:rsid w:val="007A2DD3"/>
    <w:rsid w:val="007A325F"/>
    <w:rsid w:val="007A4499"/>
    <w:rsid w:val="007A48D9"/>
    <w:rsid w:val="007A4E11"/>
    <w:rsid w:val="007A6B23"/>
    <w:rsid w:val="007A6C82"/>
    <w:rsid w:val="007A7E42"/>
    <w:rsid w:val="007B0538"/>
    <w:rsid w:val="007B6D62"/>
    <w:rsid w:val="007C16D3"/>
    <w:rsid w:val="007C299F"/>
    <w:rsid w:val="007C3A77"/>
    <w:rsid w:val="007C58A7"/>
    <w:rsid w:val="007C6133"/>
    <w:rsid w:val="007C64EE"/>
    <w:rsid w:val="007C6658"/>
    <w:rsid w:val="007C6CF1"/>
    <w:rsid w:val="007D1BC3"/>
    <w:rsid w:val="007D4234"/>
    <w:rsid w:val="007D4B6E"/>
    <w:rsid w:val="007D6BBE"/>
    <w:rsid w:val="007D77DA"/>
    <w:rsid w:val="007D7F80"/>
    <w:rsid w:val="007E007D"/>
    <w:rsid w:val="007E0E89"/>
    <w:rsid w:val="007E10CB"/>
    <w:rsid w:val="007E180F"/>
    <w:rsid w:val="007E2926"/>
    <w:rsid w:val="007E7213"/>
    <w:rsid w:val="007F0418"/>
    <w:rsid w:val="007F24FB"/>
    <w:rsid w:val="008025B3"/>
    <w:rsid w:val="00802FC7"/>
    <w:rsid w:val="00804334"/>
    <w:rsid w:val="00806C90"/>
    <w:rsid w:val="008071FE"/>
    <w:rsid w:val="008106ED"/>
    <w:rsid w:val="00810D30"/>
    <w:rsid w:val="0081106D"/>
    <w:rsid w:val="0081197D"/>
    <w:rsid w:val="00814774"/>
    <w:rsid w:val="008148B0"/>
    <w:rsid w:val="008159D7"/>
    <w:rsid w:val="00815AFA"/>
    <w:rsid w:val="008160F3"/>
    <w:rsid w:val="00820995"/>
    <w:rsid w:val="0082205C"/>
    <w:rsid w:val="00823406"/>
    <w:rsid w:val="008239C2"/>
    <w:rsid w:val="008254B3"/>
    <w:rsid w:val="00827348"/>
    <w:rsid w:val="0082780A"/>
    <w:rsid w:val="0083239A"/>
    <w:rsid w:val="00835F6A"/>
    <w:rsid w:val="00842FB8"/>
    <w:rsid w:val="0084636A"/>
    <w:rsid w:val="00850122"/>
    <w:rsid w:val="00852AC5"/>
    <w:rsid w:val="0085323C"/>
    <w:rsid w:val="00857AF2"/>
    <w:rsid w:val="00857CEC"/>
    <w:rsid w:val="008603C9"/>
    <w:rsid w:val="00860E5B"/>
    <w:rsid w:val="00863D27"/>
    <w:rsid w:val="00863D29"/>
    <w:rsid w:val="0086789E"/>
    <w:rsid w:val="00867ADA"/>
    <w:rsid w:val="00870900"/>
    <w:rsid w:val="00870C6C"/>
    <w:rsid w:val="008754BB"/>
    <w:rsid w:val="00875F87"/>
    <w:rsid w:val="0087692F"/>
    <w:rsid w:val="00876A5B"/>
    <w:rsid w:val="00877B19"/>
    <w:rsid w:val="00877BD6"/>
    <w:rsid w:val="008802F0"/>
    <w:rsid w:val="00880554"/>
    <w:rsid w:val="00881C46"/>
    <w:rsid w:val="008821B3"/>
    <w:rsid w:val="0088287D"/>
    <w:rsid w:val="00890669"/>
    <w:rsid w:val="0089184F"/>
    <w:rsid w:val="00891D10"/>
    <w:rsid w:val="0089365A"/>
    <w:rsid w:val="008B117D"/>
    <w:rsid w:val="008B11D8"/>
    <w:rsid w:val="008B4F9E"/>
    <w:rsid w:val="008B62FA"/>
    <w:rsid w:val="008B75F6"/>
    <w:rsid w:val="008C0817"/>
    <w:rsid w:val="008C1990"/>
    <w:rsid w:val="008C5E96"/>
    <w:rsid w:val="008C6172"/>
    <w:rsid w:val="008C61FA"/>
    <w:rsid w:val="008D0623"/>
    <w:rsid w:val="008D1F1F"/>
    <w:rsid w:val="008D2D83"/>
    <w:rsid w:val="008D4C40"/>
    <w:rsid w:val="008D6563"/>
    <w:rsid w:val="008D6CB9"/>
    <w:rsid w:val="008D797B"/>
    <w:rsid w:val="008E09CA"/>
    <w:rsid w:val="008E1E7F"/>
    <w:rsid w:val="008E6405"/>
    <w:rsid w:val="008E6820"/>
    <w:rsid w:val="008F05C0"/>
    <w:rsid w:val="008F38CE"/>
    <w:rsid w:val="00900270"/>
    <w:rsid w:val="00904153"/>
    <w:rsid w:val="00904DBA"/>
    <w:rsid w:val="00905695"/>
    <w:rsid w:val="009066D1"/>
    <w:rsid w:val="00913228"/>
    <w:rsid w:val="00915548"/>
    <w:rsid w:val="00916DCF"/>
    <w:rsid w:val="009172D1"/>
    <w:rsid w:val="00920BC4"/>
    <w:rsid w:val="00920CE3"/>
    <w:rsid w:val="009219B4"/>
    <w:rsid w:val="00922E7C"/>
    <w:rsid w:val="009235B7"/>
    <w:rsid w:val="00923D38"/>
    <w:rsid w:val="00923FEB"/>
    <w:rsid w:val="00924186"/>
    <w:rsid w:val="00925973"/>
    <w:rsid w:val="0092733B"/>
    <w:rsid w:val="00931104"/>
    <w:rsid w:val="00932E43"/>
    <w:rsid w:val="00933F75"/>
    <w:rsid w:val="009357B7"/>
    <w:rsid w:val="00937E3D"/>
    <w:rsid w:val="00937E8E"/>
    <w:rsid w:val="009416C3"/>
    <w:rsid w:val="009417A1"/>
    <w:rsid w:val="0094381C"/>
    <w:rsid w:val="00943CE5"/>
    <w:rsid w:val="0095009C"/>
    <w:rsid w:val="0095184A"/>
    <w:rsid w:val="00951BD1"/>
    <w:rsid w:val="00952668"/>
    <w:rsid w:val="00952CB1"/>
    <w:rsid w:val="00953BD1"/>
    <w:rsid w:val="0095486B"/>
    <w:rsid w:val="00954D98"/>
    <w:rsid w:val="00954E19"/>
    <w:rsid w:val="00955A86"/>
    <w:rsid w:val="00955FBD"/>
    <w:rsid w:val="009571C8"/>
    <w:rsid w:val="00957A7B"/>
    <w:rsid w:val="00961C5E"/>
    <w:rsid w:val="00961F39"/>
    <w:rsid w:val="0096247F"/>
    <w:rsid w:val="0096372B"/>
    <w:rsid w:val="009648AD"/>
    <w:rsid w:val="00967C05"/>
    <w:rsid w:val="00971D07"/>
    <w:rsid w:val="00973553"/>
    <w:rsid w:val="0097756E"/>
    <w:rsid w:val="009777FA"/>
    <w:rsid w:val="00977E3D"/>
    <w:rsid w:val="0098194C"/>
    <w:rsid w:val="00984666"/>
    <w:rsid w:val="009853A3"/>
    <w:rsid w:val="00985E96"/>
    <w:rsid w:val="009863E9"/>
    <w:rsid w:val="0098705C"/>
    <w:rsid w:val="00990558"/>
    <w:rsid w:val="009907E4"/>
    <w:rsid w:val="00992296"/>
    <w:rsid w:val="009925D1"/>
    <w:rsid w:val="009928A1"/>
    <w:rsid w:val="009934D6"/>
    <w:rsid w:val="00993B06"/>
    <w:rsid w:val="009A0892"/>
    <w:rsid w:val="009A0BBC"/>
    <w:rsid w:val="009A1CA6"/>
    <w:rsid w:val="009A36B2"/>
    <w:rsid w:val="009A50EF"/>
    <w:rsid w:val="009B35F5"/>
    <w:rsid w:val="009B3C5D"/>
    <w:rsid w:val="009B4B95"/>
    <w:rsid w:val="009B7A1E"/>
    <w:rsid w:val="009C0495"/>
    <w:rsid w:val="009C0728"/>
    <w:rsid w:val="009C0A9E"/>
    <w:rsid w:val="009C7290"/>
    <w:rsid w:val="009D01AF"/>
    <w:rsid w:val="009D36D1"/>
    <w:rsid w:val="009D457A"/>
    <w:rsid w:val="009D52A3"/>
    <w:rsid w:val="009D5EAA"/>
    <w:rsid w:val="009D62EE"/>
    <w:rsid w:val="009D799C"/>
    <w:rsid w:val="009D7B7B"/>
    <w:rsid w:val="009E0C88"/>
    <w:rsid w:val="009E0F6A"/>
    <w:rsid w:val="009E15AF"/>
    <w:rsid w:val="009E21AC"/>
    <w:rsid w:val="009E2AC0"/>
    <w:rsid w:val="009E3C86"/>
    <w:rsid w:val="009E47A3"/>
    <w:rsid w:val="009E4EAB"/>
    <w:rsid w:val="009E523F"/>
    <w:rsid w:val="009E5E46"/>
    <w:rsid w:val="009E76AF"/>
    <w:rsid w:val="009E76BD"/>
    <w:rsid w:val="009F1741"/>
    <w:rsid w:val="009F177C"/>
    <w:rsid w:val="009F426C"/>
    <w:rsid w:val="009F7082"/>
    <w:rsid w:val="00A01FCC"/>
    <w:rsid w:val="00A021CC"/>
    <w:rsid w:val="00A029D8"/>
    <w:rsid w:val="00A04875"/>
    <w:rsid w:val="00A05A5D"/>
    <w:rsid w:val="00A06777"/>
    <w:rsid w:val="00A07EA0"/>
    <w:rsid w:val="00A12360"/>
    <w:rsid w:val="00A1452A"/>
    <w:rsid w:val="00A1588A"/>
    <w:rsid w:val="00A16643"/>
    <w:rsid w:val="00A20A0E"/>
    <w:rsid w:val="00A21D50"/>
    <w:rsid w:val="00A230D1"/>
    <w:rsid w:val="00A249E3"/>
    <w:rsid w:val="00A25536"/>
    <w:rsid w:val="00A257A4"/>
    <w:rsid w:val="00A2593B"/>
    <w:rsid w:val="00A25B1E"/>
    <w:rsid w:val="00A31284"/>
    <w:rsid w:val="00A3342D"/>
    <w:rsid w:val="00A3378B"/>
    <w:rsid w:val="00A350D0"/>
    <w:rsid w:val="00A35766"/>
    <w:rsid w:val="00A36228"/>
    <w:rsid w:val="00A37C49"/>
    <w:rsid w:val="00A37EF8"/>
    <w:rsid w:val="00A40B8E"/>
    <w:rsid w:val="00A42D98"/>
    <w:rsid w:val="00A454DE"/>
    <w:rsid w:val="00A47720"/>
    <w:rsid w:val="00A530FB"/>
    <w:rsid w:val="00A54463"/>
    <w:rsid w:val="00A56025"/>
    <w:rsid w:val="00A60180"/>
    <w:rsid w:val="00A61BA5"/>
    <w:rsid w:val="00A660A7"/>
    <w:rsid w:val="00A72D1B"/>
    <w:rsid w:val="00A7322D"/>
    <w:rsid w:val="00A738A2"/>
    <w:rsid w:val="00A73BF9"/>
    <w:rsid w:val="00A75D14"/>
    <w:rsid w:val="00A77758"/>
    <w:rsid w:val="00A80C9E"/>
    <w:rsid w:val="00A810AB"/>
    <w:rsid w:val="00A8184E"/>
    <w:rsid w:val="00A81A8C"/>
    <w:rsid w:val="00A82200"/>
    <w:rsid w:val="00A9035C"/>
    <w:rsid w:val="00A91A10"/>
    <w:rsid w:val="00A91FB5"/>
    <w:rsid w:val="00A92812"/>
    <w:rsid w:val="00A934B8"/>
    <w:rsid w:val="00A9432A"/>
    <w:rsid w:val="00A95E2C"/>
    <w:rsid w:val="00AA039E"/>
    <w:rsid w:val="00AA2C90"/>
    <w:rsid w:val="00AA2D6D"/>
    <w:rsid w:val="00AA5694"/>
    <w:rsid w:val="00AA6569"/>
    <w:rsid w:val="00AA7435"/>
    <w:rsid w:val="00AB0475"/>
    <w:rsid w:val="00AB12C1"/>
    <w:rsid w:val="00AB1FA9"/>
    <w:rsid w:val="00AB6571"/>
    <w:rsid w:val="00AB7FE8"/>
    <w:rsid w:val="00AC1487"/>
    <w:rsid w:val="00AC2310"/>
    <w:rsid w:val="00AC250B"/>
    <w:rsid w:val="00AC3D7C"/>
    <w:rsid w:val="00AC4646"/>
    <w:rsid w:val="00AC65CD"/>
    <w:rsid w:val="00AD0470"/>
    <w:rsid w:val="00AD11FA"/>
    <w:rsid w:val="00AD3812"/>
    <w:rsid w:val="00AD5227"/>
    <w:rsid w:val="00AD6243"/>
    <w:rsid w:val="00AE19CB"/>
    <w:rsid w:val="00AE2A6A"/>
    <w:rsid w:val="00AE3C77"/>
    <w:rsid w:val="00AE5432"/>
    <w:rsid w:val="00AF15A3"/>
    <w:rsid w:val="00AF3D14"/>
    <w:rsid w:val="00AF439F"/>
    <w:rsid w:val="00AF59F0"/>
    <w:rsid w:val="00AF626F"/>
    <w:rsid w:val="00B03C0D"/>
    <w:rsid w:val="00B06766"/>
    <w:rsid w:val="00B06DBE"/>
    <w:rsid w:val="00B1075D"/>
    <w:rsid w:val="00B11052"/>
    <w:rsid w:val="00B12DA6"/>
    <w:rsid w:val="00B1576A"/>
    <w:rsid w:val="00B20BC9"/>
    <w:rsid w:val="00B21391"/>
    <w:rsid w:val="00B22B85"/>
    <w:rsid w:val="00B22FA9"/>
    <w:rsid w:val="00B263BA"/>
    <w:rsid w:val="00B30F26"/>
    <w:rsid w:val="00B31220"/>
    <w:rsid w:val="00B32B77"/>
    <w:rsid w:val="00B32E39"/>
    <w:rsid w:val="00B3327C"/>
    <w:rsid w:val="00B349F6"/>
    <w:rsid w:val="00B363EA"/>
    <w:rsid w:val="00B3774D"/>
    <w:rsid w:val="00B3799A"/>
    <w:rsid w:val="00B433E6"/>
    <w:rsid w:val="00B43F9A"/>
    <w:rsid w:val="00B44200"/>
    <w:rsid w:val="00B45A28"/>
    <w:rsid w:val="00B47B5F"/>
    <w:rsid w:val="00B47C0B"/>
    <w:rsid w:val="00B50738"/>
    <w:rsid w:val="00B50761"/>
    <w:rsid w:val="00B5467B"/>
    <w:rsid w:val="00B55DE4"/>
    <w:rsid w:val="00B604EE"/>
    <w:rsid w:val="00B622DD"/>
    <w:rsid w:val="00B62337"/>
    <w:rsid w:val="00B65057"/>
    <w:rsid w:val="00B659B7"/>
    <w:rsid w:val="00B7012F"/>
    <w:rsid w:val="00B70873"/>
    <w:rsid w:val="00B7166C"/>
    <w:rsid w:val="00B72DF1"/>
    <w:rsid w:val="00B743CA"/>
    <w:rsid w:val="00B74AA4"/>
    <w:rsid w:val="00B75547"/>
    <w:rsid w:val="00B764D9"/>
    <w:rsid w:val="00B82013"/>
    <w:rsid w:val="00B83774"/>
    <w:rsid w:val="00B84C21"/>
    <w:rsid w:val="00B85041"/>
    <w:rsid w:val="00B91D31"/>
    <w:rsid w:val="00B92D9B"/>
    <w:rsid w:val="00B97BF8"/>
    <w:rsid w:val="00BA2C23"/>
    <w:rsid w:val="00BA2EA9"/>
    <w:rsid w:val="00BA3AFD"/>
    <w:rsid w:val="00BA76D0"/>
    <w:rsid w:val="00BB3C47"/>
    <w:rsid w:val="00BB3E55"/>
    <w:rsid w:val="00BB4CD4"/>
    <w:rsid w:val="00BB4FBB"/>
    <w:rsid w:val="00BB7699"/>
    <w:rsid w:val="00BC022C"/>
    <w:rsid w:val="00BC0DAD"/>
    <w:rsid w:val="00BC10B0"/>
    <w:rsid w:val="00BC1803"/>
    <w:rsid w:val="00BC1C15"/>
    <w:rsid w:val="00BC3B61"/>
    <w:rsid w:val="00BC49F0"/>
    <w:rsid w:val="00BC62EF"/>
    <w:rsid w:val="00BD0693"/>
    <w:rsid w:val="00BD2436"/>
    <w:rsid w:val="00BD2F5B"/>
    <w:rsid w:val="00BD31E1"/>
    <w:rsid w:val="00BD6219"/>
    <w:rsid w:val="00BE0D48"/>
    <w:rsid w:val="00BE14E4"/>
    <w:rsid w:val="00BE46B5"/>
    <w:rsid w:val="00BE4FF2"/>
    <w:rsid w:val="00BE6985"/>
    <w:rsid w:val="00BE72A5"/>
    <w:rsid w:val="00BF2B16"/>
    <w:rsid w:val="00BF3FE6"/>
    <w:rsid w:val="00BF47A9"/>
    <w:rsid w:val="00BF531B"/>
    <w:rsid w:val="00BF59C2"/>
    <w:rsid w:val="00BF59E4"/>
    <w:rsid w:val="00C00530"/>
    <w:rsid w:val="00C02117"/>
    <w:rsid w:val="00C10C93"/>
    <w:rsid w:val="00C11D6B"/>
    <w:rsid w:val="00C12B20"/>
    <w:rsid w:val="00C166BC"/>
    <w:rsid w:val="00C23B8A"/>
    <w:rsid w:val="00C25E66"/>
    <w:rsid w:val="00C272F3"/>
    <w:rsid w:val="00C3152D"/>
    <w:rsid w:val="00C331DC"/>
    <w:rsid w:val="00C33498"/>
    <w:rsid w:val="00C33B1E"/>
    <w:rsid w:val="00C36A76"/>
    <w:rsid w:val="00C36D67"/>
    <w:rsid w:val="00C37143"/>
    <w:rsid w:val="00C3720F"/>
    <w:rsid w:val="00C3781A"/>
    <w:rsid w:val="00C37A60"/>
    <w:rsid w:val="00C4018D"/>
    <w:rsid w:val="00C4042F"/>
    <w:rsid w:val="00C40449"/>
    <w:rsid w:val="00C41D06"/>
    <w:rsid w:val="00C4417E"/>
    <w:rsid w:val="00C457E6"/>
    <w:rsid w:val="00C46EE9"/>
    <w:rsid w:val="00C472ED"/>
    <w:rsid w:val="00C47B66"/>
    <w:rsid w:val="00C50FDF"/>
    <w:rsid w:val="00C5246E"/>
    <w:rsid w:val="00C53E1A"/>
    <w:rsid w:val="00C54055"/>
    <w:rsid w:val="00C54E09"/>
    <w:rsid w:val="00C55E88"/>
    <w:rsid w:val="00C61D25"/>
    <w:rsid w:val="00C62C4D"/>
    <w:rsid w:val="00C64E8E"/>
    <w:rsid w:val="00C67810"/>
    <w:rsid w:val="00C70A6E"/>
    <w:rsid w:val="00C71450"/>
    <w:rsid w:val="00C71A95"/>
    <w:rsid w:val="00C7227F"/>
    <w:rsid w:val="00C73683"/>
    <w:rsid w:val="00C745AC"/>
    <w:rsid w:val="00C75465"/>
    <w:rsid w:val="00C75567"/>
    <w:rsid w:val="00C75F61"/>
    <w:rsid w:val="00C83E7C"/>
    <w:rsid w:val="00C859E7"/>
    <w:rsid w:val="00C862D4"/>
    <w:rsid w:val="00C86A59"/>
    <w:rsid w:val="00C91585"/>
    <w:rsid w:val="00C92803"/>
    <w:rsid w:val="00C92EBC"/>
    <w:rsid w:val="00C93068"/>
    <w:rsid w:val="00C93C3E"/>
    <w:rsid w:val="00C94B59"/>
    <w:rsid w:val="00C9654E"/>
    <w:rsid w:val="00C965CE"/>
    <w:rsid w:val="00C96FA6"/>
    <w:rsid w:val="00C976BD"/>
    <w:rsid w:val="00CA1269"/>
    <w:rsid w:val="00CA3A47"/>
    <w:rsid w:val="00CA5CBD"/>
    <w:rsid w:val="00CA6412"/>
    <w:rsid w:val="00CA6933"/>
    <w:rsid w:val="00CB2252"/>
    <w:rsid w:val="00CB4299"/>
    <w:rsid w:val="00CB443F"/>
    <w:rsid w:val="00CB4E68"/>
    <w:rsid w:val="00CB5996"/>
    <w:rsid w:val="00CB797E"/>
    <w:rsid w:val="00CC1990"/>
    <w:rsid w:val="00CC4E08"/>
    <w:rsid w:val="00CC672D"/>
    <w:rsid w:val="00CD2D74"/>
    <w:rsid w:val="00CD78B4"/>
    <w:rsid w:val="00CE25AF"/>
    <w:rsid w:val="00CE2AA3"/>
    <w:rsid w:val="00CE31EA"/>
    <w:rsid w:val="00CE35CF"/>
    <w:rsid w:val="00CE377E"/>
    <w:rsid w:val="00CE4157"/>
    <w:rsid w:val="00CE4BE8"/>
    <w:rsid w:val="00CE7900"/>
    <w:rsid w:val="00CF1D5E"/>
    <w:rsid w:val="00CF381C"/>
    <w:rsid w:val="00CF3C98"/>
    <w:rsid w:val="00CF42DC"/>
    <w:rsid w:val="00CF750E"/>
    <w:rsid w:val="00D01FD7"/>
    <w:rsid w:val="00D02406"/>
    <w:rsid w:val="00D03D2E"/>
    <w:rsid w:val="00D03FEA"/>
    <w:rsid w:val="00D04936"/>
    <w:rsid w:val="00D04A00"/>
    <w:rsid w:val="00D06235"/>
    <w:rsid w:val="00D06E1D"/>
    <w:rsid w:val="00D10FC3"/>
    <w:rsid w:val="00D13D95"/>
    <w:rsid w:val="00D13E7C"/>
    <w:rsid w:val="00D15DDB"/>
    <w:rsid w:val="00D15E13"/>
    <w:rsid w:val="00D16F28"/>
    <w:rsid w:val="00D20355"/>
    <w:rsid w:val="00D209F2"/>
    <w:rsid w:val="00D20D3A"/>
    <w:rsid w:val="00D223C3"/>
    <w:rsid w:val="00D22505"/>
    <w:rsid w:val="00D2311B"/>
    <w:rsid w:val="00D245F0"/>
    <w:rsid w:val="00D26321"/>
    <w:rsid w:val="00D2632F"/>
    <w:rsid w:val="00D2713C"/>
    <w:rsid w:val="00D30C03"/>
    <w:rsid w:val="00D32B91"/>
    <w:rsid w:val="00D33E53"/>
    <w:rsid w:val="00D34251"/>
    <w:rsid w:val="00D35B19"/>
    <w:rsid w:val="00D3603C"/>
    <w:rsid w:val="00D4056B"/>
    <w:rsid w:val="00D411BB"/>
    <w:rsid w:val="00D43997"/>
    <w:rsid w:val="00D510A0"/>
    <w:rsid w:val="00D52293"/>
    <w:rsid w:val="00D52E53"/>
    <w:rsid w:val="00D53C9E"/>
    <w:rsid w:val="00D5580E"/>
    <w:rsid w:val="00D60B56"/>
    <w:rsid w:val="00D615A6"/>
    <w:rsid w:val="00D6572D"/>
    <w:rsid w:val="00D65975"/>
    <w:rsid w:val="00D65AAF"/>
    <w:rsid w:val="00D662EF"/>
    <w:rsid w:val="00D70081"/>
    <w:rsid w:val="00D7073E"/>
    <w:rsid w:val="00D7082A"/>
    <w:rsid w:val="00D70F14"/>
    <w:rsid w:val="00D7100F"/>
    <w:rsid w:val="00D71DDF"/>
    <w:rsid w:val="00D720C0"/>
    <w:rsid w:val="00D730B0"/>
    <w:rsid w:val="00D748FF"/>
    <w:rsid w:val="00D81D6B"/>
    <w:rsid w:val="00D823A8"/>
    <w:rsid w:val="00D8246B"/>
    <w:rsid w:val="00D83C2A"/>
    <w:rsid w:val="00D83D8E"/>
    <w:rsid w:val="00D8497A"/>
    <w:rsid w:val="00D86AA2"/>
    <w:rsid w:val="00D870E6"/>
    <w:rsid w:val="00D87780"/>
    <w:rsid w:val="00D87921"/>
    <w:rsid w:val="00D900CD"/>
    <w:rsid w:val="00D9202A"/>
    <w:rsid w:val="00D934F5"/>
    <w:rsid w:val="00D9403E"/>
    <w:rsid w:val="00D9538B"/>
    <w:rsid w:val="00D96030"/>
    <w:rsid w:val="00D97EED"/>
    <w:rsid w:val="00DA1103"/>
    <w:rsid w:val="00DA145F"/>
    <w:rsid w:val="00DA195E"/>
    <w:rsid w:val="00DA4706"/>
    <w:rsid w:val="00DA602E"/>
    <w:rsid w:val="00DA66B7"/>
    <w:rsid w:val="00DA695C"/>
    <w:rsid w:val="00DA7074"/>
    <w:rsid w:val="00DB004A"/>
    <w:rsid w:val="00DB13EE"/>
    <w:rsid w:val="00DB2CAA"/>
    <w:rsid w:val="00DB3B80"/>
    <w:rsid w:val="00DB452A"/>
    <w:rsid w:val="00DC1A3D"/>
    <w:rsid w:val="00DC28FA"/>
    <w:rsid w:val="00DC3712"/>
    <w:rsid w:val="00DC4597"/>
    <w:rsid w:val="00DC6C6C"/>
    <w:rsid w:val="00DC6EE0"/>
    <w:rsid w:val="00DD1042"/>
    <w:rsid w:val="00DD16F2"/>
    <w:rsid w:val="00DD4186"/>
    <w:rsid w:val="00DD53D6"/>
    <w:rsid w:val="00DD5FA8"/>
    <w:rsid w:val="00DD6E3C"/>
    <w:rsid w:val="00DE4492"/>
    <w:rsid w:val="00DE6C03"/>
    <w:rsid w:val="00DF0F42"/>
    <w:rsid w:val="00DF2435"/>
    <w:rsid w:val="00DF2907"/>
    <w:rsid w:val="00DF2EB9"/>
    <w:rsid w:val="00DF384D"/>
    <w:rsid w:val="00DF43A4"/>
    <w:rsid w:val="00DF693E"/>
    <w:rsid w:val="00DF7428"/>
    <w:rsid w:val="00DF7579"/>
    <w:rsid w:val="00E00B1D"/>
    <w:rsid w:val="00E02168"/>
    <w:rsid w:val="00E04334"/>
    <w:rsid w:val="00E04CC8"/>
    <w:rsid w:val="00E0621D"/>
    <w:rsid w:val="00E062EE"/>
    <w:rsid w:val="00E072BD"/>
    <w:rsid w:val="00E10D53"/>
    <w:rsid w:val="00E10F03"/>
    <w:rsid w:val="00E12ABA"/>
    <w:rsid w:val="00E131AA"/>
    <w:rsid w:val="00E149BC"/>
    <w:rsid w:val="00E16FCC"/>
    <w:rsid w:val="00E21449"/>
    <w:rsid w:val="00E232C8"/>
    <w:rsid w:val="00E23413"/>
    <w:rsid w:val="00E32CC4"/>
    <w:rsid w:val="00E3348E"/>
    <w:rsid w:val="00E34A51"/>
    <w:rsid w:val="00E3527B"/>
    <w:rsid w:val="00E352C6"/>
    <w:rsid w:val="00E37EDD"/>
    <w:rsid w:val="00E407F4"/>
    <w:rsid w:val="00E41473"/>
    <w:rsid w:val="00E415F7"/>
    <w:rsid w:val="00E43911"/>
    <w:rsid w:val="00E46159"/>
    <w:rsid w:val="00E50281"/>
    <w:rsid w:val="00E52AA1"/>
    <w:rsid w:val="00E53C32"/>
    <w:rsid w:val="00E54513"/>
    <w:rsid w:val="00E54A39"/>
    <w:rsid w:val="00E55A46"/>
    <w:rsid w:val="00E57633"/>
    <w:rsid w:val="00E576D7"/>
    <w:rsid w:val="00E604AC"/>
    <w:rsid w:val="00E62AA4"/>
    <w:rsid w:val="00E63825"/>
    <w:rsid w:val="00E641FA"/>
    <w:rsid w:val="00E7519E"/>
    <w:rsid w:val="00E76B8D"/>
    <w:rsid w:val="00E7757C"/>
    <w:rsid w:val="00E82420"/>
    <w:rsid w:val="00E83020"/>
    <w:rsid w:val="00E83E7A"/>
    <w:rsid w:val="00E8415F"/>
    <w:rsid w:val="00E85552"/>
    <w:rsid w:val="00E857A4"/>
    <w:rsid w:val="00E85FE8"/>
    <w:rsid w:val="00E91749"/>
    <w:rsid w:val="00E938A5"/>
    <w:rsid w:val="00E93913"/>
    <w:rsid w:val="00E93EA3"/>
    <w:rsid w:val="00E94434"/>
    <w:rsid w:val="00E949B4"/>
    <w:rsid w:val="00E97AD8"/>
    <w:rsid w:val="00EA2183"/>
    <w:rsid w:val="00EA53C7"/>
    <w:rsid w:val="00EA5F1D"/>
    <w:rsid w:val="00EA6ABC"/>
    <w:rsid w:val="00EA7349"/>
    <w:rsid w:val="00EB14BE"/>
    <w:rsid w:val="00EB2DA5"/>
    <w:rsid w:val="00EB4A8E"/>
    <w:rsid w:val="00EB4C94"/>
    <w:rsid w:val="00EB5856"/>
    <w:rsid w:val="00EB6387"/>
    <w:rsid w:val="00EB64BF"/>
    <w:rsid w:val="00EB6C64"/>
    <w:rsid w:val="00EC00A5"/>
    <w:rsid w:val="00EC1CE9"/>
    <w:rsid w:val="00EC2CB0"/>
    <w:rsid w:val="00EC6679"/>
    <w:rsid w:val="00EC73F5"/>
    <w:rsid w:val="00ED04F9"/>
    <w:rsid w:val="00ED1D0F"/>
    <w:rsid w:val="00ED3273"/>
    <w:rsid w:val="00ED39C5"/>
    <w:rsid w:val="00EE1023"/>
    <w:rsid w:val="00EE11E1"/>
    <w:rsid w:val="00EE2815"/>
    <w:rsid w:val="00EE33BD"/>
    <w:rsid w:val="00EE381A"/>
    <w:rsid w:val="00EE7047"/>
    <w:rsid w:val="00EF216A"/>
    <w:rsid w:val="00EF3132"/>
    <w:rsid w:val="00EF70AA"/>
    <w:rsid w:val="00F0091D"/>
    <w:rsid w:val="00F00F55"/>
    <w:rsid w:val="00F0220F"/>
    <w:rsid w:val="00F025B4"/>
    <w:rsid w:val="00F0382E"/>
    <w:rsid w:val="00F041B8"/>
    <w:rsid w:val="00F0592C"/>
    <w:rsid w:val="00F07518"/>
    <w:rsid w:val="00F07550"/>
    <w:rsid w:val="00F07CC7"/>
    <w:rsid w:val="00F1049E"/>
    <w:rsid w:val="00F1184F"/>
    <w:rsid w:val="00F121E9"/>
    <w:rsid w:val="00F12E79"/>
    <w:rsid w:val="00F144B7"/>
    <w:rsid w:val="00F1601C"/>
    <w:rsid w:val="00F16F25"/>
    <w:rsid w:val="00F1716C"/>
    <w:rsid w:val="00F20053"/>
    <w:rsid w:val="00F20638"/>
    <w:rsid w:val="00F2081A"/>
    <w:rsid w:val="00F21C50"/>
    <w:rsid w:val="00F23CCF"/>
    <w:rsid w:val="00F241D5"/>
    <w:rsid w:val="00F24DB0"/>
    <w:rsid w:val="00F2730A"/>
    <w:rsid w:val="00F27724"/>
    <w:rsid w:val="00F31CA7"/>
    <w:rsid w:val="00F33B79"/>
    <w:rsid w:val="00F34C38"/>
    <w:rsid w:val="00F361A1"/>
    <w:rsid w:val="00F36893"/>
    <w:rsid w:val="00F36955"/>
    <w:rsid w:val="00F44E96"/>
    <w:rsid w:val="00F45CE0"/>
    <w:rsid w:val="00F4610D"/>
    <w:rsid w:val="00F46281"/>
    <w:rsid w:val="00F47C1C"/>
    <w:rsid w:val="00F51234"/>
    <w:rsid w:val="00F51E10"/>
    <w:rsid w:val="00F52023"/>
    <w:rsid w:val="00F52217"/>
    <w:rsid w:val="00F53BE9"/>
    <w:rsid w:val="00F55250"/>
    <w:rsid w:val="00F564D4"/>
    <w:rsid w:val="00F57C75"/>
    <w:rsid w:val="00F6247B"/>
    <w:rsid w:val="00F638A5"/>
    <w:rsid w:val="00F642AC"/>
    <w:rsid w:val="00F6534E"/>
    <w:rsid w:val="00F66E60"/>
    <w:rsid w:val="00F70A11"/>
    <w:rsid w:val="00F72E6F"/>
    <w:rsid w:val="00F73004"/>
    <w:rsid w:val="00F73C3E"/>
    <w:rsid w:val="00F7466A"/>
    <w:rsid w:val="00F75CFC"/>
    <w:rsid w:val="00F76739"/>
    <w:rsid w:val="00F8025B"/>
    <w:rsid w:val="00F8294B"/>
    <w:rsid w:val="00F82FCA"/>
    <w:rsid w:val="00F845B7"/>
    <w:rsid w:val="00F84F97"/>
    <w:rsid w:val="00F85FDB"/>
    <w:rsid w:val="00F90169"/>
    <w:rsid w:val="00F90BD2"/>
    <w:rsid w:val="00F91E91"/>
    <w:rsid w:val="00F93D15"/>
    <w:rsid w:val="00F9548D"/>
    <w:rsid w:val="00F95D3E"/>
    <w:rsid w:val="00F968A1"/>
    <w:rsid w:val="00FA0A2F"/>
    <w:rsid w:val="00FA0BC7"/>
    <w:rsid w:val="00FA10D5"/>
    <w:rsid w:val="00FA1F6C"/>
    <w:rsid w:val="00FA3291"/>
    <w:rsid w:val="00FA3CD7"/>
    <w:rsid w:val="00FA47BA"/>
    <w:rsid w:val="00FA4F4C"/>
    <w:rsid w:val="00FA51FA"/>
    <w:rsid w:val="00FA56F5"/>
    <w:rsid w:val="00FA57B8"/>
    <w:rsid w:val="00FA60A7"/>
    <w:rsid w:val="00FA677F"/>
    <w:rsid w:val="00FB09E3"/>
    <w:rsid w:val="00FB1521"/>
    <w:rsid w:val="00FB1736"/>
    <w:rsid w:val="00FB17B1"/>
    <w:rsid w:val="00FB297E"/>
    <w:rsid w:val="00FB32EE"/>
    <w:rsid w:val="00FB5378"/>
    <w:rsid w:val="00FC0336"/>
    <w:rsid w:val="00FC0422"/>
    <w:rsid w:val="00FC0AB2"/>
    <w:rsid w:val="00FC24AB"/>
    <w:rsid w:val="00FC2FC9"/>
    <w:rsid w:val="00FC3508"/>
    <w:rsid w:val="00FC36C9"/>
    <w:rsid w:val="00FC5FE9"/>
    <w:rsid w:val="00FC60EB"/>
    <w:rsid w:val="00FC6114"/>
    <w:rsid w:val="00FD02F3"/>
    <w:rsid w:val="00FD26DD"/>
    <w:rsid w:val="00FD2918"/>
    <w:rsid w:val="00FD5E82"/>
    <w:rsid w:val="00FD6779"/>
    <w:rsid w:val="00FD71C8"/>
    <w:rsid w:val="00FE13CC"/>
    <w:rsid w:val="00FE1B56"/>
    <w:rsid w:val="00FE2341"/>
    <w:rsid w:val="00FE3D44"/>
    <w:rsid w:val="00FE6C94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07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8064A2">
            <a:lumMod val="60000"/>
            <a:lumOff val="40000"/>
          </a:srgbClr>
        </a:solidFill>
      </c:spPr>
    </c:sideWall>
    <c:backWall>
      <c:thickness val="0"/>
      <c:spPr>
        <a:solidFill>
          <a:srgbClr val="8064A2">
            <a:lumMod val="60000"/>
            <a:lumOff val="40000"/>
          </a:srgbClr>
        </a:solidFill>
      </c:spPr>
    </c:backWall>
    <c:plotArea>
      <c:layout>
        <c:manualLayout>
          <c:layoutTarget val="inner"/>
          <c:xMode val="edge"/>
          <c:yMode val="edge"/>
          <c:x val="8.7818610379849449E-2"/>
          <c:y val="9.8982457005158814E-2"/>
          <c:w val="0.89803476214648581"/>
          <c:h val="0.74641456866756284"/>
        </c:manualLayout>
      </c:layout>
      <c:bar3DChart>
        <c:barDir val="col"/>
        <c:grouping val="clustered"/>
        <c:varyColors val="0"/>
        <c:ser>
          <c:idx val="0"/>
          <c:order val="0"/>
          <c:tx>
            <c:v>единиц</c:v>
          </c:tx>
          <c:invertIfNegative val="0"/>
          <c:dLbls>
            <c:dLbl>
              <c:idx val="0"/>
              <c:layout>
                <c:manualLayout>
                  <c:x val="2.9699795771405635E-2"/>
                  <c:y val="-2.8039073120142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67220683287166E-2"/>
                  <c:y val="-1.8666666666666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160664819944598E-2"/>
                  <c:y val="-2.13333333333333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989005497251374E-2"/>
                  <c:y val="-2.40782486202405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9950024987506252E-3"/>
                  <c:y val="-2.10684675427104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малых предприятий'!$A$2:$E$2</c:f>
              <c:strCache>
                <c:ptCount val="3"/>
                <c:pt idx="0">
                  <c:v>Менее 1 года</c:v>
                </c:pt>
                <c:pt idx="1">
                  <c:v>От 1 года до 5 лет</c:v>
                </c:pt>
                <c:pt idx="2">
                  <c:v>Более 5 лет</c:v>
                </c:pt>
              </c:strCache>
            </c:strRef>
          </c:cat>
          <c:val>
            <c:numRef>
              <c:f>'Количество малых предприятий'!$A$1:$E$1</c:f>
              <c:numCache>
                <c:formatCode>0.0</c:formatCode>
                <c:ptCount val="5"/>
                <c:pt idx="0">
                  <c:v>0</c:v>
                </c:pt>
                <c:pt idx="1">
                  <c:v>10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72874752"/>
        <c:axId val="185565568"/>
        <c:axId val="0"/>
      </c:bar3DChart>
      <c:catAx>
        <c:axId val="17287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5565568"/>
        <c:crosses val="autoZero"/>
        <c:auto val="1"/>
        <c:lblAlgn val="ctr"/>
        <c:lblOffset val="100"/>
        <c:noMultiLvlLbl val="0"/>
      </c:catAx>
      <c:valAx>
        <c:axId val="1855655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7.4460448541493291E-3"/>
              <c:y val="0.47532394966142361"/>
            </c:manualLayout>
          </c:layout>
          <c:overlay val="0"/>
          <c:spPr>
            <a:noFill/>
            <a:ln w="25388">
              <a:noFill/>
            </a:ln>
          </c:spPr>
        </c:title>
        <c:numFmt formatCode="0.0" sourceLinked="1"/>
        <c:majorTickMark val="none"/>
        <c:minorTickMark val="none"/>
        <c:tickLblPos val="nextTo"/>
        <c:crossAx val="172874752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rgbClr val="8064A2">
            <a:lumMod val="60000"/>
            <a:lumOff val="40000"/>
          </a:srgbClr>
        </a:solidFill>
      </c:spPr>
    </c:sideWall>
    <c:backWall>
      <c:thickness val="0"/>
      <c:spPr>
        <a:solidFill>
          <a:srgbClr val="8064A2">
            <a:lumMod val="60000"/>
            <a:lumOff val="40000"/>
          </a:srgbClr>
        </a:solidFill>
      </c:spPr>
    </c:backWall>
    <c:plotArea>
      <c:layout>
        <c:manualLayout>
          <c:layoutTarget val="inner"/>
          <c:xMode val="edge"/>
          <c:yMode val="edge"/>
          <c:x val="8.7818540754694821E-2"/>
          <c:y val="8.9273755829065063E-2"/>
          <c:w val="0.90950926314933522"/>
          <c:h val="0.75935963101699666"/>
        </c:manualLayout>
      </c:layout>
      <c:bar3DChart>
        <c:barDir val="col"/>
        <c:grouping val="clustered"/>
        <c:varyColors val="0"/>
        <c:ser>
          <c:idx val="0"/>
          <c:order val="0"/>
          <c:tx>
            <c:v>единиц</c:v>
          </c:tx>
          <c:invertIfNegative val="0"/>
          <c:dLbls>
            <c:dLbl>
              <c:idx val="0"/>
              <c:layout>
                <c:manualLayout>
                  <c:x val="2.9699795771405635E-2"/>
                  <c:y val="-2.8039073120142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67220683287166E-2"/>
                  <c:y val="-1.86666666666667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160664819944598E-2"/>
                  <c:y val="-2.13333333333333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989005497251374E-2"/>
                  <c:y val="-2.40782486202405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9950024987506252E-3"/>
                  <c:y val="-2.10684675427104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малых предприятий'!$A$2:$E$2</c:f>
              <c:strCache>
                <c:ptCount val="5"/>
                <c:pt idx="0">
                  <c:v>высокая</c:v>
                </c:pt>
                <c:pt idx="1">
                  <c:v>умеренная</c:v>
                </c:pt>
                <c:pt idx="2">
                  <c:v>слабая</c:v>
                </c:pt>
                <c:pt idx="3">
                  <c:v>отсутствует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'Количество малых предприятий'!$A$1:$E$1</c:f>
              <c:numCache>
                <c:formatCode>0.0</c:formatCode>
                <c:ptCount val="5"/>
                <c:pt idx="0">
                  <c:v>57</c:v>
                </c:pt>
                <c:pt idx="1">
                  <c:v>26</c:v>
                </c:pt>
                <c:pt idx="2">
                  <c:v>10</c:v>
                </c:pt>
                <c:pt idx="3">
                  <c:v>0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1801216"/>
        <c:axId val="192503808"/>
        <c:axId val="0"/>
      </c:bar3DChart>
      <c:catAx>
        <c:axId val="191801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503808"/>
        <c:crosses val="autoZero"/>
        <c:auto val="1"/>
        <c:lblAlgn val="ctr"/>
        <c:lblOffset val="100"/>
        <c:noMultiLvlLbl val="0"/>
      </c:catAx>
      <c:valAx>
        <c:axId val="19250380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4.0200396637167348E-3"/>
              <c:y val="0.46599980065782914"/>
            </c:manualLayout>
          </c:layout>
          <c:overlay val="0"/>
          <c:spPr>
            <a:noFill/>
            <a:ln w="25387">
              <a:noFill/>
            </a:ln>
          </c:spPr>
        </c:title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1801216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638096" cy="386666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1AA1-5AA3-4F1C-9EE3-7B01AD55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2017-02-01T14:18:00Z</cp:lastPrinted>
  <dcterms:created xsi:type="dcterms:W3CDTF">2017-01-30T05:54:00Z</dcterms:created>
  <dcterms:modified xsi:type="dcterms:W3CDTF">2017-02-01T14:31:00Z</dcterms:modified>
</cp:coreProperties>
</file>