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FC" w:rsidRPr="00343EC0" w:rsidRDefault="00342F21" w:rsidP="00B70700">
      <w:pPr>
        <w:tabs>
          <w:tab w:val="right" w:pos="4050"/>
        </w:tabs>
        <w:spacing w:after="0" w:line="240" w:lineRule="auto"/>
        <w:rPr>
          <w:rFonts w:ascii="Times New Roman" w:hAnsi="Times New Roman" w:cs="Times New Roman"/>
          <w:b/>
          <w:sz w:val="28"/>
          <w:szCs w:val="28"/>
          <w:lang w:eastAsia="ru-RU"/>
        </w:rPr>
      </w:pPr>
      <w:r w:rsidRPr="00343EC0">
        <w:rPr>
          <w:b/>
          <w:noProof/>
          <w:lang w:eastAsia="ru-RU"/>
        </w:rPr>
        <w:drawing>
          <wp:anchor distT="0" distB="0" distL="114300" distR="114300" simplePos="0" relativeHeight="251657728" behindDoc="0" locked="0" layoutInCell="1" allowOverlap="1" wp14:anchorId="408ADE48" wp14:editId="2A7E5430">
            <wp:simplePos x="0" y="0"/>
            <wp:positionH relativeFrom="column">
              <wp:posOffset>2590800</wp:posOffset>
            </wp:positionH>
            <wp:positionV relativeFrom="paragraph">
              <wp:posOffset>0</wp:posOffset>
            </wp:positionV>
            <wp:extent cx="666750" cy="676275"/>
            <wp:effectExtent l="0" t="0" r="0" b="9525"/>
            <wp:wrapSquare wrapText="right"/>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pic:spPr>
                </pic:pic>
              </a:graphicData>
            </a:graphic>
            <wp14:sizeRelH relativeFrom="page">
              <wp14:pctWidth>0</wp14:pctWidth>
            </wp14:sizeRelH>
            <wp14:sizeRelV relativeFrom="page">
              <wp14:pctHeight>0</wp14:pctHeight>
            </wp14:sizeRelV>
          </wp:anchor>
        </w:drawing>
      </w:r>
      <w:r w:rsidR="00343EC0" w:rsidRPr="00343EC0">
        <w:rPr>
          <w:rFonts w:ascii="Times New Roman" w:hAnsi="Times New Roman" w:cs="Times New Roman"/>
          <w:b/>
          <w:sz w:val="28"/>
          <w:szCs w:val="28"/>
          <w:lang w:eastAsia="ru-RU"/>
        </w:rPr>
        <w:t xml:space="preserve">                              </w:t>
      </w:r>
    </w:p>
    <w:p w:rsidR="00E90AFC" w:rsidRDefault="00E90AFC" w:rsidP="00B70700">
      <w:pPr>
        <w:spacing w:after="0" w:line="240" w:lineRule="auto"/>
        <w:jc w:val="center"/>
        <w:rPr>
          <w:rFonts w:ascii="Times New Roman" w:hAnsi="Times New Roman" w:cs="Times New Roman"/>
          <w:b/>
          <w:sz w:val="28"/>
          <w:szCs w:val="28"/>
          <w:lang w:eastAsia="ru-RU"/>
        </w:rPr>
      </w:pPr>
    </w:p>
    <w:p w:rsidR="00A41154" w:rsidRDefault="00A41154" w:rsidP="00B70700">
      <w:pPr>
        <w:spacing w:after="0" w:line="240" w:lineRule="auto"/>
        <w:jc w:val="center"/>
        <w:rPr>
          <w:rFonts w:ascii="Times New Roman" w:hAnsi="Times New Roman" w:cs="Times New Roman"/>
          <w:b/>
          <w:sz w:val="28"/>
          <w:szCs w:val="28"/>
          <w:lang w:eastAsia="ru-RU"/>
        </w:rPr>
      </w:pPr>
    </w:p>
    <w:p w:rsidR="00A41154" w:rsidRPr="00B14A11" w:rsidRDefault="00A41154" w:rsidP="00B70700">
      <w:pPr>
        <w:spacing w:after="0" w:line="240" w:lineRule="auto"/>
        <w:jc w:val="center"/>
        <w:rPr>
          <w:rFonts w:ascii="Times New Roman" w:hAnsi="Times New Roman" w:cs="Times New Roman"/>
          <w:sz w:val="28"/>
          <w:szCs w:val="28"/>
          <w:lang w:eastAsia="ru-RU"/>
        </w:rPr>
      </w:pPr>
    </w:p>
    <w:p w:rsidR="00E90AFC" w:rsidRPr="002673D8" w:rsidRDefault="00E90AFC" w:rsidP="00B70700">
      <w:pPr>
        <w:spacing w:after="0" w:line="240" w:lineRule="auto"/>
        <w:jc w:val="center"/>
        <w:rPr>
          <w:rFonts w:ascii="Times New Roman" w:hAnsi="Times New Roman" w:cs="Times New Roman"/>
          <w:b/>
          <w:bCs/>
          <w:sz w:val="34"/>
          <w:szCs w:val="34"/>
          <w:lang w:eastAsia="ru-RU"/>
        </w:rPr>
      </w:pPr>
      <w:r w:rsidRPr="002673D8">
        <w:rPr>
          <w:rFonts w:ascii="Times New Roman" w:hAnsi="Times New Roman" w:cs="Times New Roman"/>
          <w:b/>
          <w:bCs/>
          <w:sz w:val="34"/>
          <w:szCs w:val="34"/>
          <w:lang w:eastAsia="ru-RU"/>
        </w:rPr>
        <w:t>РОССИЙСКАЯ ФЕДЕРАЦИЯ</w:t>
      </w:r>
    </w:p>
    <w:p w:rsidR="00481926" w:rsidRDefault="00E90AFC" w:rsidP="00B70700">
      <w:pPr>
        <w:spacing w:after="0" w:line="240" w:lineRule="auto"/>
        <w:jc w:val="center"/>
        <w:rPr>
          <w:rFonts w:ascii="Times New Roman" w:hAnsi="Times New Roman" w:cs="Times New Roman"/>
          <w:b/>
          <w:bCs/>
          <w:sz w:val="34"/>
          <w:szCs w:val="34"/>
          <w:lang w:eastAsia="ru-RU"/>
        </w:rPr>
      </w:pPr>
      <w:r w:rsidRPr="002673D8">
        <w:rPr>
          <w:rFonts w:ascii="Times New Roman" w:hAnsi="Times New Roman" w:cs="Times New Roman"/>
          <w:b/>
          <w:bCs/>
          <w:sz w:val="34"/>
          <w:szCs w:val="34"/>
          <w:lang w:eastAsia="ru-RU"/>
        </w:rPr>
        <w:t xml:space="preserve">СОВЕТ </w:t>
      </w:r>
    </w:p>
    <w:p w:rsidR="00E90AFC" w:rsidRPr="002673D8" w:rsidRDefault="00E90AFC" w:rsidP="00B70700">
      <w:pPr>
        <w:spacing w:after="0" w:line="240" w:lineRule="auto"/>
        <w:jc w:val="center"/>
        <w:rPr>
          <w:rFonts w:ascii="Times New Roman" w:hAnsi="Times New Roman" w:cs="Times New Roman"/>
          <w:b/>
          <w:bCs/>
          <w:sz w:val="34"/>
          <w:szCs w:val="34"/>
          <w:lang w:eastAsia="ru-RU"/>
        </w:rPr>
      </w:pPr>
      <w:r w:rsidRPr="002673D8">
        <w:rPr>
          <w:rFonts w:ascii="Times New Roman" w:hAnsi="Times New Roman" w:cs="Times New Roman"/>
          <w:b/>
          <w:bCs/>
          <w:sz w:val="34"/>
          <w:szCs w:val="34"/>
          <w:lang w:eastAsia="ru-RU"/>
        </w:rPr>
        <w:t>ФУРМАНОВСКОГО МУНИЦИПАЛЬНОГО РАЙОНА</w:t>
      </w:r>
    </w:p>
    <w:p w:rsidR="00E90AFC" w:rsidRPr="002673D8" w:rsidRDefault="00E90AFC" w:rsidP="00B70700">
      <w:pPr>
        <w:spacing w:after="0" w:line="240" w:lineRule="auto"/>
        <w:jc w:val="center"/>
        <w:rPr>
          <w:rFonts w:ascii="Times New Roman" w:hAnsi="Times New Roman" w:cs="Times New Roman"/>
          <w:b/>
          <w:bCs/>
          <w:sz w:val="34"/>
          <w:szCs w:val="34"/>
          <w:lang w:eastAsia="ru-RU"/>
        </w:rPr>
      </w:pPr>
      <w:r w:rsidRPr="002673D8">
        <w:rPr>
          <w:rFonts w:ascii="Times New Roman" w:hAnsi="Times New Roman" w:cs="Times New Roman"/>
          <w:b/>
          <w:bCs/>
          <w:sz w:val="34"/>
          <w:szCs w:val="34"/>
          <w:lang w:eastAsia="ru-RU"/>
        </w:rPr>
        <w:t>ИВАНОВСКАЯ ОБЛАСТЬ</w:t>
      </w:r>
    </w:p>
    <w:p w:rsidR="00E90AFC" w:rsidRDefault="00E90AFC" w:rsidP="00B70700">
      <w:pPr>
        <w:keepNext/>
        <w:spacing w:after="0" w:line="240" w:lineRule="auto"/>
        <w:jc w:val="center"/>
        <w:outlineLvl w:val="0"/>
        <w:rPr>
          <w:rFonts w:ascii="Times New Roman" w:hAnsi="Times New Roman" w:cs="Times New Roman"/>
          <w:b/>
          <w:bCs/>
          <w:sz w:val="36"/>
          <w:szCs w:val="36"/>
          <w:lang w:eastAsia="ru-RU"/>
        </w:rPr>
      </w:pPr>
    </w:p>
    <w:p w:rsidR="00E90AFC" w:rsidRPr="002673D8" w:rsidRDefault="00E90AFC" w:rsidP="00B70700">
      <w:pPr>
        <w:keepNext/>
        <w:spacing w:after="0" w:line="240" w:lineRule="auto"/>
        <w:jc w:val="center"/>
        <w:outlineLvl w:val="0"/>
        <w:rPr>
          <w:rFonts w:ascii="Times New Roman" w:hAnsi="Times New Roman" w:cs="Times New Roman"/>
          <w:b/>
          <w:bCs/>
          <w:sz w:val="36"/>
          <w:szCs w:val="36"/>
          <w:lang w:eastAsia="ru-RU"/>
        </w:rPr>
      </w:pPr>
      <w:r w:rsidRPr="002673D8">
        <w:rPr>
          <w:rFonts w:ascii="Times New Roman" w:hAnsi="Times New Roman" w:cs="Times New Roman"/>
          <w:b/>
          <w:bCs/>
          <w:sz w:val="36"/>
          <w:szCs w:val="36"/>
          <w:lang w:eastAsia="ru-RU"/>
        </w:rPr>
        <w:t>РЕШЕНИЕ</w:t>
      </w:r>
    </w:p>
    <w:p w:rsidR="00E90AFC" w:rsidRPr="00B14A11" w:rsidRDefault="00E90AFC" w:rsidP="00B70700">
      <w:pPr>
        <w:spacing w:after="0" w:line="240" w:lineRule="auto"/>
        <w:rPr>
          <w:rFonts w:ascii="Times New Roman" w:hAnsi="Times New Roman" w:cs="Times New Roman"/>
          <w:sz w:val="28"/>
          <w:szCs w:val="28"/>
          <w:lang w:eastAsia="ru-RU"/>
        </w:rPr>
      </w:pPr>
    </w:p>
    <w:p w:rsidR="00E90AFC" w:rsidRPr="00B14A11" w:rsidRDefault="00E90AFC" w:rsidP="00AF6838">
      <w:pPr>
        <w:spacing w:after="0" w:line="240" w:lineRule="auto"/>
        <w:rPr>
          <w:rFonts w:ascii="Times New Roman" w:hAnsi="Times New Roman" w:cs="Times New Roman"/>
          <w:b/>
          <w:bCs/>
          <w:sz w:val="24"/>
          <w:szCs w:val="24"/>
          <w:lang w:eastAsia="ru-RU"/>
        </w:rPr>
      </w:pPr>
      <w:r w:rsidRPr="00B14A11">
        <w:rPr>
          <w:rFonts w:ascii="Times New Roman" w:hAnsi="Times New Roman" w:cs="Times New Roman"/>
          <w:b/>
          <w:bCs/>
          <w:sz w:val="24"/>
          <w:szCs w:val="24"/>
          <w:lang w:eastAsia="ru-RU"/>
        </w:rPr>
        <w:t xml:space="preserve">от </w:t>
      </w:r>
      <w:r w:rsidR="003D3E5C">
        <w:rPr>
          <w:rFonts w:ascii="Times New Roman" w:hAnsi="Times New Roman" w:cs="Times New Roman"/>
          <w:b/>
          <w:bCs/>
          <w:sz w:val="24"/>
          <w:szCs w:val="24"/>
          <w:lang w:eastAsia="ru-RU"/>
        </w:rPr>
        <w:t>28</w:t>
      </w:r>
      <w:r w:rsidR="005A1861">
        <w:rPr>
          <w:rFonts w:ascii="Times New Roman" w:hAnsi="Times New Roman" w:cs="Times New Roman"/>
          <w:b/>
          <w:bCs/>
          <w:sz w:val="24"/>
          <w:szCs w:val="24"/>
          <w:lang w:eastAsia="ru-RU"/>
        </w:rPr>
        <w:t xml:space="preserve"> </w:t>
      </w:r>
      <w:r w:rsidR="003D3E5C">
        <w:rPr>
          <w:rFonts w:ascii="Times New Roman" w:hAnsi="Times New Roman" w:cs="Times New Roman"/>
          <w:b/>
          <w:bCs/>
          <w:sz w:val="24"/>
          <w:szCs w:val="24"/>
          <w:lang w:eastAsia="ru-RU"/>
        </w:rPr>
        <w:t>апреля</w:t>
      </w:r>
      <w:r w:rsidR="005A1861">
        <w:rPr>
          <w:rFonts w:ascii="Times New Roman" w:hAnsi="Times New Roman" w:cs="Times New Roman"/>
          <w:b/>
          <w:bCs/>
          <w:sz w:val="24"/>
          <w:szCs w:val="24"/>
          <w:lang w:eastAsia="ru-RU"/>
        </w:rPr>
        <w:t xml:space="preserve"> </w:t>
      </w:r>
      <w:r w:rsidR="00481926">
        <w:rPr>
          <w:rFonts w:ascii="Times New Roman" w:hAnsi="Times New Roman" w:cs="Times New Roman"/>
          <w:b/>
          <w:bCs/>
          <w:sz w:val="24"/>
          <w:szCs w:val="24"/>
          <w:lang w:eastAsia="ru-RU"/>
        </w:rPr>
        <w:t>202</w:t>
      </w:r>
      <w:r w:rsidR="003D3E5C">
        <w:rPr>
          <w:rFonts w:ascii="Times New Roman" w:hAnsi="Times New Roman" w:cs="Times New Roman"/>
          <w:b/>
          <w:bCs/>
          <w:sz w:val="24"/>
          <w:szCs w:val="24"/>
          <w:lang w:eastAsia="ru-RU"/>
        </w:rPr>
        <w:t>2</w:t>
      </w:r>
      <w:r w:rsidRPr="00B14A11">
        <w:rPr>
          <w:rFonts w:ascii="Times New Roman" w:hAnsi="Times New Roman" w:cs="Times New Roman"/>
          <w:b/>
          <w:bCs/>
          <w:sz w:val="24"/>
          <w:szCs w:val="24"/>
          <w:lang w:eastAsia="ru-RU"/>
        </w:rPr>
        <w:t xml:space="preserve"> года                                                                                             </w:t>
      </w:r>
      <w:r w:rsidR="0018120D">
        <w:rPr>
          <w:rFonts w:ascii="Times New Roman" w:hAnsi="Times New Roman" w:cs="Times New Roman"/>
          <w:b/>
          <w:bCs/>
          <w:sz w:val="24"/>
          <w:szCs w:val="24"/>
          <w:lang w:eastAsia="ru-RU"/>
        </w:rPr>
        <w:t xml:space="preserve">     </w:t>
      </w:r>
      <w:r w:rsidRPr="00B14A11">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Pr="00B14A11">
        <w:rPr>
          <w:rFonts w:ascii="Times New Roman" w:hAnsi="Times New Roman" w:cs="Times New Roman"/>
          <w:b/>
          <w:bCs/>
          <w:sz w:val="24"/>
          <w:szCs w:val="24"/>
          <w:lang w:eastAsia="ru-RU"/>
        </w:rPr>
        <w:t xml:space="preserve">№ </w:t>
      </w:r>
      <w:r w:rsidR="00EF666E">
        <w:rPr>
          <w:rFonts w:ascii="Times New Roman" w:hAnsi="Times New Roman" w:cs="Times New Roman"/>
          <w:b/>
          <w:bCs/>
          <w:sz w:val="24"/>
          <w:szCs w:val="24"/>
          <w:lang w:eastAsia="ru-RU"/>
        </w:rPr>
        <w:t>31</w:t>
      </w:r>
    </w:p>
    <w:p w:rsidR="00E90AFC" w:rsidRDefault="00E90AFC" w:rsidP="00B7070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B14A11">
        <w:rPr>
          <w:rFonts w:ascii="Times New Roman" w:hAnsi="Times New Roman" w:cs="Times New Roman"/>
          <w:b/>
          <w:bCs/>
          <w:sz w:val="24"/>
          <w:szCs w:val="24"/>
          <w:lang w:eastAsia="ru-RU"/>
        </w:rPr>
        <w:t>г. Фурманов</w:t>
      </w:r>
    </w:p>
    <w:p w:rsidR="00174812" w:rsidRPr="00B14A11" w:rsidRDefault="00174812" w:rsidP="00B70700">
      <w:pPr>
        <w:spacing w:after="0" w:line="240" w:lineRule="auto"/>
        <w:jc w:val="center"/>
        <w:rPr>
          <w:rFonts w:ascii="Times New Roman" w:hAnsi="Times New Roman" w:cs="Times New Roman"/>
          <w:b/>
          <w:bCs/>
          <w:sz w:val="24"/>
          <w:szCs w:val="24"/>
          <w:lang w:eastAsia="ru-RU"/>
        </w:rPr>
      </w:pPr>
    </w:p>
    <w:p w:rsidR="00E90AFC" w:rsidRPr="00B14A11" w:rsidRDefault="00E90AFC" w:rsidP="00B70700">
      <w:pPr>
        <w:spacing w:after="0" w:line="240" w:lineRule="auto"/>
        <w:jc w:val="center"/>
        <w:rPr>
          <w:rFonts w:ascii="Times New Roman" w:hAnsi="Times New Roman" w:cs="Times New Roman"/>
          <w:sz w:val="24"/>
          <w:szCs w:val="24"/>
          <w:lang w:eastAsia="ru-RU"/>
        </w:rPr>
      </w:pPr>
    </w:p>
    <w:p w:rsidR="00E90AFC" w:rsidRDefault="00343EC0" w:rsidP="006E0D32">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О</w:t>
      </w:r>
      <w:r w:rsidRPr="00343EC0">
        <w:rPr>
          <w:rFonts w:ascii="Times New Roman" w:hAnsi="Times New Roman" w:cs="Times New Roman"/>
          <w:b/>
          <w:bCs/>
          <w:sz w:val="24"/>
          <w:szCs w:val="24"/>
        </w:rPr>
        <w:t xml:space="preserve"> ежегодном отчете Главы </w:t>
      </w:r>
      <w:r w:rsidR="00E90AFC" w:rsidRPr="00B70700">
        <w:rPr>
          <w:rFonts w:ascii="Times New Roman" w:hAnsi="Times New Roman" w:cs="Times New Roman"/>
          <w:b/>
          <w:bCs/>
          <w:sz w:val="24"/>
          <w:szCs w:val="24"/>
        </w:rPr>
        <w:t>Фурмановского муниципального района</w:t>
      </w:r>
    </w:p>
    <w:p w:rsidR="006E0D32" w:rsidRDefault="006E0D32" w:rsidP="00B54465">
      <w:pPr>
        <w:spacing w:after="0" w:line="240" w:lineRule="atLeast"/>
        <w:rPr>
          <w:rFonts w:ascii="Times New Roman" w:hAnsi="Times New Roman" w:cs="Times New Roman"/>
          <w:b/>
          <w:bCs/>
          <w:sz w:val="24"/>
          <w:szCs w:val="24"/>
        </w:rPr>
      </w:pPr>
    </w:p>
    <w:p w:rsidR="00174812" w:rsidRPr="00174812" w:rsidRDefault="00174812" w:rsidP="00225091">
      <w:pPr>
        <w:autoSpaceDE w:val="0"/>
        <w:autoSpaceDN w:val="0"/>
        <w:adjustRightInd w:val="0"/>
        <w:spacing w:after="0" w:line="24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roofErr w:type="gramStart"/>
      <w:r w:rsidR="00E90AFC" w:rsidRPr="00174812">
        <w:rPr>
          <w:rFonts w:ascii="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w:t>
      </w:r>
      <w:r w:rsidR="0060301B">
        <w:rPr>
          <w:rFonts w:ascii="Times New Roman" w:hAnsi="Times New Roman" w:cs="Times New Roman"/>
          <w:sz w:val="24"/>
          <w:szCs w:val="24"/>
          <w:lang w:eastAsia="ru-RU"/>
        </w:rPr>
        <w:t xml:space="preserve">вления в Российской Федерации», </w:t>
      </w:r>
      <w:r w:rsidR="00E90AFC" w:rsidRPr="00174812">
        <w:rPr>
          <w:rFonts w:ascii="Times New Roman" w:hAnsi="Times New Roman" w:cs="Times New Roman"/>
          <w:sz w:val="24"/>
          <w:szCs w:val="24"/>
          <w:lang w:eastAsia="ru-RU"/>
        </w:rPr>
        <w:t>Устав</w:t>
      </w:r>
      <w:r w:rsidR="00F631CF">
        <w:rPr>
          <w:rFonts w:ascii="Times New Roman" w:hAnsi="Times New Roman" w:cs="Times New Roman"/>
          <w:sz w:val="24"/>
          <w:szCs w:val="24"/>
          <w:lang w:eastAsia="ru-RU"/>
        </w:rPr>
        <w:t>ом</w:t>
      </w:r>
      <w:r w:rsidR="00E90AFC" w:rsidRPr="00174812">
        <w:rPr>
          <w:rFonts w:ascii="Times New Roman" w:hAnsi="Times New Roman" w:cs="Times New Roman"/>
          <w:sz w:val="24"/>
          <w:szCs w:val="24"/>
          <w:lang w:eastAsia="ru-RU"/>
        </w:rPr>
        <w:t xml:space="preserve"> Фурмановского муниципального района</w:t>
      </w:r>
      <w:r w:rsidR="00481926">
        <w:rPr>
          <w:rFonts w:ascii="Times New Roman" w:hAnsi="Times New Roman" w:cs="Times New Roman"/>
          <w:sz w:val="24"/>
          <w:szCs w:val="24"/>
          <w:lang w:eastAsia="ru-RU"/>
        </w:rPr>
        <w:t xml:space="preserve"> Ивановской области</w:t>
      </w:r>
      <w:r w:rsidR="006064B8">
        <w:rPr>
          <w:rFonts w:ascii="Times New Roman" w:hAnsi="Times New Roman" w:cs="Times New Roman"/>
          <w:sz w:val="24"/>
          <w:szCs w:val="24"/>
          <w:lang w:eastAsia="ru-RU"/>
        </w:rPr>
        <w:t xml:space="preserve">, утвержденным Решением </w:t>
      </w:r>
      <w:r w:rsidR="006064B8" w:rsidRPr="006064B8">
        <w:rPr>
          <w:rFonts w:ascii="Times New Roman" w:hAnsi="Times New Roman" w:cs="Times New Roman"/>
          <w:sz w:val="24"/>
          <w:szCs w:val="24"/>
          <w:lang w:eastAsia="ru-RU"/>
        </w:rPr>
        <w:t>Фурмановского районного Совета</w:t>
      </w:r>
      <w:r w:rsidR="006064B8">
        <w:rPr>
          <w:rFonts w:ascii="Times New Roman" w:hAnsi="Times New Roman" w:cs="Times New Roman"/>
          <w:sz w:val="24"/>
          <w:szCs w:val="24"/>
          <w:lang w:eastAsia="ru-RU"/>
        </w:rPr>
        <w:t xml:space="preserve"> от 15.09.2010</w:t>
      </w:r>
      <w:r w:rsidR="006064B8" w:rsidRPr="006064B8">
        <w:rPr>
          <w:rFonts w:ascii="Times New Roman" w:hAnsi="Times New Roman" w:cs="Times New Roman"/>
          <w:sz w:val="24"/>
          <w:szCs w:val="24"/>
          <w:lang w:eastAsia="ru-RU"/>
        </w:rPr>
        <w:t xml:space="preserve"> N 61</w:t>
      </w:r>
      <w:r w:rsidR="00E90AFC" w:rsidRPr="00174812">
        <w:rPr>
          <w:rFonts w:ascii="Times New Roman" w:hAnsi="Times New Roman" w:cs="Times New Roman"/>
          <w:sz w:val="24"/>
          <w:szCs w:val="24"/>
          <w:lang w:eastAsia="ru-RU"/>
        </w:rPr>
        <w:t xml:space="preserve">, </w:t>
      </w:r>
      <w:r w:rsidR="00343EC0" w:rsidRPr="00343EC0">
        <w:rPr>
          <w:rFonts w:ascii="Times New Roman" w:hAnsi="Times New Roman" w:cs="Times New Roman"/>
          <w:sz w:val="24"/>
          <w:szCs w:val="24"/>
          <w:lang w:eastAsia="ru-RU"/>
        </w:rPr>
        <w:t>Положение</w:t>
      </w:r>
      <w:r w:rsidR="00343EC0">
        <w:rPr>
          <w:rFonts w:ascii="Times New Roman" w:hAnsi="Times New Roman" w:cs="Times New Roman"/>
          <w:sz w:val="24"/>
          <w:szCs w:val="24"/>
          <w:lang w:eastAsia="ru-RU"/>
        </w:rPr>
        <w:t>м</w:t>
      </w:r>
      <w:r w:rsidR="00343EC0" w:rsidRPr="00343EC0">
        <w:rPr>
          <w:rFonts w:ascii="Times New Roman" w:hAnsi="Times New Roman" w:cs="Times New Roman"/>
          <w:sz w:val="24"/>
          <w:szCs w:val="24"/>
          <w:lang w:eastAsia="ru-RU"/>
        </w:rPr>
        <w:t xml:space="preserve"> о порядке представления и рассмотрения ежегодного отчета главы Фурмановского муниципального района Ивановской области о результатах своей деятельности, о результатах деятельности администрации Фурмановского муниципального района</w:t>
      </w:r>
      <w:r w:rsidR="00343EC0">
        <w:rPr>
          <w:rFonts w:ascii="Times New Roman" w:hAnsi="Times New Roman" w:cs="Times New Roman"/>
          <w:sz w:val="24"/>
          <w:szCs w:val="24"/>
          <w:lang w:eastAsia="ru-RU"/>
        </w:rPr>
        <w:t>, утвержденным Решением Совета</w:t>
      </w:r>
      <w:proofErr w:type="gramEnd"/>
      <w:r w:rsidR="00343EC0">
        <w:rPr>
          <w:rFonts w:ascii="Times New Roman" w:hAnsi="Times New Roman" w:cs="Times New Roman"/>
          <w:sz w:val="24"/>
          <w:szCs w:val="24"/>
          <w:lang w:eastAsia="ru-RU"/>
        </w:rPr>
        <w:t xml:space="preserve"> Фурмановского муниципального района </w:t>
      </w:r>
      <w:r w:rsidR="00343EC0" w:rsidRPr="00343EC0">
        <w:rPr>
          <w:rFonts w:ascii="Times New Roman" w:hAnsi="Times New Roman" w:cs="Times New Roman"/>
          <w:sz w:val="24"/>
          <w:szCs w:val="24"/>
          <w:lang w:eastAsia="ru-RU"/>
        </w:rPr>
        <w:t>от 27.02.2020 г. N 18</w:t>
      </w:r>
      <w:r w:rsidR="00343EC0">
        <w:rPr>
          <w:rFonts w:ascii="Times New Roman" w:hAnsi="Times New Roman" w:cs="Times New Roman"/>
          <w:sz w:val="24"/>
          <w:szCs w:val="24"/>
          <w:lang w:eastAsia="ru-RU"/>
        </w:rPr>
        <w:t xml:space="preserve">, </w:t>
      </w:r>
      <w:r w:rsidR="00E90AFC" w:rsidRPr="00174812">
        <w:rPr>
          <w:rFonts w:ascii="Times New Roman" w:hAnsi="Times New Roman" w:cs="Times New Roman"/>
          <w:sz w:val="24"/>
          <w:szCs w:val="24"/>
          <w:lang w:eastAsia="ru-RU"/>
        </w:rPr>
        <w:t>Совет Фурмановского муниципального района</w:t>
      </w:r>
    </w:p>
    <w:p w:rsidR="00174812" w:rsidRDefault="00174812" w:rsidP="00225091">
      <w:pPr>
        <w:autoSpaceDE w:val="0"/>
        <w:autoSpaceDN w:val="0"/>
        <w:adjustRightInd w:val="0"/>
        <w:spacing w:after="0" w:line="24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РЕШИЛ</w:t>
      </w:r>
      <w:r w:rsidR="00E90AFC" w:rsidRPr="00174812">
        <w:rPr>
          <w:rFonts w:ascii="Times New Roman" w:hAnsi="Times New Roman" w:cs="Times New Roman"/>
          <w:sz w:val="24"/>
          <w:szCs w:val="24"/>
          <w:lang w:eastAsia="ru-RU"/>
        </w:rPr>
        <w:t>:</w:t>
      </w:r>
    </w:p>
    <w:p w:rsidR="008C0408" w:rsidRPr="00F631CF" w:rsidRDefault="00174812" w:rsidP="00225091">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lang w:eastAsia="ru-RU"/>
        </w:rPr>
        <w:tab/>
      </w:r>
      <w:r w:rsidR="00E90AFC" w:rsidRPr="00F631CF">
        <w:rPr>
          <w:rFonts w:ascii="Times New Roman" w:hAnsi="Times New Roman" w:cs="Times New Roman"/>
          <w:sz w:val="24"/>
          <w:szCs w:val="24"/>
          <w:lang w:eastAsia="ru-RU"/>
        </w:rPr>
        <w:t>1.</w:t>
      </w:r>
      <w:r w:rsidR="00343EC0" w:rsidRPr="00F631CF">
        <w:rPr>
          <w:rFonts w:ascii="Times New Roman" w:hAnsi="Times New Roman" w:cs="Times New Roman"/>
          <w:sz w:val="24"/>
          <w:szCs w:val="24"/>
        </w:rPr>
        <w:t xml:space="preserve"> Признать деятельность главы </w:t>
      </w:r>
      <w:r w:rsidR="00F631CF" w:rsidRPr="00F631CF">
        <w:rPr>
          <w:rFonts w:ascii="Times New Roman" w:hAnsi="Times New Roman" w:cs="Times New Roman"/>
          <w:sz w:val="24"/>
          <w:szCs w:val="24"/>
        </w:rPr>
        <w:t xml:space="preserve">Фурмановского муниципального района и </w:t>
      </w:r>
      <w:r w:rsidR="00F631CF">
        <w:rPr>
          <w:rFonts w:ascii="Times New Roman" w:hAnsi="Times New Roman" w:cs="Times New Roman"/>
          <w:sz w:val="24"/>
          <w:szCs w:val="24"/>
        </w:rPr>
        <w:t>деятельность</w:t>
      </w:r>
      <w:r w:rsidR="00F631CF" w:rsidRPr="00F631CF">
        <w:rPr>
          <w:rFonts w:ascii="Times New Roman" w:hAnsi="Times New Roman" w:cs="Times New Roman"/>
          <w:sz w:val="24"/>
          <w:szCs w:val="24"/>
        </w:rPr>
        <w:t xml:space="preserve"> администрации Фурмановского муниципального района </w:t>
      </w:r>
      <w:r w:rsidR="003D3E5C">
        <w:rPr>
          <w:rFonts w:ascii="Times New Roman" w:hAnsi="Times New Roman" w:cs="Times New Roman"/>
          <w:sz w:val="24"/>
          <w:szCs w:val="24"/>
        </w:rPr>
        <w:t>за 2021</w:t>
      </w:r>
      <w:r w:rsidR="00F631CF" w:rsidRPr="00F631CF">
        <w:rPr>
          <w:rFonts w:ascii="Times New Roman" w:hAnsi="Times New Roman" w:cs="Times New Roman"/>
          <w:sz w:val="24"/>
          <w:szCs w:val="24"/>
        </w:rPr>
        <w:t xml:space="preserve"> год</w:t>
      </w:r>
      <w:r w:rsidR="00F631CF">
        <w:rPr>
          <w:rFonts w:ascii="Times New Roman" w:hAnsi="Times New Roman" w:cs="Times New Roman"/>
          <w:sz w:val="24"/>
          <w:szCs w:val="24"/>
          <w:lang w:eastAsia="ru-RU"/>
        </w:rPr>
        <w:t xml:space="preserve"> </w:t>
      </w:r>
      <w:r w:rsidR="00F631CF" w:rsidRPr="00F631CF">
        <w:rPr>
          <w:rFonts w:ascii="Times New Roman" w:hAnsi="Times New Roman" w:cs="Times New Roman"/>
          <w:sz w:val="24"/>
          <w:szCs w:val="24"/>
          <w:lang w:eastAsia="ru-RU"/>
        </w:rPr>
        <w:t xml:space="preserve"> </w:t>
      </w:r>
      <w:r w:rsidR="00EF666E">
        <w:rPr>
          <w:rFonts w:ascii="Times New Roman" w:hAnsi="Times New Roman" w:cs="Times New Roman"/>
          <w:sz w:val="24"/>
          <w:szCs w:val="24"/>
          <w:lang w:eastAsia="ru-RU"/>
        </w:rPr>
        <w:t>удовлетворительной</w:t>
      </w:r>
      <w:r w:rsidR="007B128B">
        <w:rPr>
          <w:rFonts w:ascii="Times New Roman" w:hAnsi="Times New Roman" w:cs="Times New Roman"/>
          <w:sz w:val="24"/>
          <w:szCs w:val="24"/>
          <w:lang w:eastAsia="ru-RU"/>
        </w:rPr>
        <w:t>.</w:t>
      </w:r>
      <w:r w:rsidR="00343EC0" w:rsidRPr="00F631CF">
        <w:rPr>
          <w:rFonts w:ascii="Times New Roman" w:hAnsi="Times New Roman" w:cs="Times New Roman"/>
          <w:sz w:val="24"/>
          <w:szCs w:val="24"/>
          <w:lang w:eastAsia="ru-RU"/>
        </w:rPr>
        <w:t xml:space="preserve"> </w:t>
      </w:r>
    </w:p>
    <w:p w:rsidR="0060301B" w:rsidRPr="00F631CF" w:rsidRDefault="00343EC0" w:rsidP="00225091">
      <w:pPr>
        <w:spacing w:after="0" w:line="240" w:lineRule="atLeast"/>
        <w:ind w:firstLine="708"/>
        <w:jc w:val="both"/>
        <w:rPr>
          <w:rFonts w:ascii="Times New Roman" w:hAnsi="Times New Roman" w:cs="Times New Roman"/>
          <w:sz w:val="24"/>
          <w:szCs w:val="24"/>
        </w:rPr>
      </w:pPr>
      <w:r w:rsidRPr="00F631CF">
        <w:rPr>
          <w:rFonts w:ascii="Times New Roman" w:hAnsi="Times New Roman" w:cs="Times New Roman"/>
          <w:sz w:val="24"/>
          <w:szCs w:val="24"/>
        </w:rPr>
        <w:t>2</w:t>
      </w:r>
      <w:r w:rsidR="0060301B" w:rsidRPr="00F631CF">
        <w:rPr>
          <w:rFonts w:ascii="Times New Roman" w:hAnsi="Times New Roman" w:cs="Times New Roman"/>
          <w:sz w:val="24"/>
          <w:szCs w:val="24"/>
        </w:rPr>
        <w:t xml:space="preserve">.Настоящее Решение вступает в силу </w:t>
      </w:r>
      <w:r w:rsidRPr="00F631CF">
        <w:rPr>
          <w:rFonts w:ascii="Times New Roman" w:hAnsi="Times New Roman" w:cs="Times New Roman"/>
          <w:sz w:val="24"/>
          <w:szCs w:val="24"/>
        </w:rPr>
        <w:t>со дня его подписания</w:t>
      </w:r>
      <w:r w:rsidR="0060301B" w:rsidRPr="00F631CF">
        <w:rPr>
          <w:rFonts w:ascii="Times New Roman" w:hAnsi="Times New Roman" w:cs="Times New Roman"/>
          <w:sz w:val="24"/>
          <w:szCs w:val="24"/>
        </w:rPr>
        <w:t>.</w:t>
      </w:r>
    </w:p>
    <w:p w:rsidR="00481926" w:rsidRDefault="00343EC0" w:rsidP="00225091">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3</w:t>
      </w:r>
      <w:r w:rsidR="00E90AFC" w:rsidRPr="00174812">
        <w:rPr>
          <w:rFonts w:ascii="Times New Roman" w:hAnsi="Times New Roman" w:cs="Times New Roman"/>
          <w:sz w:val="24"/>
          <w:szCs w:val="24"/>
        </w:rPr>
        <w:t>.</w:t>
      </w:r>
      <w:r w:rsidR="00481926" w:rsidRPr="00481926">
        <w:rPr>
          <w:rFonts w:ascii="Times New Roman" w:hAnsi="Times New Roman" w:cs="Times New Roman"/>
          <w:sz w:val="24"/>
          <w:szCs w:val="24"/>
        </w:rPr>
        <w:t>Опубликовать настоящее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w:t>
      </w:r>
      <w:r w:rsidR="00225091">
        <w:rPr>
          <w:rFonts w:ascii="Times New Roman" w:hAnsi="Times New Roman" w:cs="Times New Roman"/>
          <w:sz w:val="24"/>
          <w:szCs w:val="24"/>
        </w:rPr>
        <w:t xml:space="preserve"> </w:t>
      </w:r>
      <w:r w:rsidR="00481926" w:rsidRPr="00481926">
        <w:rPr>
          <w:rFonts w:ascii="Times New Roman" w:hAnsi="Times New Roman" w:cs="Times New Roman"/>
          <w:sz w:val="24"/>
          <w:szCs w:val="24"/>
        </w:rPr>
        <w:t>(www.furmanov.su) в информационно-телекоммуникационной сети «Интернет».</w:t>
      </w:r>
    </w:p>
    <w:p w:rsidR="00172024" w:rsidRDefault="00174812" w:rsidP="00225091">
      <w:pPr>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sz w:val="24"/>
          <w:szCs w:val="24"/>
        </w:rPr>
        <w:tab/>
      </w:r>
    </w:p>
    <w:p w:rsidR="00172024" w:rsidRDefault="00172024" w:rsidP="00174812">
      <w:pPr>
        <w:pStyle w:val="ConsPlusNormal"/>
        <w:spacing w:line="240" w:lineRule="atLeast"/>
        <w:ind w:firstLine="540"/>
        <w:jc w:val="both"/>
        <w:rPr>
          <w:rFonts w:ascii="Times New Roman" w:hAnsi="Times New Roman" w:cs="Times New Roman"/>
        </w:rPr>
      </w:pPr>
    </w:p>
    <w:p w:rsidR="00CF7884" w:rsidRPr="00174812" w:rsidRDefault="00CF7884" w:rsidP="00174812">
      <w:pPr>
        <w:pStyle w:val="ConsPlusNormal"/>
        <w:spacing w:line="240" w:lineRule="atLeast"/>
        <w:ind w:firstLine="540"/>
        <w:jc w:val="both"/>
        <w:rPr>
          <w:rFonts w:ascii="Times New Roman" w:hAnsi="Times New Roman" w:cs="Times New Roman"/>
        </w:rPr>
      </w:pPr>
    </w:p>
    <w:p w:rsidR="00172024" w:rsidRPr="00297424" w:rsidRDefault="00172024" w:rsidP="00172024">
      <w:pPr>
        <w:autoSpaceDE w:val="0"/>
        <w:autoSpaceDN w:val="0"/>
        <w:adjustRightInd w:val="0"/>
        <w:spacing w:after="0" w:line="240" w:lineRule="atLeast"/>
        <w:rPr>
          <w:rFonts w:ascii="Times New Roman" w:eastAsia="Calibri" w:hAnsi="Times New Roman" w:cs="Times New Roman"/>
          <w:b/>
          <w:sz w:val="24"/>
          <w:szCs w:val="24"/>
        </w:rPr>
      </w:pPr>
      <w:r w:rsidRPr="00297424">
        <w:rPr>
          <w:rFonts w:ascii="Times New Roman" w:eastAsia="Calibri" w:hAnsi="Times New Roman" w:cs="Times New Roman"/>
          <w:b/>
          <w:sz w:val="24"/>
          <w:szCs w:val="24"/>
        </w:rPr>
        <w:t>Глава Фурмановского</w:t>
      </w:r>
    </w:p>
    <w:p w:rsidR="00E90AFC" w:rsidRPr="00297424" w:rsidRDefault="00172024" w:rsidP="00172024">
      <w:pPr>
        <w:pStyle w:val="ConsPlusNormal"/>
        <w:spacing w:line="240" w:lineRule="atLeast"/>
        <w:jc w:val="both"/>
        <w:rPr>
          <w:rFonts w:ascii="Times New Roman" w:hAnsi="Times New Roman" w:cs="Times New Roman"/>
        </w:rPr>
      </w:pPr>
      <w:r w:rsidRPr="00297424">
        <w:rPr>
          <w:rFonts w:ascii="Times New Roman" w:eastAsia="Calibri" w:hAnsi="Times New Roman" w:cs="Times New Roman"/>
          <w:b/>
        </w:rPr>
        <w:t xml:space="preserve">муниципального района                                                                              </w:t>
      </w:r>
      <w:r w:rsidR="003D3E5C">
        <w:rPr>
          <w:rFonts w:ascii="Times New Roman" w:eastAsia="Calibri" w:hAnsi="Times New Roman" w:cs="Times New Roman"/>
          <w:b/>
        </w:rPr>
        <w:t>П.Н. Колесников</w:t>
      </w:r>
    </w:p>
    <w:p w:rsidR="00E90AFC" w:rsidRPr="000D2F61" w:rsidRDefault="00E90AFC" w:rsidP="00174812">
      <w:pPr>
        <w:pStyle w:val="ConsPlusNormal"/>
        <w:spacing w:line="240" w:lineRule="atLeast"/>
        <w:ind w:firstLine="540"/>
        <w:jc w:val="both"/>
        <w:rPr>
          <w:rFonts w:ascii="Times New Roman" w:hAnsi="Times New Roman" w:cs="Times New Roman"/>
        </w:rPr>
      </w:pPr>
    </w:p>
    <w:p w:rsidR="00E90AFC" w:rsidRPr="000D2F61" w:rsidRDefault="00E90AFC" w:rsidP="00174812">
      <w:pPr>
        <w:pStyle w:val="ConsPlusNormal"/>
        <w:spacing w:line="240" w:lineRule="atLeast"/>
        <w:jc w:val="both"/>
        <w:rPr>
          <w:rFonts w:ascii="Times New Roman" w:hAnsi="Times New Roman" w:cs="Times New Roman"/>
          <w:b/>
          <w:bCs/>
        </w:rPr>
      </w:pPr>
      <w:r w:rsidRPr="000D2F61">
        <w:rPr>
          <w:rFonts w:ascii="Times New Roman" w:hAnsi="Times New Roman" w:cs="Times New Roman"/>
          <w:b/>
          <w:bCs/>
        </w:rPr>
        <w:t>Председатель Совета</w:t>
      </w:r>
    </w:p>
    <w:p w:rsidR="00E90AFC" w:rsidRDefault="00E90AFC" w:rsidP="00172024">
      <w:pPr>
        <w:pStyle w:val="ConsPlusNormal"/>
        <w:spacing w:line="240" w:lineRule="atLeast"/>
        <w:jc w:val="both"/>
        <w:rPr>
          <w:rFonts w:ascii="Times New Roman" w:hAnsi="Times New Roman" w:cs="Times New Roman"/>
          <w:b/>
          <w:bCs/>
        </w:rPr>
      </w:pPr>
      <w:r w:rsidRPr="000D2F61">
        <w:rPr>
          <w:rFonts w:ascii="Times New Roman" w:hAnsi="Times New Roman" w:cs="Times New Roman"/>
          <w:b/>
          <w:bCs/>
        </w:rPr>
        <w:t xml:space="preserve">Фурмановского муниципального района                                                 </w:t>
      </w:r>
      <w:r w:rsidR="00174812">
        <w:rPr>
          <w:rFonts w:ascii="Times New Roman" w:hAnsi="Times New Roman" w:cs="Times New Roman"/>
          <w:b/>
          <w:bCs/>
        </w:rPr>
        <w:t>Г.В.Жаренова</w:t>
      </w:r>
    </w:p>
    <w:p w:rsidR="00EF666E" w:rsidRDefault="00EF666E" w:rsidP="00172024">
      <w:pPr>
        <w:pStyle w:val="ConsPlusNormal"/>
        <w:spacing w:line="240" w:lineRule="atLeast"/>
        <w:jc w:val="both"/>
        <w:rPr>
          <w:rFonts w:ascii="Times New Roman" w:hAnsi="Times New Roman" w:cs="Times New Roman"/>
          <w:b/>
          <w:bCs/>
        </w:rPr>
      </w:pPr>
    </w:p>
    <w:p w:rsidR="00EF666E" w:rsidRDefault="00EF666E" w:rsidP="00172024">
      <w:pPr>
        <w:pStyle w:val="ConsPlusNormal"/>
        <w:spacing w:line="240" w:lineRule="atLeast"/>
        <w:jc w:val="both"/>
        <w:rPr>
          <w:rFonts w:ascii="Times New Roman" w:hAnsi="Times New Roman" w:cs="Times New Roman"/>
          <w:b/>
          <w:bCs/>
        </w:rPr>
      </w:pPr>
    </w:p>
    <w:p w:rsidR="00DA0721" w:rsidRDefault="00DA0721" w:rsidP="00172024">
      <w:pPr>
        <w:pStyle w:val="ConsPlusNormal"/>
        <w:spacing w:line="240" w:lineRule="atLeast"/>
        <w:jc w:val="both"/>
        <w:rPr>
          <w:rFonts w:ascii="Times New Roman" w:hAnsi="Times New Roman" w:cs="Times New Roman"/>
          <w:b/>
          <w:bCs/>
        </w:rPr>
      </w:pPr>
    </w:p>
    <w:p w:rsidR="00EF666E" w:rsidRDefault="00EF666E" w:rsidP="00172024">
      <w:pPr>
        <w:pStyle w:val="ConsPlusNormal"/>
        <w:spacing w:line="240" w:lineRule="atLeast"/>
        <w:jc w:val="both"/>
        <w:rPr>
          <w:rFonts w:ascii="Times New Roman" w:hAnsi="Times New Roman" w:cs="Times New Roman"/>
          <w:b/>
          <w:bCs/>
        </w:rPr>
      </w:pPr>
    </w:p>
    <w:p w:rsidR="00EF666E" w:rsidRDefault="00EF666E" w:rsidP="00172024">
      <w:pPr>
        <w:pStyle w:val="ConsPlusNormal"/>
        <w:spacing w:line="240" w:lineRule="atLeast"/>
        <w:jc w:val="both"/>
        <w:rPr>
          <w:rFonts w:ascii="Times New Roman" w:hAnsi="Times New Roman" w:cs="Times New Roman"/>
          <w:b/>
          <w:bCs/>
        </w:rPr>
      </w:pPr>
    </w:p>
    <w:p w:rsidR="00EF666E" w:rsidRDefault="00EF666E" w:rsidP="00172024">
      <w:pPr>
        <w:pStyle w:val="ConsPlusNormal"/>
        <w:spacing w:line="240" w:lineRule="atLeast"/>
        <w:jc w:val="both"/>
        <w:rPr>
          <w:rFonts w:ascii="Times New Roman" w:hAnsi="Times New Roman" w:cs="Times New Roman"/>
          <w:b/>
          <w:bCs/>
        </w:rPr>
      </w:pPr>
    </w:p>
    <w:p w:rsidR="00EF666E" w:rsidRPr="00EF666E" w:rsidRDefault="00EF666E" w:rsidP="00EF666E">
      <w:pPr>
        <w:spacing w:after="0" w:line="240" w:lineRule="auto"/>
        <w:ind w:left="6237"/>
        <w:jc w:val="right"/>
        <w:rPr>
          <w:rFonts w:ascii="Times New Roman" w:hAnsi="Times New Roman" w:cs="Times New Roman"/>
        </w:rPr>
      </w:pPr>
      <w:r w:rsidRPr="00EF666E">
        <w:rPr>
          <w:rFonts w:ascii="Times New Roman" w:hAnsi="Times New Roman" w:cs="Times New Roman"/>
        </w:rPr>
        <w:lastRenderedPageBreak/>
        <w:t>Приложение  №1</w:t>
      </w:r>
    </w:p>
    <w:p w:rsidR="00EF666E" w:rsidRDefault="00EF666E" w:rsidP="00EF666E">
      <w:pPr>
        <w:spacing w:after="0" w:line="240" w:lineRule="auto"/>
        <w:ind w:left="6237"/>
        <w:jc w:val="right"/>
        <w:rPr>
          <w:rFonts w:ascii="Times New Roman" w:hAnsi="Times New Roman" w:cs="Times New Roman"/>
        </w:rPr>
      </w:pPr>
      <w:r w:rsidRPr="00EF666E">
        <w:rPr>
          <w:rFonts w:ascii="Times New Roman" w:hAnsi="Times New Roman" w:cs="Times New Roman"/>
        </w:rPr>
        <w:t xml:space="preserve">к решению Совета Фурмановского </w:t>
      </w:r>
    </w:p>
    <w:p w:rsidR="00EF666E" w:rsidRPr="00EF666E" w:rsidRDefault="00EF666E" w:rsidP="00EF666E">
      <w:pPr>
        <w:spacing w:after="0" w:line="240" w:lineRule="auto"/>
        <w:ind w:left="6237"/>
        <w:jc w:val="right"/>
        <w:rPr>
          <w:rFonts w:ascii="Times New Roman" w:hAnsi="Times New Roman" w:cs="Times New Roman"/>
        </w:rPr>
      </w:pPr>
      <w:r w:rsidRPr="00EF666E">
        <w:rPr>
          <w:rFonts w:ascii="Times New Roman" w:hAnsi="Times New Roman" w:cs="Times New Roman"/>
        </w:rPr>
        <w:t xml:space="preserve">муниципального района </w:t>
      </w:r>
    </w:p>
    <w:p w:rsidR="00EF666E" w:rsidRPr="00EF666E" w:rsidRDefault="00EF666E" w:rsidP="00EF666E">
      <w:pPr>
        <w:spacing w:after="0" w:line="240" w:lineRule="auto"/>
        <w:ind w:left="6237"/>
        <w:jc w:val="right"/>
        <w:rPr>
          <w:rFonts w:ascii="Times New Roman" w:hAnsi="Times New Roman" w:cs="Times New Roman"/>
        </w:rPr>
      </w:pPr>
      <w:r w:rsidRPr="00EF666E">
        <w:rPr>
          <w:rFonts w:ascii="Times New Roman" w:hAnsi="Times New Roman" w:cs="Times New Roman"/>
        </w:rPr>
        <w:t>от 28.04.2022</w:t>
      </w:r>
      <w:r>
        <w:rPr>
          <w:rFonts w:ascii="Times New Roman" w:hAnsi="Times New Roman" w:cs="Times New Roman"/>
        </w:rPr>
        <w:t xml:space="preserve"> г.</w:t>
      </w:r>
      <w:r w:rsidRPr="00EF666E">
        <w:rPr>
          <w:rFonts w:ascii="Times New Roman" w:hAnsi="Times New Roman" w:cs="Times New Roman"/>
        </w:rPr>
        <w:t xml:space="preserve">  № </w:t>
      </w:r>
      <w:r>
        <w:rPr>
          <w:rFonts w:ascii="Times New Roman" w:hAnsi="Times New Roman" w:cs="Times New Roman"/>
        </w:rPr>
        <w:t>31</w:t>
      </w:r>
    </w:p>
    <w:p w:rsidR="00EF666E" w:rsidRDefault="00EF666E" w:rsidP="00EF666E">
      <w:pPr>
        <w:spacing w:after="0"/>
        <w:ind w:firstLine="567"/>
        <w:jc w:val="center"/>
        <w:rPr>
          <w:rFonts w:ascii="Times New Roman" w:hAnsi="Times New Roman"/>
          <w:b/>
          <w:color w:val="000000"/>
          <w:sz w:val="24"/>
          <w:szCs w:val="24"/>
        </w:rPr>
      </w:pPr>
    </w:p>
    <w:p w:rsidR="00EF666E" w:rsidRDefault="00EF666E" w:rsidP="00EF666E">
      <w:pPr>
        <w:spacing w:after="0"/>
        <w:ind w:firstLine="567"/>
        <w:jc w:val="center"/>
        <w:rPr>
          <w:rFonts w:ascii="Times New Roman" w:hAnsi="Times New Roman"/>
          <w:b/>
          <w:color w:val="000000"/>
          <w:sz w:val="24"/>
          <w:szCs w:val="24"/>
        </w:rPr>
      </w:pPr>
    </w:p>
    <w:p w:rsidR="00EF666E" w:rsidRPr="00EF666E" w:rsidRDefault="00EF666E" w:rsidP="00EF666E">
      <w:pPr>
        <w:spacing w:after="0"/>
        <w:ind w:firstLine="567"/>
        <w:jc w:val="center"/>
        <w:rPr>
          <w:rFonts w:ascii="Times New Roman" w:hAnsi="Times New Roman"/>
          <w:b/>
          <w:color w:val="000000"/>
          <w:sz w:val="24"/>
          <w:szCs w:val="24"/>
        </w:rPr>
      </w:pPr>
      <w:r w:rsidRPr="00EF666E">
        <w:rPr>
          <w:rFonts w:ascii="Times New Roman" w:hAnsi="Times New Roman"/>
          <w:b/>
          <w:color w:val="000000"/>
          <w:sz w:val="24"/>
          <w:szCs w:val="24"/>
        </w:rPr>
        <w:t>Ежегодный отчет</w:t>
      </w:r>
    </w:p>
    <w:p w:rsidR="00EF666E" w:rsidRPr="00EF666E" w:rsidRDefault="00EF666E" w:rsidP="00EF666E">
      <w:pPr>
        <w:spacing w:after="0"/>
        <w:ind w:firstLine="567"/>
        <w:jc w:val="center"/>
        <w:rPr>
          <w:rFonts w:ascii="Times New Roman" w:hAnsi="Times New Roman"/>
          <w:b/>
          <w:color w:val="000000"/>
          <w:sz w:val="24"/>
          <w:szCs w:val="24"/>
        </w:rPr>
      </w:pPr>
      <w:r w:rsidRPr="00EF666E">
        <w:rPr>
          <w:rFonts w:ascii="Times New Roman" w:hAnsi="Times New Roman"/>
          <w:b/>
          <w:color w:val="000000"/>
          <w:sz w:val="24"/>
          <w:szCs w:val="24"/>
        </w:rPr>
        <w:t>главы Фурмановского муниципального района Ивановской области</w:t>
      </w:r>
    </w:p>
    <w:p w:rsidR="00EF666E" w:rsidRPr="00EF666E" w:rsidRDefault="00EF666E" w:rsidP="00EF666E">
      <w:pPr>
        <w:spacing w:after="0"/>
        <w:ind w:firstLine="567"/>
        <w:jc w:val="center"/>
        <w:rPr>
          <w:rFonts w:ascii="Times New Roman" w:hAnsi="Times New Roman"/>
          <w:b/>
          <w:color w:val="000000"/>
          <w:sz w:val="24"/>
          <w:szCs w:val="24"/>
        </w:rPr>
      </w:pPr>
      <w:r w:rsidRPr="00EF666E">
        <w:rPr>
          <w:rFonts w:ascii="Times New Roman" w:hAnsi="Times New Roman"/>
          <w:b/>
          <w:color w:val="000000"/>
          <w:sz w:val="24"/>
          <w:szCs w:val="24"/>
        </w:rPr>
        <w:t>о результатах деятельности администрации</w:t>
      </w:r>
    </w:p>
    <w:p w:rsidR="00EF666E" w:rsidRPr="00EF666E" w:rsidRDefault="00EF666E" w:rsidP="00EF666E">
      <w:pPr>
        <w:spacing w:after="0"/>
        <w:ind w:firstLine="567"/>
        <w:jc w:val="center"/>
        <w:rPr>
          <w:rFonts w:ascii="Times New Roman" w:hAnsi="Times New Roman"/>
          <w:b/>
          <w:color w:val="000000"/>
          <w:sz w:val="24"/>
          <w:szCs w:val="24"/>
        </w:rPr>
      </w:pPr>
      <w:r w:rsidRPr="00EF666E">
        <w:rPr>
          <w:rFonts w:ascii="Times New Roman" w:hAnsi="Times New Roman"/>
          <w:b/>
          <w:color w:val="000000"/>
          <w:sz w:val="24"/>
          <w:szCs w:val="24"/>
        </w:rPr>
        <w:t>Фурмановского муниципального района за 2021 год.</w:t>
      </w:r>
    </w:p>
    <w:p w:rsidR="00EF666E" w:rsidRPr="00EF666E" w:rsidRDefault="00EF666E" w:rsidP="00EF666E">
      <w:pPr>
        <w:spacing w:after="0"/>
        <w:ind w:firstLine="567"/>
        <w:jc w:val="center"/>
        <w:rPr>
          <w:rFonts w:ascii="Times New Roman" w:hAnsi="Times New Roman"/>
          <w:b/>
          <w:color w:val="000000"/>
          <w:sz w:val="24"/>
          <w:szCs w:val="24"/>
        </w:rPr>
      </w:pPr>
    </w:p>
    <w:p w:rsidR="00EF666E" w:rsidRPr="00EF666E" w:rsidRDefault="00EF666E" w:rsidP="00EF666E">
      <w:pPr>
        <w:spacing w:after="0"/>
        <w:ind w:firstLine="567"/>
        <w:jc w:val="center"/>
        <w:rPr>
          <w:rFonts w:ascii="Times New Roman" w:hAnsi="Times New Roman"/>
          <w:b/>
          <w:color w:val="000000"/>
          <w:sz w:val="24"/>
          <w:szCs w:val="24"/>
        </w:rPr>
      </w:pPr>
      <w:r w:rsidRPr="00EF666E">
        <w:rPr>
          <w:rFonts w:ascii="Times New Roman" w:hAnsi="Times New Roman"/>
          <w:b/>
          <w:color w:val="000000"/>
          <w:sz w:val="24"/>
          <w:szCs w:val="24"/>
        </w:rPr>
        <w:t>Подводим итоги уходящего года</w:t>
      </w:r>
    </w:p>
    <w:p w:rsidR="00EF666E" w:rsidRPr="00261106" w:rsidRDefault="00EF666E" w:rsidP="00EF666E">
      <w:pPr>
        <w:spacing w:after="0"/>
        <w:ind w:firstLine="567"/>
        <w:jc w:val="center"/>
        <w:rPr>
          <w:rFonts w:ascii="Times New Roman" w:hAnsi="Times New Roman"/>
          <w:b/>
          <w:color w:val="1F497D"/>
          <w:sz w:val="26"/>
          <w:szCs w:val="26"/>
        </w:rPr>
      </w:pPr>
    </w:p>
    <w:p w:rsidR="001D1484" w:rsidRPr="001D1484" w:rsidRDefault="001D1484" w:rsidP="001D1484">
      <w:pPr>
        <w:spacing w:after="0" w:line="240" w:lineRule="auto"/>
        <w:ind w:firstLine="567"/>
        <w:jc w:val="both"/>
        <w:rPr>
          <w:rFonts w:ascii="Times New Roman" w:hAnsi="Times New Roman" w:cs="Times New Roman"/>
          <w:color w:val="000000" w:themeColor="text1"/>
          <w:sz w:val="24"/>
          <w:szCs w:val="24"/>
        </w:rPr>
      </w:pPr>
      <w:r w:rsidRPr="001D1484">
        <w:rPr>
          <w:rFonts w:ascii="Times New Roman" w:hAnsi="Times New Roman" w:cs="Times New Roman"/>
          <w:color w:val="000000" w:themeColor="text1"/>
          <w:sz w:val="24"/>
          <w:szCs w:val="24"/>
        </w:rPr>
        <w:t>Минувший год, несмотря на трудности, связанные с пандемией, наполнен значимыми политическими, экономическими и социально-культурными событиями, оставившими после себя не только массу впечатлений и эмоций, но и ста</w:t>
      </w:r>
      <w:bookmarkStart w:id="0" w:name="_GoBack"/>
      <w:bookmarkEnd w:id="0"/>
      <w:r w:rsidRPr="001D1484">
        <w:rPr>
          <w:rFonts w:ascii="Times New Roman" w:hAnsi="Times New Roman" w:cs="Times New Roman"/>
          <w:color w:val="000000" w:themeColor="text1"/>
          <w:sz w:val="24"/>
          <w:szCs w:val="24"/>
        </w:rPr>
        <w:t xml:space="preserve">вшими важными и знаковыми для нашего района. Сделали многое для благоустройства и для комфортного проживания наших жителей.  Участие муниципалитета в реализации национальных проектов, инициированных Президентом России Владимиром Путиным, направлены на достаток и самореализацию каждого человека.  </w:t>
      </w:r>
    </w:p>
    <w:p w:rsidR="001D1484" w:rsidRPr="001D1484" w:rsidRDefault="001D1484" w:rsidP="001D1484">
      <w:pPr>
        <w:spacing w:after="0" w:line="240" w:lineRule="auto"/>
        <w:ind w:firstLine="567"/>
        <w:jc w:val="both"/>
        <w:rPr>
          <w:rFonts w:ascii="Times New Roman" w:hAnsi="Times New Roman" w:cs="Times New Roman"/>
          <w:b/>
          <w:bCs/>
          <w:color w:val="000000" w:themeColor="text1"/>
          <w:sz w:val="24"/>
          <w:szCs w:val="24"/>
          <w:lang w:eastAsia="ru-RU"/>
        </w:rPr>
      </w:pPr>
      <w:r w:rsidRPr="001D1484">
        <w:rPr>
          <w:rFonts w:ascii="Times New Roman" w:hAnsi="Times New Roman" w:cs="Times New Roman"/>
          <w:b/>
          <w:bCs/>
          <w:color w:val="000000" w:themeColor="text1"/>
          <w:sz w:val="24"/>
          <w:szCs w:val="24"/>
        </w:rPr>
        <w:t>ФИНАНСОВЫЕ ИТОГИ 2021 ГОДА</w:t>
      </w:r>
    </w:p>
    <w:p w:rsidR="001D1484" w:rsidRPr="001D1484" w:rsidRDefault="001D1484" w:rsidP="001D1484">
      <w:pPr>
        <w:pStyle w:val="aa"/>
        <w:ind w:firstLine="567"/>
        <w:jc w:val="both"/>
        <w:rPr>
          <w:b w:val="0"/>
          <w:color w:val="000000" w:themeColor="text1"/>
          <w:sz w:val="24"/>
          <w:szCs w:val="24"/>
        </w:rPr>
      </w:pPr>
      <w:r w:rsidRPr="001D1484">
        <w:rPr>
          <w:b w:val="0"/>
          <w:color w:val="000000" w:themeColor="text1"/>
          <w:sz w:val="24"/>
          <w:szCs w:val="24"/>
        </w:rPr>
        <w:t>Консолидированный бюджет Фурмановского муниципального района на начало 2021 года  по доходам утвержден в сумме 893,9 млн. руб., исполнение составило 997,8 млн. руб.</w:t>
      </w:r>
    </w:p>
    <w:p w:rsidR="001D1484" w:rsidRPr="001D1484" w:rsidRDefault="001D1484" w:rsidP="001D1484">
      <w:pPr>
        <w:pStyle w:val="aa"/>
        <w:ind w:firstLine="567"/>
        <w:jc w:val="both"/>
        <w:rPr>
          <w:b w:val="0"/>
          <w:color w:val="000000" w:themeColor="text1"/>
          <w:sz w:val="24"/>
          <w:szCs w:val="24"/>
        </w:rPr>
      </w:pPr>
      <w:r w:rsidRPr="001D1484">
        <w:rPr>
          <w:b w:val="0"/>
          <w:color w:val="000000" w:themeColor="text1"/>
          <w:sz w:val="24"/>
          <w:szCs w:val="24"/>
        </w:rPr>
        <w:t>(Для сравнения консолидированный бюджет Фурмановского муниципального района на начало 2020 года утвержден в сумме 827 млн. руб., исполнение составило 955 млн. руб.)</w:t>
      </w:r>
    </w:p>
    <w:p w:rsidR="001D1484" w:rsidRPr="001D1484" w:rsidRDefault="001D1484" w:rsidP="001D1484">
      <w:pPr>
        <w:pStyle w:val="aa"/>
        <w:ind w:firstLine="567"/>
        <w:jc w:val="both"/>
        <w:rPr>
          <w:color w:val="000000" w:themeColor="text1"/>
          <w:sz w:val="24"/>
          <w:szCs w:val="24"/>
        </w:rPr>
      </w:pPr>
      <w:r w:rsidRPr="001D1484">
        <w:rPr>
          <w:b w:val="0"/>
          <w:color w:val="000000" w:themeColor="text1"/>
          <w:sz w:val="24"/>
          <w:szCs w:val="24"/>
        </w:rPr>
        <w:t xml:space="preserve">План по налоговым и неналоговым доходам выполнен на  109,6%. </w:t>
      </w:r>
    </w:p>
    <w:p w:rsidR="001D1484" w:rsidRPr="001D1484" w:rsidRDefault="001D1484" w:rsidP="001D1484">
      <w:pPr>
        <w:pStyle w:val="ac"/>
        <w:ind w:firstLine="567"/>
        <w:rPr>
          <w:color w:val="000000" w:themeColor="text1"/>
          <w:sz w:val="24"/>
          <w:szCs w:val="24"/>
        </w:rPr>
      </w:pPr>
      <w:r w:rsidRPr="001D1484">
        <w:rPr>
          <w:color w:val="000000" w:themeColor="text1"/>
          <w:sz w:val="24"/>
          <w:szCs w:val="24"/>
        </w:rPr>
        <w:t>Поступление налоговых доходов за 2021 год составило 335,8 млн. руб., что выше уровня 2020 года на 29 млн. руб. и  составляет 110 % от плановых показателей 2021 года. В сумме налоговых и неналоговых доходов поступления от налоговых доходов составляют 88%.</w:t>
      </w:r>
    </w:p>
    <w:p w:rsidR="001D1484" w:rsidRPr="001D1484" w:rsidRDefault="001D1484" w:rsidP="001D1484">
      <w:pPr>
        <w:pStyle w:val="ac"/>
        <w:ind w:firstLine="567"/>
        <w:rPr>
          <w:color w:val="000000" w:themeColor="text1"/>
          <w:sz w:val="24"/>
          <w:szCs w:val="24"/>
        </w:rPr>
      </w:pPr>
      <w:r w:rsidRPr="001D1484">
        <w:rPr>
          <w:color w:val="000000" w:themeColor="text1"/>
          <w:sz w:val="24"/>
          <w:szCs w:val="24"/>
        </w:rPr>
        <w:t xml:space="preserve">Основой доходной части бюджета является налог на доходы физических лиц. План по НДФЛ за прошедший год выполнен на 111,6%. Доля  налога на доходы физических лиц в структуре налоговых доходов бюджета Фурмановского муниципального района в 2021 году составляет 78,7%. </w:t>
      </w:r>
    </w:p>
    <w:p w:rsidR="001D1484" w:rsidRPr="001D1484" w:rsidRDefault="001D1484" w:rsidP="001D1484">
      <w:pPr>
        <w:pStyle w:val="ac"/>
        <w:ind w:firstLine="567"/>
        <w:rPr>
          <w:color w:val="000000" w:themeColor="text1"/>
          <w:sz w:val="24"/>
          <w:szCs w:val="24"/>
        </w:rPr>
      </w:pPr>
      <w:r w:rsidRPr="001D1484">
        <w:rPr>
          <w:color w:val="000000" w:themeColor="text1"/>
          <w:sz w:val="24"/>
          <w:szCs w:val="24"/>
        </w:rPr>
        <w:tab/>
        <w:t>По налогам на совокупный доход план выполнен на 113,4%, в том числе по доходам от упрощенной системы налогообложения на 103,1%.</w:t>
      </w:r>
    </w:p>
    <w:p w:rsidR="001D1484" w:rsidRPr="001D1484" w:rsidRDefault="001D1484" w:rsidP="001D1484">
      <w:pPr>
        <w:pStyle w:val="ac"/>
        <w:ind w:firstLine="567"/>
        <w:rPr>
          <w:color w:val="000000" w:themeColor="text1"/>
          <w:sz w:val="24"/>
          <w:szCs w:val="24"/>
        </w:rPr>
      </w:pPr>
      <w:r w:rsidRPr="001D1484">
        <w:rPr>
          <w:color w:val="000000" w:themeColor="text1"/>
          <w:sz w:val="24"/>
          <w:szCs w:val="24"/>
        </w:rPr>
        <w:tab/>
      </w:r>
      <w:r w:rsidRPr="001D1484">
        <w:rPr>
          <w:i/>
          <w:color w:val="000000" w:themeColor="text1"/>
          <w:sz w:val="24"/>
          <w:szCs w:val="24"/>
        </w:rPr>
        <w:t xml:space="preserve"> </w:t>
      </w:r>
      <w:r w:rsidRPr="001D1484">
        <w:rPr>
          <w:color w:val="000000" w:themeColor="text1"/>
          <w:sz w:val="24"/>
          <w:szCs w:val="24"/>
        </w:rPr>
        <w:t xml:space="preserve">По имущественным налогам план выполнен на 97,4%, поступление составило 28,9 млн. руб., в том числе по налогу на имущество физических лиц поступило 9,2 млн. руб., по земельному налогу 19,7 млн. руб. </w:t>
      </w:r>
    </w:p>
    <w:p w:rsidR="001D1484" w:rsidRPr="001D1484" w:rsidRDefault="001D1484" w:rsidP="001D1484">
      <w:pPr>
        <w:pStyle w:val="ac"/>
        <w:ind w:firstLine="567"/>
        <w:rPr>
          <w:color w:val="000000" w:themeColor="text1"/>
          <w:sz w:val="24"/>
          <w:szCs w:val="24"/>
        </w:rPr>
      </w:pPr>
      <w:r w:rsidRPr="001D1484">
        <w:rPr>
          <w:color w:val="000000" w:themeColor="text1"/>
          <w:sz w:val="24"/>
          <w:szCs w:val="24"/>
        </w:rPr>
        <w:t>Поступление налога на добычу общераспространенных полезных ископаемых составило 115,9% от утвержденного плана, в бюджет поступило 13,7 млн. руб.</w:t>
      </w:r>
    </w:p>
    <w:p w:rsidR="001D1484" w:rsidRPr="001D1484" w:rsidRDefault="001D1484" w:rsidP="001D1484">
      <w:pPr>
        <w:pStyle w:val="ac"/>
        <w:ind w:firstLine="567"/>
        <w:rPr>
          <w:color w:val="000000" w:themeColor="text1"/>
          <w:sz w:val="24"/>
          <w:szCs w:val="24"/>
        </w:rPr>
      </w:pPr>
      <w:r w:rsidRPr="001D1484">
        <w:rPr>
          <w:color w:val="000000" w:themeColor="text1"/>
          <w:sz w:val="24"/>
          <w:szCs w:val="24"/>
        </w:rPr>
        <w:t xml:space="preserve">План по неналоговым доходам за 2021 год выполнен на 106,7%.  </w:t>
      </w:r>
    </w:p>
    <w:p w:rsidR="001D1484" w:rsidRPr="001D1484" w:rsidRDefault="001D1484" w:rsidP="001D1484">
      <w:pPr>
        <w:pStyle w:val="ac"/>
        <w:ind w:firstLine="567"/>
        <w:rPr>
          <w:i/>
          <w:color w:val="000000" w:themeColor="text1"/>
          <w:sz w:val="24"/>
          <w:szCs w:val="24"/>
        </w:rPr>
      </w:pPr>
      <w:r w:rsidRPr="001D1484">
        <w:rPr>
          <w:color w:val="000000" w:themeColor="text1"/>
          <w:sz w:val="24"/>
          <w:szCs w:val="24"/>
        </w:rPr>
        <w:tab/>
        <w:t>Доходы от использования имущества,</w:t>
      </w:r>
      <w:r w:rsidRPr="001D1484">
        <w:rPr>
          <w:i/>
          <w:color w:val="000000" w:themeColor="text1"/>
          <w:sz w:val="24"/>
          <w:szCs w:val="24"/>
        </w:rPr>
        <w:t xml:space="preserve"> </w:t>
      </w:r>
      <w:r w:rsidRPr="001D1484">
        <w:rPr>
          <w:color w:val="000000" w:themeColor="text1"/>
          <w:sz w:val="24"/>
          <w:szCs w:val="24"/>
        </w:rPr>
        <w:t>находящегося в государственной и муниципальной собственности составили  12 млн. руб. или 116,5% к плану. Из них, поступления</w:t>
      </w:r>
      <w:r w:rsidRPr="001D1484">
        <w:rPr>
          <w:i/>
          <w:color w:val="000000" w:themeColor="text1"/>
          <w:sz w:val="24"/>
          <w:szCs w:val="24"/>
        </w:rPr>
        <w:t xml:space="preserve"> </w:t>
      </w:r>
      <w:r w:rsidRPr="001D1484">
        <w:rPr>
          <w:color w:val="000000" w:themeColor="text1"/>
          <w:sz w:val="24"/>
          <w:szCs w:val="24"/>
        </w:rPr>
        <w:t>в виде арендной платы за земельные участки составили 6,1 млн. руб. или 106,2% от годового плана.</w:t>
      </w:r>
    </w:p>
    <w:p w:rsidR="001D1484" w:rsidRPr="001D1484" w:rsidRDefault="001D1484" w:rsidP="001D1484">
      <w:pPr>
        <w:spacing w:after="0" w:line="240" w:lineRule="auto"/>
        <w:ind w:firstLine="567"/>
        <w:jc w:val="both"/>
        <w:rPr>
          <w:rFonts w:ascii="Times New Roman" w:hAnsi="Times New Roman" w:cs="Times New Roman"/>
          <w:color w:val="000000" w:themeColor="text1"/>
          <w:sz w:val="24"/>
          <w:szCs w:val="24"/>
        </w:rPr>
      </w:pPr>
      <w:r w:rsidRPr="001D1484">
        <w:rPr>
          <w:rFonts w:ascii="Times New Roman" w:hAnsi="Times New Roman" w:cs="Times New Roman"/>
          <w:color w:val="000000" w:themeColor="text1"/>
          <w:sz w:val="24"/>
          <w:szCs w:val="24"/>
        </w:rPr>
        <w:t xml:space="preserve"> Исполнение плана по доходам от сдачи в аренду муниципального имущества составило 3,1 млн. руб. или 139% к годовому плану.</w:t>
      </w:r>
    </w:p>
    <w:p w:rsidR="001D1484" w:rsidRPr="001D1484" w:rsidRDefault="001D1484" w:rsidP="001D1484">
      <w:pPr>
        <w:spacing w:after="0" w:line="240" w:lineRule="auto"/>
        <w:ind w:firstLine="567"/>
        <w:jc w:val="both"/>
        <w:rPr>
          <w:rFonts w:ascii="Times New Roman" w:hAnsi="Times New Roman" w:cs="Times New Roman"/>
          <w:color w:val="000000" w:themeColor="text1"/>
          <w:sz w:val="24"/>
          <w:szCs w:val="24"/>
        </w:rPr>
      </w:pPr>
      <w:r w:rsidRPr="001D1484">
        <w:rPr>
          <w:rFonts w:ascii="Times New Roman" w:hAnsi="Times New Roman" w:cs="Times New Roman"/>
          <w:color w:val="000000" w:themeColor="text1"/>
          <w:sz w:val="24"/>
          <w:szCs w:val="24"/>
        </w:rPr>
        <w:lastRenderedPageBreak/>
        <w:t>Поступления доходов от оказания платных услуг и компенсации затрат государства составили 29 млн. руб. или 103% от утвержденного плана.</w:t>
      </w:r>
    </w:p>
    <w:p w:rsidR="001D1484" w:rsidRPr="001D1484" w:rsidRDefault="001D1484" w:rsidP="001D1484">
      <w:pPr>
        <w:pStyle w:val="ac"/>
        <w:ind w:firstLine="567"/>
        <w:rPr>
          <w:color w:val="000000" w:themeColor="text1"/>
          <w:sz w:val="24"/>
          <w:szCs w:val="24"/>
        </w:rPr>
      </w:pPr>
      <w:r w:rsidRPr="001D1484">
        <w:rPr>
          <w:color w:val="000000" w:themeColor="text1"/>
          <w:sz w:val="24"/>
          <w:szCs w:val="24"/>
        </w:rPr>
        <w:tab/>
        <w:t>Доходы от продажи муниципального имущества, включая земельные участки, за 2021 год составили 3,7 млн. руб. или 95,8% к годовому плану.</w:t>
      </w:r>
    </w:p>
    <w:p w:rsidR="001D1484" w:rsidRPr="001D1484" w:rsidRDefault="001D1484" w:rsidP="001D1484">
      <w:pPr>
        <w:pStyle w:val="ac"/>
        <w:ind w:firstLine="567"/>
        <w:rPr>
          <w:color w:val="000000" w:themeColor="text1"/>
          <w:sz w:val="24"/>
          <w:szCs w:val="24"/>
        </w:rPr>
      </w:pPr>
      <w:r w:rsidRPr="001D1484">
        <w:rPr>
          <w:color w:val="000000" w:themeColor="text1"/>
          <w:sz w:val="24"/>
          <w:szCs w:val="24"/>
        </w:rPr>
        <w:tab/>
        <w:t xml:space="preserve">В целом за 2021 год консолидированный бюджет  Фурмановского муниципального района по доходам выполнен на 100,7%. </w:t>
      </w:r>
    </w:p>
    <w:p w:rsidR="001D1484" w:rsidRPr="001D1484" w:rsidRDefault="001D1484" w:rsidP="001D1484">
      <w:pPr>
        <w:spacing w:after="0" w:line="240" w:lineRule="auto"/>
        <w:ind w:firstLine="567"/>
        <w:jc w:val="both"/>
        <w:rPr>
          <w:rFonts w:ascii="Times New Roman" w:eastAsia="Calibri" w:hAnsi="Times New Roman" w:cs="Times New Roman"/>
          <w:b/>
          <w:color w:val="000000" w:themeColor="text1"/>
          <w:sz w:val="24"/>
          <w:szCs w:val="24"/>
        </w:rPr>
      </w:pPr>
      <w:r w:rsidRPr="001D1484">
        <w:rPr>
          <w:rFonts w:ascii="Times New Roman" w:eastAsia="Calibri" w:hAnsi="Times New Roman" w:cs="Times New Roman"/>
          <w:b/>
          <w:color w:val="000000" w:themeColor="text1"/>
          <w:sz w:val="24"/>
          <w:szCs w:val="24"/>
        </w:rPr>
        <w:t>СОЦИАЛЬНО-ЭКОНОМИЧЕСКОЕ РАЗВИТИЕ</w:t>
      </w:r>
    </w:p>
    <w:p w:rsidR="001D1484" w:rsidRPr="001D1484" w:rsidRDefault="001D1484" w:rsidP="001D1484">
      <w:pPr>
        <w:spacing w:after="0" w:line="240" w:lineRule="auto"/>
        <w:ind w:firstLine="567"/>
        <w:jc w:val="both"/>
        <w:rPr>
          <w:rFonts w:ascii="Times New Roman" w:hAnsi="Times New Roman" w:cs="Times New Roman"/>
          <w:color w:val="000000" w:themeColor="text1"/>
          <w:sz w:val="24"/>
          <w:szCs w:val="24"/>
          <w:shd w:val="clear" w:color="auto" w:fill="FFFFFF"/>
          <w:lang w:eastAsia="ru-RU"/>
        </w:rPr>
      </w:pPr>
      <w:r w:rsidRPr="001D1484">
        <w:rPr>
          <w:rFonts w:ascii="Times New Roman" w:eastAsia="Calibri" w:hAnsi="Times New Roman" w:cs="Times New Roman"/>
          <w:color w:val="000000" w:themeColor="text1"/>
          <w:sz w:val="24"/>
          <w:szCs w:val="24"/>
        </w:rPr>
        <w:t>За 2021 год в Фурмановском районе создано 203 новых рабочих места. Среднемесячная заработная плата по крупным и средним предприятиям по сравнению с 2020 годом увеличилась на 11,4% и составила 33 203,00 рублей.</w:t>
      </w:r>
    </w:p>
    <w:p w:rsidR="001D1484" w:rsidRPr="001D1484" w:rsidRDefault="001D1484" w:rsidP="001D1484">
      <w:pPr>
        <w:spacing w:after="0" w:line="240" w:lineRule="auto"/>
        <w:ind w:firstLine="567"/>
        <w:jc w:val="both"/>
        <w:rPr>
          <w:rFonts w:ascii="Times New Roman" w:hAnsi="Times New Roman" w:cs="Times New Roman"/>
          <w:color w:val="000000" w:themeColor="text1"/>
          <w:sz w:val="24"/>
          <w:szCs w:val="24"/>
          <w:shd w:val="clear" w:color="auto" w:fill="FFFFFF"/>
          <w:lang w:eastAsia="ru-RU"/>
        </w:rPr>
      </w:pPr>
      <w:r w:rsidRPr="001D1484">
        <w:rPr>
          <w:rFonts w:ascii="Times New Roman" w:hAnsi="Times New Roman" w:cs="Times New Roman"/>
          <w:color w:val="000000" w:themeColor="text1"/>
          <w:sz w:val="24"/>
          <w:szCs w:val="24"/>
          <w:shd w:val="clear" w:color="auto" w:fill="FFFFFF"/>
          <w:lang w:eastAsia="ru-RU"/>
        </w:rPr>
        <w:t xml:space="preserve">На территории города зарегистрировано 894 субъектов малого и среднего предпринимательства, из них - 167 малых и средних предприятий и 727 - индивидуальных предпринимателей. </w:t>
      </w:r>
    </w:p>
    <w:p w:rsidR="001D1484" w:rsidRPr="001D1484" w:rsidRDefault="001D1484" w:rsidP="001D1484">
      <w:pPr>
        <w:shd w:val="clear" w:color="auto" w:fill="FFFFFF"/>
        <w:spacing w:after="0" w:line="240" w:lineRule="auto"/>
        <w:ind w:firstLine="567"/>
        <w:jc w:val="both"/>
        <w:textAlignment w:val="baseline"/>
        <w:rPr>
          <w:rFonts w:ascii="Times New Roman" w:eastAsia="Calibri" w:hAnsi="Times New Roman" w:cs="Times New Roman"/>
          <w:color w:val="000000" w:themeColor="text1"/>
          <w:sz w:val="24"/>
          <w:szCs w:val="24"/>
        </w:rPr>
      </w:pPr>
      <w:r w:rsidRPr="001D1484">
        <w:rPr>
          <w:rFonts w:ascii="Times New Roman" w:hAnsi="Times New Roman" w:cs="Times New Roman"/>
          <w:color w:val="000000" w:themeColor="text1"/>
          <w:sz w:val="24"/>
          <w:szCs w:val="24"/>
          <w:lang w:eastAsia="ru-RU"/>
        </w:rPr>
        <w:t>Важно, что в период пандемии в 2020-2021 на территории удалось сохранить стабильную работу предприятий и организаций, увеличить количество рабочих мест.</w:t>
      </w:r>
      <w:r w:rsidRPr="001D1484">
        <w:rPr>
          <w:rFonts w:ascii="Times New Roman" w:eastAsia="Calibri" w:hAnsi="Times New Roman" w:cs="Times New Roman"/>
          <w:color w:val="000000" w:themeColor="text1"/>
          <w:sz w:val="24"/>
          <w:szCs w:val="24"/>
        </w:rPr>
        <w:t xml:space="preserve"> </w:t>
      </w:r>
    </w:p>
    <w:p w:rsidR="001D1484" w:rsidRPr="001D1484" w:rsidRDefault="001D1484" w:rsidP="001D1484">
      <w:pPr>
        <w:shd w:val="clear" w:color="auto" w:fill="FFFFFF"/>
        <w:spacing w:after="0" w:line="240" w:lineRule="auto"/>
        <w:ind w:firstLine="567"/>
        <w:jc w:val="both"/>
        <w:textAlignment w:val="baseline"/>
        <w:rPr>
          <w:rFonts w:ascii="Times New Roman" w:hAnsi="Times New Roman" w:cs="Times New Roman"/>
          <w:sz w:val="24"/>
          <w:szCs w:val="24"/>
          <w:lang w:eastAsia="ru-RU"/>
        </w:rPr>
      </w:pPr>
      <w:r w:rsidRPr="001D1484">
        <w:rPr>
          <w:rFonts w:ascii="Times New Roman" w:hAnsi="Times New Roman" w:cs="Times New Roman"/>
          <w:sz w:val="24"/>
          <w:szCs w:val="24"/>
          <w:lang w:eastAsia="ru-RU"/>
        </w:rPr>
        <w:t>Объем инвестиций по Фурмановскому району за период 2021 года составил 608,8 млн. рублей. </w:t>
      </w:r>
      <w:r w:rsidRPr="001D1484">
        <w:rPr>
          <w:rFonts w:ascii="Times New Roman" w:hAnsi="Times New Roman" w:cs="Times New Roman"/>
          <w:iCs/>
          <w:sz w:val="24"/>
          <w:szCs w:val="24"/>
          <w:lang w:eastAsia="ru-RU"/>
        </w:rPr>
        <w:t>(В расчете на одного жителя – это 9,5 тысяч рублей). </w:t>
      </w:r>
      <w:r w:rsidRPr="001D1484">
        <w:rPr>
          <w:rFonts w:ascii="Times New Roman" w:hAnsi="Times New Roman" w:cs="Times New Roman"/>
          <w:sz w:val="24"/>
          <w:szCs w:val="24"/>
          <w:lang w:eastAsia="ru-RU"/>
        </w:rPr>
        <w:t>Основные направления – машины, оборудование, включая хозяйственный инвентарь. На сегодняшний день на территории района реализуются или планируются к реализации 8 инвестиционных проектов на сумму </w:t>
      </w:r>
      <w:r w:rsidRPr="001D1484">
        <w:rPr>
          <w:rFonts w:ascii="Times New Roman" w:hAnsi="Times New Roman" w:cs="Times New Roman"/>
          <w:iCs/>
          <w:sz w:val="24"/>
          <w:szCs w:val="24"/>
          <w:lang w:eastAsia="ru-RU"/>
        </w:rPr>
        <w:t>порядка 2 миллиардов рублей.</w:t>
      </w:r>
    </w:p>
    <w:p w:rsidR="001D1484" w:rsidRPr="001D1484" w:rsidRDefault="001D1484" w:rsidP="001D1484">
      <w:pPr>
        <w:shd w:val="clear" w:color="auto" w:fill="FFFFFF"/>
        <w:spacing w:after="0" w:line="240" w:lineRule="auto"/>
        <w:ind w:firstLine="567"/>
        <w:jc w:val="both"/>
        <w:textAlignment w:val="baseline"/>
        <w:rPr>
          <w:rFonts w:ascii="Times New Roman" w:hAnsi="Times New Roman" w:cs="Times New Roman"/>
          <w:color w:val="000000" w:themeColor="text1"/>
          <w:sz w:val="24"/>
          <w:szCs w:val="24"/>
          <w:lang w:eastAsia="ru-RU"/>
        </w:rPr>
      </w:pPr>
      <w:r w:rsidRPr="001D1484">
        <w:rPr>
          <w:rFonts w:ascii="Times New Roman" w:hAnsi="Times New Roman" w:cs="Times New Roman"/>
          <w:color w:val="000000" w:themeColor="text1"/>
          <w:sz w:val="24"/>
          <w:szCs w:val="24"/>
          <w:lang w:eastAsia="ru-RU"/>
        </w:rPr>
        <w:t>ООО «</w:t>
      </w:r>
      <w:proofErr w:type="spellStart"/>
      <w:r w:rsidRPr="001D1484">
        <w:rPr>
          <w:rFonts w:ascii="Times New Roman" w:hAnsi="Times New Roman" w:cs="Times New Roman"/>
          <w:color w:val="000000" w:themeColor="text1"/>
          <w:sz w:val="24"/>
          <w:szCs w:val="24"/>
          <w:lang w:eastAsia="ru-RU"/>
        </w:rPr>
        <w:t>МИРтекс</w:t>
      </w:r>
      <w:proofErr w:type="spellEnd"/>
      <w:r w:rsidRPr="001D1484">
        <w:rPr>
          <w:rFonts w:ascii="Times New Roman" w:hAnsi="Times New Roman" w:cs="Times New Roman"/>
          <w:color w:val="000000" w:themeColor="text1"/>
          <w:sz w:val="24"/>
          <w:szCs w:val="24"/>
          <w:lang w:eastAsia="ru-RU"/>
        </w:rPr>
        <w:t>» запустило новый инвестиционный проект по расширению производства трикотажного полотна (приобретение вязального оборудования для нового производственного корпуса) на сумму 387 млн. рублей. Реализация проекта приведет к созданию 112 новых рабочих мест.</w:t>
      </w:r>
    </w:p>
    <w:p w:rsidR="001D1484" w:rsidRPr="001D1484" w:rsidRDefault="001D1484" w:rsidP="001D1484">
      <w:pPr>
        <w:shd w:val="clear" w:color="auto" w:fill="FFFFFF"/>
        <w:spacing w:after="0" w:line="240" w:lineRule="auto"/>
        <w:ind w:firstLine="567"/>
        <w:jc w:val="both"/>
        <w:textAlignment w:val="baseline"/>
        <w:rPr>
          <w:rFonts w:ascii="Times New Roman" w:hAnsi="Times New Roman" w:cs="Times New Roman"/>
          <w:color w:val="000000" w:themeColor="text1"/>
          <w:sz w:val="24"/>
          <w:szCs w:val="24"/>
          <w:lang w:eastAsia="ru-RU"/>
        </w:rPr>
      </w:pPr>
      <w:r w:rsidRPr="001D1484">
        <w:rPr>
          <w:rFonts w:ascii="Times New Roman" w:hAnsi="Times New Roman" w:cs="Times New Roman"/>
          <w:color w:val="000000" w:themeColor="text1"/>
          <w:sz w:val="24"/>
          <w:szCs w:val="24"/>
          <w:lang w:eastAsia="ru-RU"/>
        </w:rPr>
        <w:t>В первом квартале 2021 года осуществлен запуск производств</w:t>
      </w:r>
      <w:proofErr w:type="gramStart"/>
      <w:r w:rsidRPr="001D1484">
        <w:rPr>
          <w:rFonts w:ascii="Times New Roman" w:hAnsi="Times New Roman" w:cs="Times New Roman"/>
          <w:color w:val="000000" w:themeColor="text1"/>
          <w:sz w:val="24"/>
          <w:szCs w:val="24"/>
          <w:lang w:eastAsia="ru-RU"/>
        </w:rPr>
        <w:t>а ООО</w:t>
      </w:r>
      <w:proofErr w:type="gramEnd"/>
      <w:r w:rsidRPr="001D1484">
        <w:rPr>
          <w:rFonts w:ascii="Times New Roman" w:hAnsi="Times New Roman" w:cs="Times New Roman"/>
          <w:color w:val="000000" w:themeColor="text1"/>
          <w:sz w:val="24"/>
          <w:szCs w:val="24"/>
          <w:lang w:eastAsia="ru-RU"/>
        </w:rPr>
        <w:t xml:space="preserve"> «ПДК» – производства по выпуску ПВХ профиля. Создано 60 рабочих мест. В настоящий момент планируется закупка оборудования и техники. При выходе на проектные мощности на предприятии будут востребованы около 100  сотрудников.</w:t>
      </w:r>
    </w:p>
    <w:p w:rsidR="001D1484" w:rsidRPr="001D1484" w:rsidRDefault="001D1484" w:rsidP="001D1484">
      <w:pPr>
        <w:tabs>
          <w:tab w:val="left" w:pos="993"/>
        </w:tabs>
        <w:autoSpaceDN w:val="0"/>
        <w:spacing w:after="0" w:line="240" w:lineRule="auto"/>
        <w:ind w:firstLine="567"/>
        <w:jc w:val="both"/>
        <w:rPr>
          <w:rFonts w:ascii="Times New Roman" w:hAnsi="Times New Roman" w:cs="Times New Roman"/>
          <w:sz w:val="24"/>
          <w:szCs w:val="24"/>
        </w:rPr>
      </w:pPr>
      <w:r w:rsidRPr="001D1484">
        <w:rPr>
          <w:rFonts w:ascii="Times New Roman" w:hAnsi="Times New Roman" w:cs="Times New Roman"/>
          <w:sz w:val="24"/>
          <w:szCs w:val="24"/>
        </w:rPr>
        <w:t>Продолжается реализация проекта по открытию асфальтового завод</w:t>
      </w:r>
      <w:proofErr w:type="gramStart"/>
      <w:r w:rsidRPr="001D1484">
        <w:rPr>
          <w:rFonts w:ascii="Times New Roman" w:hAnsi="Times New Roman" w:cs="Times New Roman"/>
          <w:sz w:val="24"/>
          <w:szCs w:val="24"/>
        </w:rPr>
        <w:t>а ООО</w:t>
      </w:r>
      <w:proofErr w:type="gramEnd"/>
      <w:r w:rsidRPr="001D1484">
        <w:rPr>
          <w:rFonts w:ascii="Times New Roman" w:hAnsi="Times New Roman" w:cs="Times New Roman"/>
          <w:sz w:val="24"/>
          <w:szCs w:val="24"/>
        </w:rPr>
        <w:t xml:space="preserve"> «</w:t>
      </w:r>
      <w:proofErr w:type="spellStart"/>
      <w:r w:rsidRPr="001D1484">
        <w:rPr>
          <w:rFonts w:ascii="Times New Roman" w:hAnsi="Times New Roman" w:cs="Times New Roman"/>
          <w:sz w:val="24"/>
          <w:szCs w:val="24"/>
        </w:rPr>
        <w:t>ДорСтройТрест</w:t>
      </w:r>
      <w:proofErr w:type="spellEnd"/>
      <w:r w:rsidRPr="001D1484">
        <w:rPr>
          <w:rFonts w:ascii="Times New Roman" w:hAnsi="Times New Roman" w:cs="Times New Roman"/>
          <w:sz w:val="24"/>
          <w:szCs w:val="24"/>
        </w:rPr>
        <w:t>». В настоящее время запланирована модернизация оборудования и приобретение техники на сумму 80 млн. рублей.</w:t>
      </w:r>
    </w:p>
    <w:p w:rsidR="001D1484" w:rsidRPr="001D1484" w:rsidRDefault="001D1484" w:rsidP="001D1484">
      <w:pPr>
        <w:tabs>
          <w:tab w:val="left" w:pos="993"/>
        </w:tabs>
        <w:autoSpaceDN w:val="0"/>
        <w:spacing w:after="0" w:line="240" w:lineRule="auto"/>
        <w:ind w:firstLine="567"/>
        <w:jc w:val="both"/>
        <w:rPr>
          <w:rFonts w:ascii="Times New Roman" w:hAnsi="Times New Roman" w:cs="Times New Roman"/>
          <w:sz w:val="24"/>
          <w:szCs w:val="24"/>
        </w:rPr>
      </w:pPr>
      <w:r w:rsidRPr="001D1484">
        <w:rPr>
          <w:rFonts w:ascii="Times New Roman" w:hAnsi="Times New Roman" w:cs="Times New Roman"/>
          <w:sz w:val="24"/>
          <w:szCs w:val="24"/>
          <w:shd w:val="clear" w:color="auto" w:fill="FFFFFF"/>
        </w:rPr>
        <w:t>ООО «</w:t>
      </w:r>
      <w:proofErr w:type="spellStart"/>
      <w:r w:rsidRPr="001D1484">
        <w:rPr>
          <w:rFonts w:ascii="Times New Roman" w:hAnsi="Times New Roman" w:cs="Times New Roman"/>
          <w:sz w:val="24"/>
          <w:szCs w:val="24"/>
          <w:shd w:val="clear" w:color="auto" w:fill="FFFFFF"/>
        </w:rPr>
        <w:t>ЛиматонУпаковка</w:t>
      </w:r>
      <w:proofErr w:type="spellEnd"/>
      <w:r w:rsidRPr="001D1484">
        <w:rPr>
          <w:rFonts w:ascii="Times New Roman" w:hAnsi="Times New Roman" w:cs="Times New Roman"/>
          <w:sz w:val="24"/>
          <w:szCs w:val="24"/>
          <w:shd w:val="clear" w:color="auto" w:fill="FFFFFF"/>
        </w:rPr>
        <w:t xml:space="preserve">» планирует к реализации проект по приобретению современного оборудования для печати, что позволит повысить эффективность выполнения заказов и увеличить объём производства на 70%, </w:t>
      </w:r>
      <w:r w:rsidRPr="001D1484">
        <w:rPr>
          <w:rFonts w:ascii="Times New Roman" w:hAnsi="Times New Roman" w:cs="Times New Roman"/>
          <w:sz w:val="24"/>
          <w:szCs w:val="24"/>
        </w:rPr>
        <w:t>сумма инвестиций – 867 млн. рублей.</w:t>
      </w:r>
    </w:p>
    <w:p w:rsidR="001D1484" w:rsidRPr="001D1484" w:rsidRDefault="001D1484" w:rsidP="001D1484">
      <w:pPr>
        <w:tabs>
          <w:tab w:val="left" w:pos="993"/>
        </w:tabs>
        <w:autoSpaceDN w:val="0"/>
        <w:spacing w:after="0" w:line="240" w:lineRule="auto"/>
        <w:ind w:firstLine="567"/>
        <w:jc w:val="both"/>
        <w:rPr>
          <w:rFonts w:ascii="Times New Roman" w:hAnsi="Times New Roman" w:cs="Times New Roman"/>
          <w:sz w:val="24"/>
          <w:szCs w:val="24"/>
        </w:rPr>
      </w:pPr>
      <w:r w:rsidRPr="001D1484">
        <w:rPr>
          <w:rFonts w:ascii="Times New Roman" w:hAnsi="Times New Roman" w:cs="Times New Roman"/>
          <w:sz w:val="24"/>
          <w:szCs w:val="24"/>
        </w:rPr>
        <w:t xml:space="preserve">Ивановский завод производственной тары планирует к реализации инвестиционный проект по открытию нового производства и приобретению деревообрабатывающего оборудования, сумма инвестиций – 362 млн. рублей. Планируется создать 10 рабочих мест. </w:t>
      </w:r>
    </w:p>
    <w:p w:rsidR="001D1484" w:rsidRPr="001D1484" w:rsidRDefault="001D1484" w:rsidP="001D1484">
      <w:pPr>
        <w:tabs>
          <w:tab w:val="left" w:pos="993"/>
        </w:tabs>
        <w:autoSpaceDN w:val="0"/>
        <w:spacing w:after="0" w:line="240" w:lineRule="auto"/>
        <w:ind w:firstLine="567"/>
        <w:jc w:val="both"/>
        <w:rPr>
          <w:rFonts w:ascii="Times New Roman" w:hAnsi="Times New Roman" w:cs="Times New Roman"/>
          <w:sz w:val="24"/>
          <w:szCs w:val="24"/>
        </w:rPr>
      </w:pPr>
      <w:r w:rsidRPr="001D1484">
        <w:rPr>
          <w:rFonts w:ascii="Times New Roman" w:hAnsi="Times New Roman" w:cs="Times New Roman"/>
          <w:sz w:val="24"/>
          <w:szCs w:val="24"/>
        </w:rPr>
        <w:t xml:space="preserve">Запланирована дальнейшая реконструкция помещения и приобретение нового оборудования для текстильной компании «Русский Дом», с целью выпуска новых видов тканей. Сумма инвестиций – 300 млн. рублей. </w:t>
      </w:r>
    </w:p>
    <w:p w:rsidR="001D1484" w:rsidRPr="001D1484" w:rsidRDefault="001D1484" w:rsidP="001D1484">
      <w:pPr>
        <w:tabs>
          <w:tab w:val="left" w:pos="993"/>
        </w:tabs>
        <w:autoSpaceDN w:val="0"/>
        <w:spacing w:after="0" w:line="240" w:lineRule="auto"/>
        <w:ind w:firstLine="567"/>
        <w:jc w:val="both"/>
        <w:rPr>
          <w:rFonts w:ascii="Times New Roman" w:hAnsi="Times New Roman" w:cs="Times New Roman"/>
          <w:sz w:val="24"/>
          <w:szCs w:val="24"/>
        </w:rPr>
      </w:pPr>
      <w:r w:rsidRPr="001D1484">
        <w:rPr>
          <w:rFonts w:ascii="Times New Roman" w:hAnsi="Times New Roman" w:cs="Times New Roman"/>
          <w:sz w:val="24"/>
          <w:szCs w:val="24"/>
        </w:rPr>
        <w:t xml:space="preserve">В 2022 году модернизируют оборудование и транспортные средства Хромцовского карьера. Сумма инвестиций – 30 млн. рублей. На предприятие ООО «Славянка»  приобретут новую технику и оборудование, сумма инвестиций – 15 млн. рублей. </w:t>
      </w:r>
    </w:p>
    <w:p w:rsidR="001D1484" w:rsidRPr="001D1484" w:rsidRDefault="001D1484" w:rsidP="001D1484">
      <w:pPr>
        <w:shd w:val="clear" w:color="auto" w:fill="FFFFFF"/>
        <w:spacing w:after="0" w:line="240" w:lineRule="auto"/>
        <w:ind w:firstLine="567"/>
        <w:jc w:val="both"/>
        <w:rPr>
          <w:rFonts w:ascii="Times New Roman" w:hAnsi="Times New Roman" w:cs="Times New Roman"/>
          <w:color w:val="000000" w:themeColor="text1"/>
          <w:sz w:val="24"/>
          <w:szCs w:val="24"/>
          <w:lang w:eastAsia="ru-RU"/>
        </w:rPr>
      </w:pPr>
      <w:bookmarkStart w:id="1" w:name="_Hlk66189564"/>
      <w:r w:rsidRPr="001D1484">
        <w:rPr>
          <w:rFonts w:ascii="Times New Roman" w:hAnsi="Times New Roman" w:cs="Times New Roman"/>
          <w:b/>
          <w:bCs/>
          <w:color w:val="000000" w:themeColor="text1"/>
          <w:sz w:val="24"/>
          <w:szCs w:val="24"/>
          <w:shd w:val="clear" w:color="auto" w:fill="FFFFFF"/>
          <w:lang w:eastAsia="ru-RU"/>
        </w:rPr>
        <w:t>СЕЛЬСКОЕ ХОЗЯЙСТВО</w:t>
      </w:r>
    </w:p>
    <w:p w:rsidR="001D1484" w:rsidRPr="001D1484" w:rsidRDefault="001D1484" w:rsidP="001D1484">
      <w:pPr>
        <w:shd w:val="clear" w:color="auto" w:fill="FFFFFF"/>
        <w:spacing w:after="0" w:line="240" w:lineRule="auto"/>
        <w:ind w:firstLine="567"/>
        <w:jc w:val="both"/>
        <w:rPr>
          <w:rFonts w:ascii="Times New Roman" w:hAnsi="Times New Roman" w:cs="Times New Roman"/>
          <w:color w:val="000000" w:themeColor="text1"/>
          <w:spacing w:val="-4"/>
          <w:sz w:val="24"/>
          <w:szCs w:val="24"/>
          <w:shd w:val="clear" w:color="auto" w:fill="FFFFFF"/>
          <w:lang w:eastAsia="ru-RU"/>
        </w:rPr>
      </w:pPr>
      <w:r w:rsidRPr="001D1484">
        <w:rPr>
          <w:rFonts w:ascii="Times New Roman" w:hAnsi="Times New Roman" w:cs="Times New Roman"/>
          <w:color w:val="000000" w:themeColor="text1"/>
          <w:spacing w:val="-4"/>
          <w:sz w:val="24"/>
          <w:szCs w:val="24"/>
          <w:shd w:val="clear" w:color="auto" w:fill="FFFFFF"/>
          <w:lang w:eastAsia="ru-RU"/>
        </w:rPr>
        <w:t>В агропромышленный комплекс района входит 3 сельскохозяйственных предприятия (ООО «Славянка», ООО «Машинно-тракторная станция», ООО «</w:t>
      </w:r>
      <w:proofErr w:type="spellStart"/>
      <w:r w:rsidRPr="001D1484">
        <w:rPr>
          <w:rFonts w:ascii="Times New Roman" w:hAnsi="Times New Roman" w:cs="Times New Roman"/>
          <w:color w:val="000000" w:themeColor="text1"/>
          <w:spacing w:val="-4"/>
          <w:sz w:val="24"/>
          <w:szCs w:val="24"/>
          <w:shd w:val="clear" w:color="auto" w:fill="FFFFFF"/>
          <w:lang w:eastAsia="ru-RU"/>
        </w:rPr>
        <w:t>Середской</w:t>
      </w:r>
      <w:proofErr w:type="spellEnd"/>
      <w:r w:rsidRPr="001D1484">
        <w:rPr>
          <w:rFonts w:ascii="Times New Roman" w:hAnsi="Times New Roman" w:cs="Times New Roman"/>
          <w:color w:val="000000" w:themeColor="text1"/>
          <w:spacing w:val="-4"/>
          <w:sz w:val="24"/>
          <w:szCs w:val="24"/>
          <w:shd w:val="clear" w:color="auto" w:fill="FFFFFF"/>
          <w:lang w:eastAsia="ru-RU"/>
        </w:rPr>
        <w:t xml:space="preserve"> комбикормовый завод») и 8 крестьянско-фермерских хозяйств</w:t>
      </w:r>
      <w:r w:rsidRPr="001D1484">
        <w:rPr>
          <w:rFonts w:ascii="Times New Roman" w:eastAsia="Calibri" w:hAnsi="Times New Roman" w:cs="Times New Roman"/>
          <w:color w:val="000000" w:themeColor="text1"/>
          <w:sz w:val="24"/>
          <w:szCs w:val="24"/>
        </w:rPr>
        <w:t xml:space="preserve"> и более 3 тысяч личных подсобных хозяйств</w:t>
      </w:r>
      <w:r w:rsidRPr="001D1484">
        <w:rPr>
          <w:rFonts w:ascii="Times New Roman" w:hAnsi="Times New Roman" w:cs="Times New Roman"/>
          <w:color w:val="000000" w:themeColor="text1"/>
          <w:spacing w:val="-4"/>
          <w:sz w:val="24"/>
          <w:szCs w:val="24"/>
          <w:shd w:val="clear" w:color="auto" w:fill="FFFFFF"/>
          <w:lang w:eastAsia="ru-RU"/>
        </w:rPr>
        <w:t xml:space="preserve">. </w:t>
      </w:r>
    </w:p>
    <w:p w:rsidR="001D1484" w:rsidRPr="001D1484" w:rsidRDefault="001D1484" w:rsidP="001D1484">
      <w:pPr>
        <w:shd w:val="clear" w:color="auto" w:fill="FFFFFF"/>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Объем производства продукции в хозяйствах всех категорий за период 2021 года составил более 400 млн. руб. </w:t>
      </w:r>
    </w:p>
    <w:p w:rsidR="001D1484" w:rsidRPr="001D1484" w:rsidRDefault="001D1484" w:rsidP="001D1484">
      <w:pPr>
        <w:shd w:val="clear" w:color="auto" w:fill="FFFFFF"/>
        <w:spacing w:after="0" w:line="240" w:lineRule="auto"/>
        <w:ind w:firstLine="567"/>
        <w:jc w:val="both"/>
        <w:rPr>
          <w:rFonts w:ascii="Times New Roman" w:hAnsi="Times New Roman" w:cs="Times New Roman"/>
          <w:color w:val="000000" w:themeColor="text1"/>
          <w:sz w:val="24"/>
          <w:szCs w:val="24"/>
          <w:lang w:eastAsia="ru-RU"/>
        </w:rPr>
      </w:pPr>
      <w:r w:rsidRPr="001D1484">
        <w:rPr>
          <w:rFonts w:ascii="Times New Roman" w:hAnsi="Times New Roman" w:cs="Times New Roman"/>
          <w:color w:val="000000" w:themeColor="text1"/>
          <w:sz w:val="24"/>
          <w:szCs w:val="24"/>
          <w:lang w:eastAsia="ru-RU"/>
        </w:rPr>
        <w:lastRenderedPageBreak/>
        <w:t xml:space="preserve">Основной отраслью остается животноводство. Производство </w:t>
      </w:r>
      <w:proofErr w:type="gramStart"/>
      <w:r w:rsidRPr="001D1484">
        <w:rPr>
          <w:rFonts w:ascii="Times New Roman" w:hAnsi="Times New Roman" w:cs="Times New Roman"/>
          <w:color w:val="000000" w:themeColor="text1"/>
          <w:sz w:val="24"/>
          <w:szCs w:val="24"/>
          <w:lang w:eastAsia="ru-RU"/>
        </w:rPr>
        <w:t>мяса свинины</w:t>
      </w:r>
      <w:proofErr w:type="gramEnd"/>
      <w:r w:rsidRPr="001D1484">
        <w:rPr>
          <w:rFonts w:ascii="Times New Roman" w:hAnsi="Times New Roman" w:cs="Times New Roman"/>
          <w:color w:val="000000" w:themeColor="text1"/>
          <w:sz w:val="24"/>
          <w:szCs w:val="24"/>
          <w:lang w:eastAsia="ru-RU"/>
        </w:rPr>
        <w:t xml:space="preserve"> занимает наибольшую долю. </w:t>
      </w:r>
      <w:bookmarkStart w:id="2" w:name="_Hlk28241345"/>
      <w:r w:rsidRPr="001D1484">
        <w:rPr>
          <w:rFonts w:ascii="Times New Roman" w:hAnsi="Times New Roman" w:cs="Times New Roman"/>
          <w:color w:val="000000" w:themeColor="text1"/>
          <w:spacing w:val="-4"/>
          <w:sz w:val="24"/>
          <w:szCs w:val="24"/>
          <w:shd w:val="clear" w:color="auto" w:fill="FFFFFF"/>
          <w:lang w:eastAsia="ru-RU"/>
        </w:rPr>
        <w:t xml:space="preserve">В 2021 году на развитие сельского хозяйства выделено около 8,6 млн. рублей субсидии из федерального и областного бюджета на поддержку крестьянско-фермерского хозяйства: КФХ Попова Т.Ю. (236,6 тысяч рублей) </w:t>
      </w:r>
      <w:proofErr w:type="gramStart"/>
      <w:r w:rsidRPr="001D1484">
        <w:rPr>
          <w:rFonts w:ascii="Times New Roman" w:hAnsi="Times New Roman" w:cs="Times New Roman"/>
          <w:color w:val="000000" w:themeColor="text1"/>
          <w:spacing w:val="-4"/>
          <w:sz w:val="24"/>
          <w:szCs w:val="24"/>
          <w:shd w:val="clear" w:color="auto" w:fill="FFFFFF"/>
          <w:lang w:eastAsia="ru-RU"/>
        </w:rPr>
        <w:t>и ООО</w:t>
      </w:r>
      <w:proofErr w:type="gramEnd"/>
      <w:r w:rsidRPr="001D1484">
        <w:rPr>
          <w:rFonts w:ascii="Times New Roman" w:hAnsi="Times New Roman" w:cs="Times New Roman"/>
          <w:color w:val="000000" w:themeColor="text1"/>
          <w:spacing w:val="-4"/>
          <w:sz w:val="24"/>
          <w:szCs w:val="24"/>
          <w:shd w:val="clear" w:color="auto" w:fill="FFFFFF"/>
          <w:lang w:eastAsia="ru-RU"/>
        </w:rPr>
        <w:t xml:space="preserve"> «Славянка» </w:t>
      </w:r>
      <w:r w:rsidRPr="001D1484">
        <w:rPr>
          <w:rFonts w:ascii="Times New Roman" w:hAnsi="Times New Roman" w:cs="Times New Roman"/>
          <w:iCs/>
          <w:color w:val="000000" w:themeColor="text1"/>
          <w:spacing w:val="-4"/>
          <w:sz w:val="24"/>
          <w:szCs w:val="24"/>
          <w:shd w:val="clear" w:color="auto" w:fill="FFFFFF"/>
          <w:lang w:eastAsia="ru-RU"/>
        </w:rPr>
        <w:t>(8444,8 тыс. рублей).</w:t>
      </w:r>
    </w:p>
    <w:bookmarkEnd w:id="2"/>
    <w:p w:rsidR="001D1484" w:rsidRPr="001D1484" w:rsidRDefault="001D1484" w:rsidP="001D1484">
      <w:pPr>
        <w:shd w:val="clear" w:color="auto" w:fill="FFFFFF"/>
        <w:spacing w:after="0" w:line="240" w:lineRule="auto"/>
        <w:ind w:firstLine="567"/>
        <w:jc w:val="both"/>
        <w:rPr>
          <w:rFonts w:ascii="Times New Roman" w:hAnsi="Times New Roman" w:cs="Times New Roman"/>
          <w:b/>
          <w:bCs/>
          <w:color w:val="000000" w:themeColor="text1"/>
          <w:sz w:val="24"/>
          <w:szCs w:val="24"/>
          <w:shd w:val="clear" w:color="auto" w:fill="FFFFFF"/>
          <w:lang w:eastAsia="ru-RU"/>
        </w:rPr>
      </w:pPr>
      <w:r w:rsidRPr="001D1484">
        <w:rPr>
          <w:rFonts w:ascii="Times New Roman" w:hAnsi="Times New Roman" w:cs="Times New Roman"/>
          <w:b/>
          <w:bCs/>
          <w:color w:val="000000" w:themeColor="text1"/>
          <w:sz w:val="24"/>
          <w:szCs w:val="24"/>
          <w:shd w:val="clear" w:color="auto" w:fill="FFFFFF"/>
          <w:lang w:eastAsia="ru-RU"/>
        </w:rPr>
        <w:t>ПОТРЕБИТЕЛЬСКИЙ РЫНОК</w:t>
      </w:r>
    </w:p>
    <w:p w:rsidR="001D1484" w:rsidRPr="001D1484" w:rsidRDefault="001D1484" w:rsidP="001D1484">
      <w:pPr>
        <w:shd w:val="clear" w:color="auto" w:fill="FFFFFF"/>
        <w:spacing w:after="0" w:line="240" w:lineRule="auto"/>
        <w:ind w:firstLine="567"/>
        <w:jc w:val="both"/>
        <w:rPr>
          <w:rFonts w:ascii="Times New Roman" w:hAnsi="Times New Roman" w:cs="Times New Roman"/>
          <w:bCs/>
          <w:color w:val="000000" w:themeColor="text1"/>
          <w:sz w:val="24"/>
          <w:szCs w:val="24"/>
          <w:shd w:val="clear" w:color="auto" w:fill="FFFFFF"/>
          <w:lang w:eastAsia="ru-RU"/>
        </w:rPr>
      </w:pPr>
      <w:r w:rsidRPr="001D1484">
        <w:rPr>
          <w:rFonts w:ascii="Times New Roman" w:hAnsi="Times New Roman" w:cs="Times New Roman"/>
          <w:bCs/>
          <w:color w:val="000000" w:themeColor="text1"/>
          <w:sz w:val="24"/>
          <w:szCs w:val="24"/>
          <w:shd w:val="clear" w:color="auto" w:fill="FFFFFF"/>
          <w:lang w:eastAsia="ru-RU"/>
        </w:rPr>
        <w:t>В 2021 году наблюдалось увеличение покупательской способности, что привело к увеличению оборота розничной торговли –2 027, 828 млн. рублей. (102,4% к уровню 2020 года в сопоставимых ценах).</w:t>
      </w:r>
    </w:p>
    <w:p w:rsidR="001D1484" w:rsidRPr="001D1484" w:rsidRDefault="001D1484" w:rsidP="001D1484">
      <w:pPr>
        <w:shd w:val="clear" w:color="auto" w:fill="FFFFFF"/>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Торговую сеть Фурмановского района представляют:</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- 4 </w:t>
      </w:r>
      <w:proofErr w:type="gramStart"/>
      <w:r w:rsidRPr="001D1484">
        <w:rPr>
          <w:rFonts w:ascii="Times New Roman" w:eastAsia="Calibri" w:hAnsi="Times New Roman" w:cs="Times New Roman"/>
          <w:color w:val="000000" w:themeColor="text1"/>
          <w:sz w:val="24"/>
          <w:szCs w:val="24"/>
        </w:rPr>
        <w:t>торговых</w:t>
      </w:r>
      <w:proofErr w:type="gramEnd"/>
      <w:r w:rsidRPr="001D1484">
        <w:rPr>
          <w:rFonts w:ascii="Times New Roman" w:eastAsia="Calibri" w:hAnsi="Times New Roman" w:cs="Times New Roman"/>
          <w:color w:val="000000" w:themeColor="text1"/>
          <w:sz w:val="24"/>
          <w:szCs w:val="24"/>
        </w:rPr>
        <w:t xml:space="preserve"> центра,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- 239 магазинов,</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- 1 предприятие оптово-розничной торговли,</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- 31 предприятий общественного питания,</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- 84 предприятий бытового обслуживания,</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- 2 ярмарки.</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В целях обеспечения малоимущих граждан товарами первой необходимости по ценам ниже среднерыночных на территории города Фурманова работает 3 «социальные» аптеки, где розничная наценка на социально значимые товары не превышает 10%.</w:t>
      </w:r>
    </w:p>
    <w:p w:rsidR="001D1484" w:rsidRPr="001D1484" w:rsidRDefault="001D1484" w:rsidP="001D1484">
      <w:pPr>
        <w:widowControl w:val="0"/>
        <w:tabs>
          <w:tab w:val="left" w:pos="567"/>
        </w:tabs>
        <w:spacing w:after="0" w:line="240" w:lineRule="auto"/>
        <w:ind w:firstLine="567"/>
        <w:jc w:val="both"/>
        <w:rPr>
          <w:rFonts w:ascii="Times New Roman" w:eastAsia="Calibri" w:hAnsi="Times New Roman" w:cs="Times New Roman"/>
          <w:b/>
          <w:bCs/>
          <w:iCs/>
          <w:color w:val="000000" w:themeColor="text1"/>
          <w:sz w:val="24"/>
          <w:szCs w:val="24"/>
          <w:lang w:eastAsia="ru-RU"/>
        </w:rPr>
      </w:pPr>
      <w:r w:rsidRPr="001D1484">
        <w:rPr>
          <w:rFonts w:ascii="Times New Roman" w:eastAsia="Calibri" w:hAnsi="Times New Roman" w:cs="Times New Roman"/>
          <w:b/>
          <w:bCs/>
          <w:iCs/>
          <w:color w:val="000000" w:themeColor="text1"/>
          <w:sz w:val="24"/>
          <w:szCs w:val="24"/>
          <w:lang w:eastAsia="ru-RU"/>
        </w:rPr>
        <w:tab/>
        <w:t>РЕАЛИЗАЦИЯ ЖИЛИЩНЫХ ПРОГРАММ</w:t>
      </w:r>
    </w:p>
    <w:bookmarkEnd w:id="1"/>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shd w:val="clear" w:color="auto" w:fill="FFFFFF"/>
        </w:rPr>
      </w:pPr>
      <w:r w:rsidRPr="001D1484">
        <w:rPr>
          <w:rFonts w:ascii="Times New Roman" w:eastAsia="Calibri" w:hAnsi="Times New Roman" w:cs="Times New Roman"/>
          <w:color w:val="000000" w:themeColor="text1"/>
          <w:sz w:val="24"/>
          <w:szCs w:val="24"/>
          <w:shd w:val="clear" w:color="auto" w:fill="FFFFFF"/>
        </w:rPr>
        <w:t>В 2021 году закуплено 10 жилых помещений для детей-сирот</w:t>
      </w:r>
      <w:r w:rsidRPr="001D1484">
        <w:rPr>
          <w:rFonts w:ascii="Times New Roman" w:eastAsia="Calibri" w:hAnsi="Times New Roman" w:cs="Times New Roman"/>
          <w:color w:val="000000" w:themeColor="text1"/>
          <w:sz w:val="24"/>
          <w:szCs w:val="24"/>
        </w:rPr>
        <w:t xml:space="preserve"> </w:t>
      </w:r>
      <w:r w:rsidRPr="001D1484">
        <w:rPr>
          <w:rFonts w:ascii="Times New Roman" w:eastAsia="Calibri" w:hAnsi="Times New Roman" w:cs="Times New Roman"/>
          <w:color w:val="000000" w:themeColor="text1"/>
          <w:sz w:val="24"/>
          <w:szCs w:val="24"/>
          <w:shd w:val="clear" w:color="auto" w:fill="FFFFFF"/>
        </w:rPr>
        <w:t>на сумму более 8 млн. рублей.</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shd w:val="clear" w:color="auto" w:fill="FFFFFF"/>
        </w:rPr>
      </w:pPr>
      <w:r w:rsidRPr="001D1484">
        <w:rPr>
          <w:rFonts w:ascii="Times New Roman" w:hAnsi="Times New Roman" w:cs="Times New Roman"/>
          <w:iCs/>
          <w:sz w:val="24"/>
          <w:szCs w:val="24"/>
          <w:lang w:eastAsia="ru-RU"/>
        </w:rPr>
        <w:t>В 2022 году на предоставление жилых помещений указанной категории лиц из бюджета Ивановской области выделено субвенций на сумму порядка 11,7 млн. рублей.</w:t>
      </w:r>
    </w:p>
    <w:p w:rsidR="001D1484" w:rsidRPr="001D1484" w:rsidRDefault="001D1484" w:rsidP="001D1484">
      <w:pPr>
        <w:tabs>
          <w:tab w:val="left" w:pos="426"/>
          <w:tab w:val="left" w:pos="720"/>
          <w:tab w:val="left" w:pos="851"/>
          <w:tab w:val="left" w:pos="993"/>
        </w:tabs>
        <w:spacing w:after="0" w:line="240" w:lineRule="auto"/>
        <w:ind w:firstLine="567"/>
        <w:jc w:val="both"/>
        <w:rPr>
          <w:rFonts w:ascii="Times New Roman" w:hAnsi="Times New Roman" w:cs="Times New Roman"/>
          <w:color w:val="000000" w:themeColor="text1"/>
          <w:sz w:val="24"/>
          <w:szCs w:val="24"/>
          <w:lang w:eastAsia="ru-RU"/>
        </w:rPr>
      </w:pPr>
      <w:r w:rsidRPr="001D1484">
        <w:rPr>
          <w:rFonts w:ascii="Times New Roman" w:hAnsi="Times New Roman" w:cs="Times New Roman"/>
          <w:color w:val="000000" w:themeColor="text1"/>
          <w:sz w:val="24"/>
          <w:szCs w:val="24"/>
          <w:lang w:eastAsia="ru-RU"/>
        </w:rPr>
        <w:t>В 2021 году одна семья, воспитывающая ребенка - инвалида получила финансовую поддержку на приобретение жилого помещения</w:t>
      </w:r>
      <w:r w:rsidRPr="001D1484">
        <w:rPr>
          <w:rFonts w:ascii="Times New Roman" w:eastAsia="Calibri" w:hAnsi="Times New Roman" w:cs="Times New Roman"/>
          <w:color w:val="000000" w:themeColor="text1"/>
          <w:sz w:val="24"/>
          <w:szCs w:val="24"/>
          <w:shd w:val="clear" w:color="auto" w:fill="FFFFFF"/>
        </w:rPr>
        <w:t xml:space="preserve"> в </w:t>
      </w:r>
      <w:r w:rsidRPr="001D1484">
        <w:rPr>
          <w:rFonts w:ascii="Times New Roman" w:hAnsi="Times New Roman" w:cs="Times New Roman"/>
          <w:color w:val="000000" w:themeColor="text1"/>
          <w:sz w:val="24"/>
          <w:szCs w:val="24"/>
          <w:lang w:eastAsia="ru-RU"/>
        </w:rPr>
        <w:t>рамках подпрограммы «Государственная и муниципальная поддержка граждан в сфере ипотечного жилищного кредитования» на сумму 650 тыс. руб. В списке участников еще 12 семей.</w:t>
      </w:r>
    </w:p>
    <w:p w:rsidR="001D1484" w:rsidRPr="001D1484" w:rsidRDefault="001D1484" w:rsidP="001D1484">
      <w:pPr>
        <w:spacing w:after="0" w:line="240" w:lineRule="auto"/>
        <w:ind w:firstLine="567"/>
        <w:rPr>
          <w:rFonts w:ascii="Times New Roman" w:eastAsia="Calibri" w:hAnsi="Times New Roman" w:cs="Times New Roman"/>
          <w:b/>
          <w:bCs/>
          <w:color w:val="000000" w:themeColor="text1"/>
          <w:sz w:val="24"/>
          <w:szCs w:val="24"/>
        </w:rPr>
      </w:pPr>
      <w:r w:rsidRPr="001D1484">
        <w:rPr>
          <w:rFonts w:ascii="Times New Roman" w:eastAsia="Calibri" w:hAnsi="Times New Roman" w:cs="Times New Roman"/>
          <w:b/>
          <w:bCs/>
          <w:color w:val="000000" w:themeColor="text1"/>
          <w:sz w:val="24"/>
          <w:szCs w:val="24"/>
        </w:rPr>
        <w:t>ЖКХ И БЛАГОУСТРОЙСТВО</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shd w:val="clear" w:color="auto" w:fill="FFFFFF"/>
        </w:rPr>
      </w:pPr>
      <w:r w:rsidRPr="001D1484">
        <w:rPr>
          <w:rFonts w:ascii="Times New Roman" w:eastAsia="Calibri" w:hAnsi="Times New Roman" w:cs="Times New Roman"/>
          <w:color w:val="000000" w:themeColor="text1"/>
          <w:sz w:val="24"/>
          <w:szCs w:val="24"/>
          <w:shd w:val="clear" w:color="auto" w:fill="FFFFFF"/>
        </w:rPr>
        <w:tab/>
        <w:t xml:space="preserve">В период прохождения отопительного сезона теплоснабжающие предприятия Фурмановского района работали стабильно, завершили его без крупных аварий. На подготовку  объектов ЖКХ района к отопительному сезону направлено более 23 млн. рублей.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shd w:val="clear" w:color="auto" w:fill="FFFFFF"/>
        </w:rPr>
      </w:pPr>
      <w:r w:rsidRPr="001D1484">
        <w:rPr>
          <w:rFonts w:ascii="Times New Roman" w:eastAsia="Calibri" w:hAnsi="Times New Roman" w:cs="Times New Roman"/>
          <w:color w:val="000000" w:themeColor="text1"/>
          <w:sz w:val="24"/>
          <w:szCs w:val="24"/>
          <w:shd w:val="clear" w:color="auto" w:fill="FFFFFF"/>
        </w:rPr>
        <w:t xml:space="preserve">В 2021 году в Фурмановском районе отремонтировали 29 км дорог на сумму более 293 млн. рублей. На региональных трассах приступили к ремонту в направлении Фурманов – </w:t>
      </w:r>
      <w:proofErr w:type="spellStart"/>
      <w:r w:rsidRPr="001D1484">
        <w:rPr>
          <w:rFonts w:ascii="Times New Roman" w:eastAsia="Calibri" w:hAnsi="Times New Roman" w:cs="Times New Roman"/>
          <w:color w:val="000000" w:themeColor="text1"/>
          <w:sz w:val="24"/>
          <w:szCs w:val="24"/>
          <w:shd w:val="clear" w:color="auto" w:fill="FFFFFF"/>
        </w:rPr>
        <w:t>Игнатовское</w:t>
      </w:r>
      <w:proofErr w:type="spellEnd"/>
      <w:r w:rsidRPr="001D1484">
        <w:rPr>
          <w:rFonts w:ascii="Times New Roman" w:eastAsia="Calibri" w:hAnsi="Times New Roman" w:cs="Times New Roman"/>
          <w:color w:val="000000" w:themeColor="text1"/>
          <w:sz w:val="24"/>
          <w:szCs w:val="24"/>
          <w:shd w:val="clear" w:color="auto" w:fill="FFFFFF"/>
        </w:rPr>
        <w:t xml:space="preserve"> (протяженностью 19</w:t>
      </w:r>
      <w:r w:rsidR="00913EA0">
        <w:rPr>
          <w:rFonts w:ascii="Times New Roman" w:eastAsia="Calibri" w:hAnsi="Times New Roman" w:cs="Times New Roman"/>
          <w:color w:val="000000" w:themeColor="text1"/>
          <w:sz w:val="24"/>
          <w:szCs w:val="24"/>
          <w:shd w:val="clear" w:color="auto" w:fill="FFFFFF"/>
        </w:rPr>
        <w:t xml:space="preserve"> км</w:t>
      </w:r>
      <w:r w:rsidRPr="001D1484">
        <w:rPr>
          <w:rFonts w:ascii="Times New Roman" w:eastAsia="Calibri" w:hAnsi="Times New Roman" w:cs="Times New Roman"/>
          <w:color w:val="000000" w:themeColor="text1"/>
          <w:sz w:val="24"/>
          <w:szCs w:val="24"/>
          <w:shd w:val="clear" w:color="auto" w:fill="FFFFFF"/>
        </w:rPr>
        <w:t xml:space="preserve">). Работы завершат в этом году. Выполнены работы на участке трассы Фурманов – </w:t>
      </w:r>
      <w:proofErr w:type="spellStart"/>
      <w:r w:rsidRPr="001D1484">
        <w:rPr>
          <w:rFonts w:ascii="Times New Roman" w:eastAsia="Calibri" w:hAnsi="Times New Roman" w:cs="Times New Roman"/>
          <w:color w:val="000000" w:themeColor="text1"/>
          <w:sz w:val="24"/>
          <w:szCs w:val="24"/>
          <w:shd w:val="clear" w:color="auto" w:fill="FFFFFF"/>
        </w:rPr>
        <w:t>Баскаково</w:t>
      </w:r>
      <w:proofErr w:type="spellEnd"/>
      <w:r w:rsidRPr="001D1484">
        <w:rPr>
          <w:rFonts w:ascii="Times New Roman" w:eastAsia="Calibri" w:hAnsi="Times New Roman" w:cs="Times New Roman"/>
          <w:color w:val="000000" w:themeColor="text1"/>
          <w:sz w:val="24"/>
          <w:szCs w:val="24"/>
          <w:shd w:val="clear" w:color="auto" w:fill="FFFFFF"/>
        </w:rPr>
        <w:t xml:space="preserve"> – </w:t>
      </w:r>
      <w:proofErr w:type="spellStart"/>
      <w:r w:rsidRPr="001D1484">
        <w:rPr>
          <w:rFonts w:ascii="Times New Roman" w:eastAsia="Calibri" w:hAnsi="Times New Roman" w:cs="Times New Roman"/>
          <w:color w:val="000000" w:themeColor="text1"/>
          <w:sz w:val="24"/>
          <w:szCs w:val="24"/>
          <w:shd w:val="clear" w:color="auto" w:fill="FFFFFF"/>
        </w:rPr>
        <w:t>Широково</w:t>
      </w:r>
      <w:proofErr w:type="spellEnd"/>
      <w:r w:rsidRPr="001D1484">
        <w:rPr>
          <w:rFonts w:ascii="Times New Roman" w:eastAsia="Calibri" w:hAnsi="Times New Roman" w:cs="Times New Roman"/>
          <w:color w:val="000000" w:themeColor="text1"/>
          <w:sz w:val="24"/>
          <w:szCs w:val="24"/>
          <w:shd w:val="clear" w:color="auto" w:fill="FFFFFF"/>
        </w:rPr>
        <w:t xml:space="preserve"> (свыше 5 км). В сезон дорожного ремонта 2021 года привели в нормативное состояние участок дороги Фурманов - Панино, протяженностью порядка 2 км.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shd w:val="clear" w:color="auto" w:fill="FFFFFF"/>
        </w:rPr>
      </w:pPr>
      <w:r w:rsidRPr="001D1484">
        <w:rPr>
          <w:rFonts w:ascii="Times New Roman" w:eastAsia="Calibri" w:hAnsi="Times New Roman" w:cs="Times New Roman"/>
          <w:color w:val="000000" w:themeColor="text1"/>
          <w:sz w:val="24"/>
          <w:szCs w:val="24"/>
          <w:shd w:val="clear" w:color="auto" w:fill="FFFFFF"/>
        </w:rPr>
        <w:t xml:space="preserve">Благодаря поддержке областного Правительства Фурмановскому району предоставили трансферт на ремонт улицы Большая Фурмановская  общей протяженностью 1,8 км, ул. Набережная и участка дороги от границы Фурмановского городского поселения до остановки на ул. Демьяна Бедного протяженностью 4,3 км. Общая стоимость ремонтных работ составила более 52 млн. рублей. За счет средств местного бюджета отремонтированы 6 участков дорожной сети города Фурманова на сумму более 12 млн. рублей.  Благоустроено 16 придомовых территорий на сумму 9 млн. рублей.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shd w:val="clear" w:color="auto" w:fill="FFFFFF"/>
        </w:rPr>
      </w:pPr>
      <w:r w:rsidRPr="001D1484">
        <w:rPr>
          <w:rFonts w:ascii="Times New Roman" w:eastAsia="Calibri" w:hAnsi="Times New Roman" w:cs="Times New Roman"/>
          <w:color w:val="000000" w:themeColor="text1"/>
          <w:sz w:val="24"/>
          <w:szCs w:val="24"/>
          <w:shd w:val="clear" w:color="auto" w:fill="FFFFFF"/>
        </w:rPr>
        <w:t xml:space="preserve">За счет средств местного бюджета в размере 5 млн. рублей заасфальтировали дороги в селах </w:t>
      </w:r>
      <w:proofErr w:type="spellStart"/>
      <w:r w:rsidRPr="001D1484">
        <w:rPr>
          <w:rFonts w:ascii="Times New Roman" w:eastAsia="Calibri" w:hAnsi="Times New Roman" w:cs="Times New Roman"/>
          <w:color w:val="000000" w:themeColor="text1"/>
          <w:sz w:val="24"/>
          <w:szCs w:val="24"/>
          <w:shd w:val="clear" w:color="auto" w:fill="FFFFFF"/>
        </w:rPr>
        <w:t>Марьинское</w:t>
      </w:r>
      <w:proofErr w:type="spellEnd"/>
      <w:r w:rsidRPr="001D1484">
        <w:rPr>
          <w:rFonts w:ascii="Times New Roman" w:eastAsia="Calibri" w:hAnsi="Times New Roman" w:cs="Times New Roman"/>
          <w:color w:val="000000" w:themeColor="text1"/>
          <w:sz w:val="24"/>
          <w:szCs w:val="24"/>
          <w:shd w:val="clear" w:color="auto" w:fill="FFFFFF"/>
        </w:rPr>
        <w:t xml:space="preserve"> и </w:t>
      </w:r>
      <w:proofErr w:type="spellStart"/>
      <w:r w:rsidRPr="001D1484">
        <w:rPr>
          <w:rFonts w:ascii="Times New Roman" w:eastAsia="Calibri" w:hAnsi="Times New Roman" w:cs="Times New Roman"/>
          <w:color w:val="000000" w:themeColor="text1"/>
          <w:sz w:val="24"/>
          <w:szCs w:val="24"/>
          <w:shd w:val="clear" w:color="auto" w:fill="FFFFFF"/>
        </w:rPr>
        <w:t>Широково</w:t>
      </w:r>
      <w:proofErr w:type="spellEnd"/>
      <w:r w:rsidRPr="001D1484">
        <w:rPr>
          <w:rFonts w:ascii="Times New Roman" w:eastAsia="Calibri" w:hAnsi="Times New Roman" w:cs="Times New Roman"/>
          <w:color w:val="000000" w:themeColor="text1"/>
          <w:sz w:val="24"/>
          <w:szCs w:val="24"/>
          <w:shd w:val="clear" w:color="auto" w:fill="FFFFFF"/>
        </w:rPr>
        <w:t xml:space="preserve">, а также деревнях Панино и  </w:t>
      </w:r>
      <w:proofErr w:type="spellStart"/>
      <w:r w:rsidRPr="001D1484">
        <w:rPr>
          <w:rFonts w:ascii="Times New Roman" w:eastAsia="Calibri" w:hAnsi="Times New Roman" w:cs="Times New Roman"/>
          <w:color w:val="000000" w:themeColor="text1"/>
          <w:sz w:val="24"/>
          <w:szCs w:val="24"/>
          <w:shd w:val="clear" w:color="auto" w:fill="FFFFFF"/>
        </w:rPr>
        <w:t>Снетиново</w:t>
      </w:r>
      <w:proofErr w:type="spellEnd"/>
      <w:r w:rsidRPr="001D1484">
        <w:rPr>
          <w:rFonts w:ascii="Times New Roman" w:eastAsia="Calibri" w:hAnsi="Times New Roman" w:cs="Times New Roman"/>
          <w:color w:val="000000" w:themeColor="text1"/>
          <w:sz w:val="24"/>
          <w:szCs w:val="24"/>
          <w:shd w:val="clear" w:color="auto" w:fill="FFFFFF"/>
        </w:rPr>
        <w:t xml:space="preserve"> общей протяженностью порядка 1100 кв. м. За счет областной субсидии отремонтировали дороги в населённых пунктах </w:t>
      </w:r>
      <w:proofErr w:type="spellStart"/>
      <w:r w:rsidRPr="001D1484">
        <w:rPr>
          <w:rFonts w:ascii="Times New Roman" w:eastAsia="Calibri" w:hAnsi="Times New Roman" w:cs="Times New Roman"/>
          <w:color w:val="000000" w:themeColor="text1"/>
          <w:sz w:val="24"/>
          <w:szCs w:val="24"/>
          <w:shd w:val="clear" w:color="auto" w:fill="FFFFFF"/>
        </w:rPr>
        <w:t>Фряньково</w:t>
      </w:r>
      <w:proofErr w:type="spellEnd"/>
      <w:r w:rsidRPr="001D1484">
        <w:rPr>
          <w:rFonts w:ascii="Times New Roman" w:eastAsia="Calibri" w:hAnsi="Times New Roman" w:cs="Times New Roman"/>
          <w:color w:val="000000" w:themeColor="text1"/>
          <w:sz w:val="24"/>
          <w:szCs w:val="24"/>
          <w:shd w:val="clear" w:color="auto" w:fill="FFFFFF"/>
        </w:rPr>
        <w:t xml:space="preserve"> и Хромцово на сумму более 4,8 млн. рублей. </w:t>
      </w:r>
      <w:r w:rsidRPr="001D1484">
        <w:rPr>
          <w:rFonts w:ascii="Times New Roman" w:eastAsia="Calibri" w:hAnsi="Times New Roman" w:cs="Times New Roman"/>
          <w:color w:val="000000" w:themeColor="text1"/>
          <w:sz w:val="24"/>
          <w:szCs w:val="24"/>
          <w:shd w:val="clear" w:color="auto" w:fill="FFFFFF"/>
        </w:rPr>
        <w:lastRenderedPageBreak/>
        <w:t xml:space="preserve">Продолжены работы по </w:t>
      </w:r>
      <w:proofErr w:type="spellStart"/>
      <w:r w:rsidRPr="001D1484">
        <w:rPr>
          <w:rFonts w:ascii="Times New Roman" w:eastAsia="Calibri" w:hAnsi="Times New Roman" w:cs="Times New Roman"/>
          <w:color w:val="000000" w:themeColor="text1"/>
          <w:sz w:val="24"/>
          <w:szCs w:val="24"/>
          <w:shd w:val="clear" w:color="auto" w:fill="FFFFFF"/>
        </w:rPr>
        <w:t>щебенению</w:t>
      </w:r>
      <w:proofErr w:type="spellEnd"/>
      <w:r w:rsidRPr="001D1484">
        <w:rPr>
          <w:rFonts w:ascii="Times New Roman" w:eastAsia="Calibri" w:hAnsi="Times New Roman" w:cs="Times New Roman"/>
          <w:color w:val="000000" w:themeColor="text1"/>
          <w:sz w:val="24"/>
          <w:szCs w:val="24"/>
          <w:shd w:val="clear" w:color="auto" w:fill="FFFFFF"/>
        </w:rPr>
        <w:t xml:space="preserve"> дорог частного сектора. В 2021 году на эти цели направлено 1,3 млн. рублей.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shd w:val="clear" w:color="auto" w:fill="FFFFFF"/>
        </w:rPr>
      </w:pPr>
      <w:r w:rsidRPr="001D1484">
        <w:rPr>
          <w:rFonts w:ascii="Times New Roman" w:eastAsia="Calibri" w:hAnsi="Times New Roman" w:cs="Times New Roman"/>
          <w:color w:val="000000" w:themeColor="text1"/>
          <w:sz w:val="24"/>
          <w:szCs w:val="24"/>
          <w:shd w:val="clear" w:color="auto" w:fill="FFFFFF"/>
        </w:rPr>
        <w:t xml:space="preserve">В 2021 году на содержание дорог города, района и села областного и местного значения направлено около </w:t>
      </w:r>
      <w:r w:rsidRPr="001D1484">
        <w:rPr>
          <w:rFonts w:ascii="Times New Roman" w:eastAsia="Calibri" w:hAnsi="Times New Roman" w:cs="Times New Roman"/>
          <w:b/>
          <w:color w:val="000000" w:themeColor="text1"/>
          <w:sz w:val="24"/>
          <w:szCs w:val="24"/>
          <w:shd w:val="clear" w:color="auto" w:fill="FFFFFF"/>
        </w:rPr>
        <w:t>70 млн. рублей</w:t>
      </w:r>
      <w:r w:rsidRPr="001D1484">
        <w:rPr>
          <w:rFonts w:ascii="Times New Roman" w:eastAsia="Calibri" w:hAnsi="Times New Roman" w:cs="Times New Roman"/>
          <w:color w:val="000000" w:themeColor="text1"/>
          <w:sz w:val="24"/>
          <w:szCs w:val="24"/>
          <w:shd w:val="clear" w:color="auto" w:fill="FFFFFF"/>
        </w:rPr>
        <w:t xml:space="preserve">.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shd w:val="clear" w:color="auto" w:fill="FFFFFF"/>
        </w:rPr>
      </w:pPr>
      <w:r w:rsidRPr="001D1484">
        <w:rPr>
          <w:rFonts w:ascii="Times New Roman" w:eastAsia="Calibri" w:hAnsi="Times New Roman" w:cs="Times New Roman"/>
          <w:color w:val="000000" w:themeColor="text1"/>
          <w:sz w:val="24"/>
          <w:szCs w:val="24"/>
          <w:shd w:val="clear" w:color="auto" w:fill="FFFFFF"/>
        </w:rPr>
        <w:t xml:space="preserve">На улице Белова в несколько этапов благоустроен «Семейный парк». Территория </w:t>
      </w:r>
      <w:proofErr w:type="spellStart"/>
      <w:r w:rsidRPr="001D1484">
        <w:rPr>
          <w:rFonts w:ascii="Times New Roman" w:eastAsia="Calibri" w:hAnsi="Times New Roman" w:cs="Times New Roman"/>
          <w:color w:val="000000" w:themeColor="text1"/>
          <w:sz w:val="24"/>
          <w:szCs w:val="24"/>
          <w:shd w:val="clear" w:color="auto" w:fill="FFFFFF"/>
        </w:rPr>
        <w:t>зонирована</w:t>
      </w:r>
      <w:proofErr w:type="spellEnd"/>
      <w:r w:rsidRPr="001D1484">
        <w:rPr>
          <w:rFonts w:ascii="Times New Roman" w:eastAsia="Calibri" w:hAnsi="Times New Roman" w:cs="Times New Roman"/>
          <w:color w:val="000000" w:themeColor="text1"/>
          <w:sz w:val="24"/>
          <w:szCs w:val="24"/>
          <w:shd w:val="clear" w:color="auto" w:fill="FFFFFF"/>
        </w:rPr>
        <w:t xml:space="preserve"> на детскую, физкультурно-оздоровительную, для тихого отдыха и прогулок.</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shd w:val="clear" w:color="auto" w:fill="FFFFFF"/>
        </w:rPr>
      </w:pPr>
      <w:r w:rsidRPr="001D1484">
        <w:rPr>
          <w:rFonts w:ascii="Times New Roman" w:eastAsia="Calibri" w:hAnsi="Times New Roman" w:cs="Times New Roman"/>
          <w:color w:val="000000" w:themeColor="text1"/>
          <w:sz w:val="24"/>
          <w:szCs w:val="24"/>
          <w:shd w:val="clear" w:color="auto" w:fill="FFFFFF"/>
        </w:rPr>
        <w:t>На территории города выполнены работы по чистке и дезинфекции 12 шахтных питьевых колодцев. Построено 8 новых шахтных колодцев.</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shd w:val="clear" w:color="auto" w:fill="FFFFFF"/>
        </w:rPr>
      </w:pPr>
      <w:r w:rsidRPr="001D1484">
        <w:rPr>
          <w:rFonts w:ascii="Times New Roman" w:eastAsia="Calibri" w:hAnsi="Times New Roman" w:cs="Times New Roman"/>
          <w:color w:val="000000" w:themeColor="text1"/>
          <w:sz w:val="24"/>
          <w:szCs w:val="24"/>
          <w:shd w:val="clear" w:color="auto" w:fill="FFFFFF"/>
        </w:rPr>
        <w:t xml:space="preserve">    В 2021 году из городского бюджета выделено 1,5 млн. рублей  на ликвидацию несанкционированных свалок - порядка 5 тысяч кубов в городе и более 600  кубических метров мусора с территорий сельских поселений.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shd w:val="clear" w:color="auto" w:fill="FFFFFF"/>
        </w:rPr>
      </w:pPr>
      <w:r w:rsidRPr="001D1484">
        <w:rPr>
          <w:rFonts w:ascii="Times New Roman" w:eastAsia="Calibri" w:hAnsi="Times New Roman" w:cs="Times New Roman"/>
          <w:color w:val="000000" w:themeColor="text1"/>
          <w:sz w:val="24"/>
          <w:szCs w:val="24"/>
          <w:shd w:val="clear" w:color="auto" w:fill="FFFFFF"/>
        </w:rPr>
        <w:tab/>
        <w:t>Министерством строительства и жилищно-коммунального хозяйства РФ выделен грант в размере 70 миллионов рублей. Объем всего проекта по концепции составляет порядка 136 млн. руб. Минстроем утвержден график реализации проекта.</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shd w:val="clear" w:color="auto" w:fill="FFFFFF"/>
        </w:rPr>
      </w:pPr>
      <w:r w:rsidRPr="001D1484">
        <w:rPr>
          <w:rFonts w:ascii="Times New Roman" w:eastAsia="Calibri" w:hAnsi="Times New Roman" w:cs="Times New Roman"/>
          <w:color w:val="000000" w:themeColor="text1"/>
          <w:sz w:val="24"/>
          <w:szCs w:val="24"/>
          <w:shd w:val="clear" w:color="auto" w:fill="FFFFFF"/>
        </w:rPr>
        <w:t xml:space="preserve">В 2021 году благоустроили территорию «Нового торга». Первым этапом реализации общей концепции проекта стала реконструкция Ярмарочной площади. Следующий этап благоустройства согласно проекту "Новый торг" – пространство за Монументом Славы. Там обустроены пешеходные маршруты с лавочками, смонтировано освещение, установлено видеонаблюдение. Продолжается строительство зоны оврага, работы идут полным ходом.  Работы закончат до 31 августа.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shd w:val="clear" w:color="auto" w:fill="FFFFFF"/>
        </w:rPr>
      </w:pPr>
      <w:r w:rsidRPr="001D1484">
        <w:rPr>
          <w:rFonts w:ascii="Times New Roman" w:eastAsia="Calibri" w:hAnsi="Times New Roman" w:cs="Times New Roman"/>
          <w:color w:val="000000" w:themeColor="text1"/>
          <w:sz w:val="24"/>
          <w:szCs w:val="24"/>
          <w:shd w:val="clear" w:color="auto" w:fill="FFFFFF"/>
        </w:rPr>
        <w:tab/>
        <w:t xml:space="preserve">Завершена укладка тротуарной плитки непосредственно на переходе центральных улиц. Отремонтированы дорожки, ведущие к жилым домам и объектам бытового обслуживания. На эти цели муниципалитетом выделено более 4,4 млн. рублей. В том числе, благоустроили прилегающие территории к Ярмарочной площади из средств местного бюджета – около 7,5 млн. рублей.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shd w:val="clear" w:color="auto" w:fill="FFFFFF"/>
        </w:rPr>
      </w:pPr>
      <w:r w:rsidRPr="001D1484">
        <w:rPr>
          <w:rFonts w:ascii="Times New Roman" w:eastAsia="Calibri" w:hAnsi="Times New Roman" w:cs="Times New Roman"/>
          <w:color w:val="000000" w:themeColor="text1"/>
          <w:sz w:val="24"/>
          <w:szCs w:val="24"/>
          <w:shd w:val="clear" w:color="auto" w:fill="FFFFFF"/>
        </w:rPr>
        <w:t xml:space="preserve">На всех объектах благоустройства и территориях общественного отдыха в рамках программы АПК «Безопасный город» установлены камеры видеонаблюдения с выводом в дежурную часть ОМВД России по Фурмановскому району. Их количество увеличено  с 74 до 96 штук. </w:t>
      </w:r>
    </w:p>
    <w:p w:rsidR="001D1484" w:rsidRPr="001D1484" w:rsidRDefault="001D1484" w:rsidP="001D1484">
      <w:pPr>
        <w:spacing w:after="0" w:line="240" w:lineRule="auto"/>
        <w:ind w:firstLine="567"/>
        <w:jc w:val="both"/>
        <w:rPr>
          <w:rFonts w:ascii="Times New Roman" w:hAnsi="Times New Roman" w:cs="Times New Roman"/>
          <w:b/>
          <w:bCs/>
          <w:color w:val="000000" w:themeColor="text1"/>
          <w:sz w:val="24"/>
          <w:szCs w:val="24"/>
          <w:lang w:eastAsia="ru-RU"/>
        </w:rPr>
      </w:pPr>
      <w:r w:rsidRPr="001D1484">
        <w:rPr>
          <w:rFonts w:ascii="Times New Roman" w:eastAsia="Calibri" w:hAnsi="Times New Roman" w:cs="Times New Roman"/>
          <w:color w:val="000000" w:themeColor="text1"/>
          <w:sz w:val="24"/>
          <w:szCs w:val="24"/>
          <w:shd w:val="clear" w:color="auto" w:fill="FFFFFF"/>
        </w:rPr>
        <w:tab/>
      </w:r>
      <w:r w:rsidRPr="001D1484">
        <w:rPr>
          <w:rFonts w:ascii="Times New Roman" w:hAnsi="Times New Roman" w:cs="Times New Roman"/>
          <w:b/>
          <w:bCs/>
          <w:color w:val="000000" w:themeColor="text1"/>
          <w:sz w:val="24"/>
          <w:szCs w:val="24"/>
          <w:lang w:eastAsia="ru-RU"/>
        </w:rPr>
        <w:t xml:space="preserve">МЕСТНЫЕ ИНИЦИАТИВЫ </w:t>
      </w:r>
    </w:p>
    <w:p w:rsidR="001D1484" w:rsidRPr="001D1484" w:rsidRDefault="001D1484" w:rsidP="001D1484">
      <w:pPr>
        <w:spacing w:after="0" w:line="240" w:lineRule="auto"/>
        <w:ind w:firstLine="567"/>
        <w:jc w:val="both"/>
        <w:rPr>
          <w:rFonts w:ascii="Times New Roman" w:hAnsi="Times New Roman" w:cs="Times New Roman"/>
          <w:color w:val="000000" w:themeColor="text1"/>
          <w:sz w:val="24"/>
          <w:szCs w:val="24"/>
        </w:rPr>
      </w:pPr>
      <w:r w:rsidRPr="001D1484">
        <w:rPr>
          <w:rFonts w:ascii="Times New Roman" w:hAnsi="Times New Roman" w:cs="Times New Roman"/>
          <w:color w:val="000000" w:themeColor="text1"/>
          <w:sz w:val="24"/>
          <w:szCs w:val="24"/>
          <w:lang w:eastAsia="ru-RU"/>
        </w:rPr>
        <w:t xml:space="preserve">С участием депутатского корпуса в районе идет активная работа по вовлечению граждан в общественную жизнь. </w:t>
      </w:r>
    </w:p>
    <w:p w:rsidR="001D1484" w:rsidRPr="001D1484" w:rsidRDefault="001D1484" w:rsidP="001D1484">
      <w:pPr>
        <w:spacing w:after="0" w:line="240" w:lineRule="auto"/>
        <w:ind w:firstLine="567"/>
        <w:jc w:val="both"/>
        <w:rPr>
          <w:rFonts w:ascii="Times New Roman" w:hAnsi="Times New Roman" w:cs="Times New Roman"/>
          <w:color w:val="000000" w:themeColor="text1"/>
          <w:sz w:val="24"/>
          <w:szCs w:val="24"/>
        </w:rPr>
      </w:pPr>
      <w:r w:rsidRPr="001D1484">
        <w:rPr>
          <w:rFonts w:ascii="Times New Roman" w:hAnsi="Times New Roman" w:cs="Times New Roman"/>
          <w:color w:val="000000" w:themeColor="text1"/>
          <w:sz w:val="24"/>
          <w:szCs w:val="24"/>
        </w:rPr>
        <w:t xml:space="preserve">В 2021 году на реализацию общественно полезных проектов Территориальных общественных самоуправлений (ТОС) и инициативных групп из средств областного бюджета направлено 1 млн. 900 тысяч рублей. ТОС «Пески» города Фурманова благоустроили летнюю сцену у пруда. В микрорайоне Малое Никольское установили малую тренажерную беседку. Для неравнодушных жителей микрорайона </w:t>
      </w:r>
      <w:proofErr w:type="gramStart"/>
      <w:r w:rsidRPr="001D1484">
        <w:rPr>
          <w:rFonts w:ascii="Times New Roman" w:hAnsi="Times New Roman" w:cs="Times New Roman"/>
          <w:color w:val="000000" w:themeColor="text1"/>
          <w:sz w:val="24"/>
          <w:szCs w:val="24"/>
        </w:rPr>
        <w:t>Мирный</w:t>
      </w:r>
      <w:proofErr w:type="gramEnd"/>
      <w:r w:rsidRPr="001D1484">
        <w:rPr>
          <w:rFonts w:ascii="Times New Roman" w:hAnsi="Times New Roman" w:cs="Times New Roman"/>
          <w:color w:val="000000" w:themeColor="text1"/>
          <w:sz w:val="24"/>
          <w:szCs w:val="24"/>
        </w:rPr>
        <w:t xml:space="preserve"> установили спортивные тренажеры с навесом. </w:t>
      </w:r>
    </w:p>
    <w:p w:rsidR="001D1484" w:rsidRPr="001D1484" w:rsidRDefault="001D1484" w:rsidP="001D1484">
      <w:pPr>
        <w:spacing w:after="0" w:line="240" w:lineRule="auto"/>
        <w:ind w:firstLine="567"/>
        <w:jc w:val="both"/>
        <w:rPr>
          <w:rFonts w:ascii="Times New Roman" w:hAnsi="Times New Roman" w:cs="Times New Roman"/>
          <w:color w:val="000000" w:themeColor="text1"/>
          <w:sz w:val="24"/>
          <w:szCs w:val="24"/>
        </w:rPr>
      </w:pPr>
      <w:r w:rsidRPr="001D1484">
        <w:rPr>
          <w:rFonts w:ascii="Times New Roman" w:hAnsi="Times New Roman" w:cs="Times New Roman"/>
          <w:color w:val="000000" w:themeColor="text1"/>
          <w:sz w:val="24"/>
          <w:szCs w:val="24"/>
        </w:rPr>
        <w:t>В 2021 году рекордной суммой стали вложения местных властей в решении поддержать местные инициативы. В ТОС «</w:t>
      </w:r>
      <w:proofErr w:type="spellStart"/>
      <w:r w:rsidRPr="001D1484">
        <w:rPr>
          <w:rFonts w:ascii="Times New Roman" w:hAnsi="Times New Roman" w:cs="Times New Roman"/>
          <w:color w:val="000000" w:themeColor="text1"/>
          <w:sz w:val="24"/>
          <w:szCs w:val="24"/>
        </w:rPr>
        <w:t>Скоморошки</w:t>
      </w:r>
      <w:proofErr w:type="spellEnd"/>
      <w:r w:rsidRPr="001D1484">
        <w:rPr>
          <w:rFonts w:ascii="Times New Roman" w:hAnsi="Times New Roman" w:cs="Times New Roman"/>
          <w:color w:val="000000" w:themeColor="text1"/>
          <w:sz w:val="24"/>
          <w:szCs w:val="24"/>
        </w:rPr>
        <w:t xml:space="preserve">» благоустроили детскую площадку и пруд на сумму 525 тысяч рублей. В районе Старая Середа установили современную детскую игровую площадку на сумму 650 тыс. рублей. В Широковском и </w:t>
      </w:r>
      <w:proofErr w:type="spellStart"/>
      <w:r w:rsidRPr="001D1484">
        <w:rPr>
          <w:rFonts w:ascii="Times New Roman" w:hAnsi="Times New Roman" w:cs="Times New Roman"/>
          <w:color w:val="000000" w:themeColor="text1"/>
          <w:sz w:val="24"/>
          <w:szCs w:val="24"/>
        </w:rPr>
        <w:t>Иванковском</w:t>
      </w:r>
      <w:proofErr w:type="spellEnd"/>
      <w:r w:rsidRPr="001D1484">
        <w:rPr>
          <w:rFonts w:ascii="Times New Roman" w:hAnsi="Times New Roman" w:cs="Times New Roman"/>
          <w:color w:val="000000" w:themeColor="text1"/>
          <w:sz w:val="24"/>
          <w:szCs w:val="24"/>
        </w:rPr>
        <w:t xml:space="preserve"> сельских поселениях установили тренажёрные беседки. В Котово, </w:t>
      </w:r>
      <w:proofErr w:type="spellStart"/>
      <w:r w:rsidRPr="001D1484">
        <w:rPr>
          <w:rFonts w:ascii="Times New Roman" w:hAnsi="Times New Roman" w:cs="Times New Roman"/>
          <w:color w:val="000000" w:themeColor="text1"/>
          <w:sz w:val="24"/>
          <w:szCs w:val="24"/>
        </w:rPr>
        <w:t>Снетиново</w:t>
      </w:r>
      <w:proofErr w:type="spellEnd"/>
      <w:r w:rsidRPr="001D1484">
        <w:rPr>
          <w:rFonts w:ascii="Times New Roman" w:hAnsi="Times New Roman" w:cs="Times New Roman"/>
          <w:color w:val="000000" w:themeColor="text1"/>
          <w:sz w:val="24"/>
          <w:szCs w:val="24"/>
        </w:rPr>
        <w:t xml:space="preserve"> и </w:t>
      </w:r>
      <w:proofErr w:type="gramStart"/>
      <w:r w:rsidRPr="001D1484">
        <w:rPr>
          <w:rFonts w:ascii="Times New Roman" w:hAnsi="Times New Roman" w:cs="Times New Roman"/>
          <w:color w:val="000000" w:themeColor="text1"/>
          <w:sz w:val="24"/>
          <w:szCs w:val="24"/>
        </w:rPr>
        <w:t>Погосте</w:t>
      </w:r>
      <w:proofErr w:type="gramEnd"/>
      <w:r w:rsidRPr="001D1484">
        <w:rPr>
          <w:rFonts w:ascii="Times New Roman" w:hAnsi="Times New Roman" w:cs="Times New Roman"/>
          <w:color w:val="000000" w:themeColor="text1"/>
          <w:sz w:val="24"/>
          <w:szCs w:val="24"/>
        </w:rPr>
        <w:t xml:space="preserve">, установили футбольные ворота и волейбольные сетки. Новые карусели появились в деревне </w:t>
      </w:r>
      <w:proofErr w:type="spellStart"/>
      <w:r w:rsidRPr="001D1484">
        <w:rPr>
          <w:rFonts w:ascii="Times New Roman" w:hAnsi="Times New Roman" w:cs="Times New Roman"/>
          <w:color w:val="000000" w:themeColor="text1"/>
          <w:sz w:val="24"/>
          <w:szCs w:val="24"/>
        </w:rPr>
        <w:t>Иванково</w:t>
      </w:r>
      <w:proofErr w:type="spellEnd"/>
      <w:r w:rsidRPr="001D1484">
        <w:rPr>
          <w:rFonts w:ascii="Times New Roman" w:hAnsi="Times New Roman" w:cs="Times New Roman"/>
          <w:color w:val="000000" w:themeColor="text1"/>
          <w:sz w:val="24"/>
          <w:szCs w:val="24"/>
        </w:rPr>
        <w:t xml:space="preserve">. В селе </w:t>
      </w:r>
      <w:proofErr w:type="spellStart"/>
      <w:r w:rsidRPr="001D1484">
        <w:rPr>
          <w:rFonts w:ascii="Times New Roman" w:hAnsi="Times New Roman" w:cs="Times New Roman"/>
          <w:color w:val="000000" w:themeColor="text1"/>
          <w:sz w:val="24"/>
          <w:szCs w:val="24"/>
        </w:rPr>
        <w:t>Хромцове</w:t>
      </w:r>
      <w:proofErr w:type="spellEnd"/>
      <w:r w:rsidRPr="001D1484">
        <w:rPr>
          <w:rFonts w:ascii="Times New Roman" w:hAnsi="Times New Roman" w:cs="Times New Roman"/>
          <w:color w:val="000000" w:themeColor="text1"/>
          <w:sz w:val="24"/>
          <w:szCs w:val="24"/>
        </w:rPr>
        <w:t xml:space="preserve"> установили детский игровой комплекс. В Панино оборудовали новую детскую площадку. В деревне </w:t>
      </w:r>
      <w:proofErr w:type="spellStart"/>
      <w:r w:rsidRPr="001D1484">
        <w:rPr>
          <w:rFonts w:ascii="Times New Roman" w:hAnsi="Times New Roman" w:cs="Times New Roman"/>
          <w:color w:val="000000" w:themeColor="text1"/>
          <w:sz w:val="24"/>
          <w:szCs w:val="24"/>
        </w:rPr>
        <w:t>Фряньково</w:t>
      </w:r>
      <w:proofErr w:type="spellEnd"/>
      <w:r w:rsidRPr="001D1484">
        <w:rPr>
          <w:rFonts w:ascii="Times New Roman" w:hAnsi="Times New Roman" w:cs="Times New Roman"/>
          <w:color w:val="000000" w:themeColor="text1"/>
          <w:sz w:val="24"/>
          <w:szCs w:val="24"/>
        </w:rPr>
        <w:t xml:space="preserve"> установили тренажерную беседку. </w:t>
      </w:r>
    </w:p>
    <w:p w:rsidR="001D1484" w:rsidRPr="001D1484" w:rsidRDefault="001D1484" w:rsidP="001D1484">
      <w:pPr>
        <w:spacing w:after="0" w:line="240" w:lineRule="auto"/>
        <w:ind w:firstLine="567"/>
        <w:jc w:val="both"/>
        <w:rPr>
          <w:rFonts w:ascii="Times New Roman" w:hAnsi="Times New Roman" w:cs="Times New Roman"/>
          <w:color w:val="000000" w:themeColor="text1"/>
          <w:sz w:val="24"/>
          <w:szCs w:val="24"/>
        </w:rPr>
      </w:pPr>
      <w:r w:rsidRPr="001D1484">
        <w:rPr>
          <w:rFonts w:ascii="Times New Roman" w:hAnsi="Times New Roman" w:cs="Times New Roman"/>
          <w:color w:val="000000" w:themeColor="text1"/>
          <w:sz w:val="24"/>
          <w:szCs w:val="24"/>
        </w:rPr>
        <w:t xml:space="preserve">По итогу, сумма средств местного бюджета получилась значительная и составила 4 млн. 280 тысяч рублей. </w:t>
      </w:r>
    </w:p>
    <w:p w:rsidR="001D1484" w:rsidRPr="001D1484" w:rsidRDefault="001D1484" w:rsidP="001D1484">
      <w:pPr>
        <w:shd w:val="clear" w:color="auto" w:fill="FFFFFF"/>
        <w:spacing w:after="0" w:line="240" w:lineRule="auto"/>
        <w:ind w:firstLine="567"/>
        <w:jc w:val="both"/>
        <w:rPr>
          <w:rFonts w:ascii="Times New Roman" w:eastAsia="Calibri" w:hAnsi="Times New Roman" w:cs="Times New Roman"/>
          <w:b/>
          <w:bCs/>
          <w:color w:val="000000" w:themeColor="text1"/>
          <w:sz w:val="24"/>
          <w:szCs w:val="24"/>
        </w:rPr>
      </w:pPr>
      <w:r w:rsidRPr="001D1484">
        <w:rPr>
          <w:rFonts w:ascii="Times New Roman" w:hAnsi="Times New Roman" w:cs="Times New Roman"/>
          <w:color w:val="000000" w:themeColor="text1"/>
          <w:sz w:val="24"/>
          <w:szCs w:val="24"/>
          <w:lang w:eastAsia="ru-RU"/>
        </w:rPr>
        <w:tab/>
      </w:r>
      <w:r w:rsidRPr="001D1484">
        <w:rPr>
          <w:rFonts w:ascii="Times New Roman" w:eastAsia="Calibri" w:hAnsi="Times New Roman" w:cs="Times New Roman"/>
          <w:b/>
          <w:bCs/>
          <w:color w:val="000000" w:themeColor="text1"/>
          <w:sz w:val="24"/>
          <w:szCs w:val="24"/>
        </w:rPr>
        <w:t>ГАЗИФИКАЦИЯ</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В деревне </w:t>
      </w:r>
      <w:proofErr w:type="spellStart"/>
      <w:r w:rsidRPr="001D1484">
        <w:rPr>
          <w:rFonts w:ascii="Times New Roman" w:eastAsia="Calibri" w:hAnsi="Times New Roman" w:cs="Times New Roman"/>
          <w:color w:val="000000" w:themeColor="text1"/>
          <w:sz w:val="24"/>
          <w:szCs w:val="24"/>
        </w:rPr>
        <w:t>Ботеево</w:t>
      </w:r>
      <w:proofErr w:type="spellEnd"/>
      <w:r w:rsidRPr="001D1484">
        <w:rPr>
          <w:rFonts w:ascii="Times New Roman" w:eastAsia="Calibri" w:hAnsi="Times New Roman" w:cs="Times New Roman"/>
          <w:color w:val="000000" w:themeColor="text1"/>
          <w:sz w:val="24"/>
          <w:szCs w:val="24"/>
        </w:rPr>
        <w:t xml:space="preserve"> проектная документация для начала работ по строительству получена. Сметная стоимость – более 13 млн. рублей. Подведение газа рассчитано на 42 </w:t>
      </w:r>
      <w:r w:rsidRPr="001D1484">
        <w:rPr>
          <w:rFonts w:ascii="Times New Roman" w:eastAsia="Calibri" w:hAnsi="Times New Roman" w:cs="Times New Roman"/>
          <w:color w:val="000000" w:themeColor="text1"/>
          <w:sz w:val="24"/>
          <w:szCs w:val="24"/>
        </w:rPr>
        <w:lastRenderedPageBreak/>
        <w:t xml:space="preserve">домовладения. Получена проектная документация на газификацию села </w:t>
      </w:r>
      <w:proofErr w:type="spellStart"/>
      <w:r w:rsidRPr="001D1484">
        <w:rPr>
          <w:rFonts w:ascii="Times New Roman" w:eastAsia="Calibri" w:hAnsi="Times New Roman" w:cs="Times New Roman"/>
          <w:color w:val="000000" w:themeColor="text1"/>
          <w:sz w:val="24"/>
          <w:szCs w:val="24"/>
        </w:rPr>
        <w:t>Фряньково</w:t>
      </w:r>
      <w:proofErr w:type="spellEnd"/>
      <w:r w:rsidRPr="001D1484">
        <w:rPr>
          <w:rFonts w:ascii="Times New Roman" w:eastAsia="Calibri" w:hAnsi="Times New Roman" w:cs="Times New Roman"/>
          <w:color w:val="000000" w:themeColor="text1"/>
          <w:sz w:val="24"/>
          <w:szCs w:val="24"/>
        </w:rPr>
        <w:t xml:space="preserve">. Стоимость строительства объекта составит 25 млн. рублей. Газификации подлежит 81 жилой дом.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В рамках подпрограммы «Развитие газификации Ивановской области»  на период 2021-2025 годов работа начнется в направлении с. </w:t>
      </w:r>
      <w:proofErr w:type="spellStart"/>
      <w:r w:rsidRPr="001D1484">
        <w:rPr>
          <w:rFonts w:ascii="Times New Roman" w:eastAsia="Calibri" w:hAnsi="Times New Roman" w:cs="Times New Roman"/>
          <w:color w:val="000000" w:themeColor="text1"/>
          <w:sz w:val="24"/>
          <w:szCs w:val="24"/>
        </w:rPr>
        <w:t>Дуляпино</w:t>
      </w:r>
      <w:proofErr w:type="spellEnd"/>
      <w:r w:rsidRPr="001D1484">
        <w:rPr>
          <w:rFonts w:ascii="Times New Roman" w:eastAsia="Calibri" w:hAnsi="Times New Roman" w:cs="Times New Roman"/>
          <w:color w:val="000000" w:themeColor="text1"/>
          <w:sz w:val="24"/>
          <w:szCs w:val="24"/>
        </w:rPr>
        <w:t xml:space="preserve">. Стоимость работ – более 98 млн. рублей. Газификации подлежат 335 домов.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В 2021 году началось строительство межпоселкового газопровода до села </w:t>
      </w:r>
      <w:proofErr w:type="spellStart"/>
      <w:r w:rsidRPr="001D1484">
        <w:rPr>
          <w:rFonts w:ascii="Times New Roman" w:eastAsia="Calibri" w:hAnsi="Times New Roman" w:cs="Times New Roman"/>
          <w:color w:val="000000" w:themeColor="text1"/>
          <w:sz w:val="24"/>
          <w:szCs w:val="24"/>
        </w:rPr>
        <w:t>Дуляпино</w:t>
      </w:r>
      <w:proofErr w:type="spellEnd"/>
      <w:r w:rsidRPr="001D1484">
        <w:rPr>
          <w:rFonts w:ascii="Times New Roman" w:eastAsia="Calibri" w:hAnsi="Times New Roman" w:cs="Times New Roman"/>
          <w:color w:val="000000" w:themeColor="text1"/>
          <w:sz w:val="24"/>
          <w:szCs w:val="24"/>
        </w:rPr>
        <w:t xml:space="preserve">. Программа развития на период 2021-2025 годов. Срок строительства 2022-2023 г. После запуска в эксплуатацию объекта планируется запустить газ в населенные пункты: </w:t>
      </w:r>
      <w:proofErr w:type="spellStart"/>
      <w:r w:rsidRPr="001D1484">
        <w:rPr>
          <w:rFonts w:ascii="Times New Roman" w:eastAsia="Calibri" w:hAnsi="Times New Roman" w:cs="Times New Roman"/>
          <w:color w:val="000000" w:themeColor="text1"/>
          <w:sz w:val="24"/>
          <w:szCs w:val="24"/>
        </w:rPr>
        <w:t>Мостечное</w:t>
      </w:r>
      <w:proofErr w:type="spellEnd"/>
      <w:r w:rsidRPr="001D1484">
        <w:rPr>
          <w:rFonts w:ascii="Times New Roman" w:eastAsia="Calibri" w:hAnsi="Times New Roman" w:cs="Times New Roman"/>
          <w:color w:val="000000" w:themeColor="text1"/>
          <w:sz w:val="24"/>
          <w:szCs w:val="24"/>
        </w:rPr>
        <w:t xml:space="preserve"> (10 домов), </w:t>
      </w:r>
      <w:proofErr w:type="spellStart"/>
      <w:r w:rsidRPr="001D1484">
        <w:rPr>
          <w:rFonts w:ascii="Times New Roman" w:eastAsia="Calibri" w:hAnsi="Times New Roman" w:cs="Times New Roman"/>
          <w:color w:val="000000" w:themeColor="text1"/>
          <w:sz w:val="24"/>
          <w:szCs w:val="24"/>
        </w:rPr>
        <w:t>Каликино</w:t>
      </w:r>
      <w:proofErr w:type="spellEnd"/>
      <w:r w:rsidRPr="001D1484">
        <w:rPr>
          <w:rFonts w:ascii="Times New Roman" w:eastAsia="Calibri" w:hAnsi="Times New Roman" w:cs="Times New Roman"/>
          <w:color w:val="000000" w:themeColor="text1"/>
          <w:sz w:val="24"/>
          <w:szCs w:val="24"/>
        </w:rPr>
        <w:t xml:space="preserve"> (15 домов), </w:t>
      </w:r>
      <w:proofErr w:type="spellStart"/>
      <w:r w:rsidRPr="001D1484">
        <w:rPr>
          <w:rFonts w:ascii="Times New Roman" w:eastAsia="Calibri" w:hAnsi="Times New Roman" w:cs="Times New Roman"/>
          <w:color w:val="000000" w:themeColor="text1"/>
          <w:sz w:val="24"/>
          <w:szCs w:val="24"/>
        </w:rPr>
        <w:t>Иванцево</w:t>
      </w:r>
      <w:proofErr w:type="spellEnd"/>
      <w:r w:rsidRPr="001D1484">
        <w:rPr>
          <w:rFonts w:ascii="Times New Roman" w:eastAsia="Calibri" w:hAnsi="Times New Roman" w:cs="Times New Roman"/>
          <w:color w:val="000000" w:themeColor="text1"/>
          <w:sz w:val="24"/>
          <w:szCs w:val="24"/>
        </w:rPr>
        <w:t xml:space="preserve"> (14 домов).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С 2021 года ведется строительство газовой котельной для теплоснабжения жилых домов №1, 2, 3 на ул. </w:t>
      </w:r>
      <w:proofErr w:type="gramStart"/>
      <w:r w:rsidRPr="001D1484">
        <w:rPr>
          <w:rFonts w:ascii="Times New Roman" w:eastAsia="Calibri" w:hAnsi="Times New Roman" w:cs="Times New Roman"/>
          <w:color w:val="000000" w:themeColor="text1"/>
          <w:sz w:val="24"/>
          <w:szCs w:val="24"/>
        </w:rPr>
        <w:t>Северная</w:t>
      </w:r>
      <w:proofErr w:type="gramEnd"/>
      <w:r w:rsidRPr="001D1484">
        <w:rPr>
          <w:rFonts w:ascii="Times New Roman" w:eastAsia="Calibri" w:hAnsi="Times New Roman" w:cs="Times New Roman"/>
          <w:color w:val="000000" w:themeColor="text1"/>
          <w:sz w:val="24"/>
          <w:szCs w:val="24"/>
        </w:rPr>
        <w:t>. На объекте завершают строительство. Стоимость составляет более 7,5 млн. рублей.</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Началось проектирование межпоселкового газопровода от ГРС г. Фурманов до д. Приволье. Проектом предусматривается газификация 18 населенных пунктов. Общее количество потребителей – 712 жилых домов.  </w:t>
      </w:r>
    </w:p>
    <w:p w:rsidR="001D1484" w:rsidRPr="001D1484" w:rsidRDefault="001D1484" w:rsidP="001D1484">
      <w:pPr>
        <w:spacing w:after="0" w:line="240" w:lineRule="auto"/>
        <w:ind w:firstLine="567"/>
        <w:jc w:val="both"/>
        <w:rPr>
          <w:rFonts w:ascii="Times New Roman" w:hAnsi="Times New Roman" w:cs="Times New Roman"/>
          <w:color w:val="000000" w:themeColor="text1"/>
          <w:sz w:val="24"/>
          <w:szCs w:val="24"/>
          <w:lang w:eastAsia="ru-RU"/>
        </w:rPr>
      </w:pPr>
      <w:r w:rsidRPr="001D1484">
        <w:rPr>
          <w:rFonts w:ascii="Times New Roman" w:eastAsia="Calibri" w:hAnsi="Times New Roman" w:cs="Times New Roman"/>
          <w:b/>
          <w:color w:val="000000" w:themeColor="text1"/>
          <w:sz w:val="24"/>
          <w:szCs w:val="24"/>
        </w:rPr>
        <w:t>РАЗВИТИЕ СЕЛЬСКИХ ПОСЕЛЕНИЙ</w:t>
      </w:r>
    </w:p>
    <w:p w:rsidR="001D1484" w:rsidRPr="001D1484" w:rsidRDefault="001D1484" w:rsidP="001D1484">
      <w:pPr>
        <w:spacing w:after="0" w:line="240" w:lineRule="auto"/>
        <w:ind w:firstLine="567"/>
        <w:jc w:val="both"/>
        <w:rPr>
          <w:rFonts w:ascii="Times New Roman" w:eastAsia="Calibri" w:hAnsi="Times New Roman" w:cs="Times New Roman"/>
          <w:b/>
          <w:color w:val="000000"/>
          <w:sz w:val="24"/>
          <w:szCs w:val="24"/>
        </w:rPr>
      </w:pPr>
      <w:r w:rsidRPr="001D1484">
        <w:rPr>
          <w:rFonts w:ascii="Times New Roman" w:eastAsia="Calibri" w:hAnsi="Times New Roman" w:cs="Times New Roman"/>
          <w:color w:val="215868" w:themeColor="accent5" w:themeShade="80"/>
          <w:sz w:val="24"/>
          <w:szCs w:val="24"/>
        </w:rPr>
        <w:tab/>
      </w:r>
      <w:r w:rsidRPr="001D1484">
        <w:rPr>
          <w:rFonts w:ascii="Times New Roman" w:eastAsia="Calibri" w:hAnsi="Times New Roman" w:cs="Times New Roman"/>
          <w:b/>
          <w:color w:val="000000"/>
          <w:sz w:val="24"/>
          <w:szCs w:val="24"/>
        </w:rPr>
        <w:t xml:space="preserve">Дорожные работы: </w:t>
      </w:r>
    </w:p>
    <w:p w:rsidR="001D1484" w:rsidRPr="001D1484" w:rsidRDefault="001D1484" w:rsidP="001D1484">
      <w:pPr>
        <w:spacing w:after="0" w:line="240" w:lineRule="auto"/>
        <w:ind w:firstLine="567"/>
        <w:jc w:val="both"/>
        <w:rPr>
          <w:rFonts w:ascii="Times New Roman"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В </w:t>
      </w:r>
      <w:proofErr w:type="spellStart"/>
      <w:r w:rsidRPr="001D1484">
        <w:rPr>
          <w:rFonts w:ascii="Times New Roman" w:eastAsia="Calibri" w:hAnsi="Times New Roman" w:cs="Times New Roman"/>
          <w:color w:val="000000" w:themeColor="text1"/>
          <w:sz w:val="24"/>
          <w:szCs w:val="24"/>
        </w:rPr>
        <w:t>Панинском</w:t>
      </w:r>
      <w:proofErr w:type="spellEnd"/>
      <w:r w:rsidRPr="001D1484">
        <w:rPr>
          <w:rFonts w:ascii="Times New Roman" w:eastAsia="Calibri" w:hAnsi="Times New Roman" w:cs="Times New Roman"/>
          <w:color w:val="000000" w:themeColor="text1"/>
          <w:sz w:val="24"/>
          <w:szCs w:val="24"/>
        </w:rPr>
        <w:t xml:space="preserve"> сельском поселении провели </w:t>
      </w:r>
      <w:proofErr w:type="spellStart"/>
      <w:r w:rsidRPr="001D1484">
        <w:rPr>
          <w:rFonts w:ascii="Times New Roman" w:eastAsia="Calibri" w:hAnsi="Times New Roman" w:cs="Times New Roman"/>
          <w:color w:val="000000" w:themeColor="text1"/>
          <w:sz w:val="24"/>
          <w:szCs w:val="24"/>
        </w:rPr>
        <w:t>грейдирование</w:t>
      </w:r>
      <w:proofErr w:type="spellEnd"/>
      <w:r w:rsidRPr="001D1484">
        <w:rPr>
          <w:rFonts w:ascii="Times New Roman" w:eastAsia="Calibri" w:hAnsi="Times New Roman" w:cs="Times New Roman"/>
          <w:color w:val="000000" w:themeColor="text1"/>
          <w:sz w:val="24"/>
          <w:szCs w:val="24"/>
        </w:rPr>
        <w:t xml:space="preserve"> дорог в населенных пунктах - Никольское, Косогоры, </w:t>
      </w:r>
      <w:proofErr w:type="spellStart"/>
      <w:r w:rsidRPr="001D1484">
        <w:rPr>
          <w:rFonts w:ascii="Times New Roman" w:eastAsia="Calibri" w:hAnsi="Times New Roman" w:cs="Times New Roman"/>
          <w:color w:val="000000" w:themeColor="text1"/>
          <w:sz w:val="24"/>
          <w:szCs w:val="24"/>
        </w:rPr>
        <w:t>Баскаково</w:t>
      </w:r>
      <w:proofErr w:type="spellEnd"/>
      <w:r w:rsidRPr="001D1484">
        <w:rPr>
          <w:rFonts w:ascii="Times New Roman" w:eastAsia="Calibri" w:hAnsi="Times New Roman" w:cs="Times New Roman"/>
          <w:color w:val="000000" w:themeColor="text1"/>
          <w:sz w:val="24"/>
          <w:szCs w:val="24"/>
        </w:rPr>
        <w:t xml:space="preserve">, </w:t>
      </w:r>
      <w:proofErr w:type="spellStart"/>
      <w:r w:rsidRPr="001D1484">
        <w:rPr>
          <w:rFonts w:ascii="Times New Roman" w:eastAsia="Calibri" w:hAnsi="Times New Roman" w:cs="Times New Roman"/>
          <w:color w:val="000000" w:themeColor="text1"/>
          <w:sz w:val="24"/>
          <w:szCs w:val="24"/>
        </w:rPr>
        <w:t>Михальково</w:t>
      </w:r>
      <w:proofErr w:type="spellEnd"/>
      <w:r w:rsidRPr="001D1484">
        <w:rPr>
          <w:rFonts w:ascii="Times New Roman" w:eastAsia="Calibri" w:hAnsi="Times New Roman" w:cs="Times New Roman"/>
          <w:color w:val="000000" w:themeColor="text1"/>
          <w:sz w:val="24"/>
          <w:szCs w:val="24"/>
        </w:rPr>
        <w:t xml:space="preserve">, а также на отрезке дороги </w:t>
      </w:r>
      <w:proofErr w:type="spellStart"/>
      <w:r w:rsidRPr="001D1484">
        <w:rPr>
          <w:rFonts w:ascii="Times New Roman" w:eastAsia="Calibri" w:hAnsi="Times New Roman" w:cs="Times New Roman"/>
          <w:color w:val="000000" w:themeColor="text1"/>
          <w:sz w:val="24"/>
          <w:szCs w:val="24"/>
        </w:rPr>
        <w:t>Баскаково</w:t>
      </w:r>
      <w:proofErr w:type="spellEnd"/>
      <w:r w:rsidRPr="001D1484">
        <w:rPr>
          <w:rFonts w:ascii="Times New Roman" w:eastAsia="Calibri" w:hAnsi="Times New Roman" w:cs="Times New Roman"/>
          <w:color w:val="000000" w:themeColor="text1"/>
          <w:sz w:val="24"/>
          <w:szCs w:val="24"/>
        </w:rPr>
        <w:t xml:space="preserve"> – </w:t>
      </w:r>
      <w:proofErr w:type="spellStart"/>
      <w:r w:rsidRPr="001D1484">
        <w:rPr>
          <w:rFonts w:ascii="Times New Roman" w:eastAsia="Calibri" w:hAnsi="Times New Roman" w:cs="Times New Roman"/>
          <w:color w:val="000000" w:themeColor="text1"/>
          <w:sz w:val="24"/>
          <w:szCs w:val="24"/>
        </w:rPr>
        <w:t>Михальково</w:t>
      </w:r>
      <w:proofErr w:type="spellEnd"/>
      <w:r w:rsidRPr="001D1484">
        <w:rPr>
          <w:rFonts w:ascii="Times New Roman" w:eastAsia="Calibri" w:hAnsi="Times New Roman" w:cs="Times New Roman"/>
          <w:color w:val="000000" w:themeColor="text1"/>
          <w:sz w:val="24"/>
          <w:szCs w:val="24"/>
        </w:rPr>
        <w:t xml:space="preserve"> - Хромцово. Отремонтировали участок дороги школьного маршрута села </w:t>
      </w:r>
      <w:proofErr w:type="spellStart"/>
      <w:r w:rsidRPr="001D1484">
        <w:rPr>
          <w:rFonts w:ascii="Times New Roman" w:eastAsia="Calibri" w:hAnsi="Times New Roman" w:cs="Times New Roman"/>
          <w:color w:val="000000" w:themeColor="text1"/>
          <w:sz w:val="24"/>
          <w:szCs w:val="24"/>
        </w:rPr>
        <w:t>Исаевское</w:t>
      </w:r>
      <w:proofErr w:type="spellEnd"/>
      <w:r w:rsidRPr="001D1484">
        <w:rPr>
          <w:rFonts w:ascii="Times New Roman" w:eastAsia="Calibri" w:hAnsi="Times New Roman" w:cs="Times New Roman"/>
          <w:color w:val="000000" w:themeColor="text1"/>
          <w:sz w:val="24"/>
          <w:szCs w:val="24"/>
        </w:rPr>
        <w:t xml:space="preserve">. В селах </w:t>
      </w:r>
      <w:proofErr w:type="spellStart"/>
      <w:r w:rsidRPr="001D1484">
        <w:rPr>
          <w:rFonts w:ascii="Times New Roman" w:eastAsia="Calibri" w:hAnsi="Times New Roman" w:cs="Times New Roman"/>
          <w:color w:val="000000" w:themeColor="text1"/>
          <w:sz w:val="24"/>
          <w:szCs w:val="24"/>
        </w:rPr>
        <w:t>Хромцове</w:t>
      </w:r>
      <w:proofErr w:type="spellEnd"/>
      <w:r w:rsidRPr="001D1484">
        <w:rPr>
          <w:rFonts w:ascii="Times New Roman" w:eastAsia="Calibri" w:hAnsi="Times New Roman" w:cs="Times New Roman"/>
          <w:color w:val="000000" w:themeColor="text1"/>
          <w:sz w:val="24"/>
          <w:szCs w:val="24"/>
        </w:rPr>
        <w:t xml:space="preserve"> и </w:t>
      </w:r>
      <w:proofErr w:type="spellStart"/>
      <w:r w:rsidRPr="001D1484">
        <w:rPr>
          <w:rFonts w:ascii="Times New Roman" w:eastAsia="Calibri" w:hAnsi="Times New Roman" w:cs="Times New Roman"/>
          <w:color w:val="000000" w:themeColor="text1"/>
          <w:sz w:val="24"/>
          <w:szCs w:val="24"/>
        </w:rPr>
        <w:t>Марьинское</w:t>
      </w:r>
      <w:proofErr w:type="spellEnd"/>
      <w:r w:rsidRPr="001D1484">
        <w:rPr>
          <w:rFonts w:ascii="Times New Roman" w:eastAsia="Calibri" w:hAnsi="Times New Roman" w:cs="Times New Roman"/>
          <w:color w:val="000000" w:themeColor="text1"/>
          <w:sz w:val="24"/>
          <w:szCs w:val="24"/>
        </w:rPr>
        <w:t xml:space="preserve"> </w:t>
      </w:r>
      <w:r w:rsidRPr="001D1484">
        <w:rPr>
          <w:rFonts w:ascii="Times New Roman" w:hAnsi="Times New Roman" w:cs="Times New Roman"/>
          <w:color w:val="000000" w:themeColor="text1"/>
          <w:sz w:val="24"/>
          <w:szCs w:val="24"/>
        </w:rPr>
        <w:t xml:space="preserve">проложили асфальт. Проведена подсыпка щебнем участка грунтовой дороги до деревни </w:t>
      </w:r>
      <w:proofErr w:type="spellStart"/>
      <w:r w:rsidRPr="001D1484">
        <w:rPr>
          <w:rFonts w:ascii="Times New Roman" w:hAnsi="Times New Roman" w:cs="Times New Roman"/>
          <w:color w:val="000000" w:themeColor="text1"/>
          <w:sz w:val="24"/>
          <w:szCs w:val="24"/>
        </w:rPr>
        <w:t>Вакорино</w:t>
      </w:r>
      <w:proofErr w:type="spellEnd"/>
      <w:r w:rsidRPr="001D1484">
        <w:rPr>
          <w:rFonts w:ascii="Times New Roman" w:hAnsi="Times New Roman" w:cs="Times New Roman"/>
          <w:color w:val="000000" w:themeColor="text1"/>
          <w:sz w:val="24"/>
          <w:szCs w:val="24"/>
        </w:rPr>
        <w:t xml:space="preserve">. В </w:t>
      </w:r>
      <w:proofErr w:type="spellStart"/>
      <w:r w:rsidRPr="001D1484">
        <w:rPr>
          <w:rFonts w:ascii="Times New Roman" w:hAnsi="Times New Roman" w:cs="Times New Roman"/>
          <w:color w:val="000000" w:themeColor="text1"/>
          <w:sz w:val="24"/>
          <w:szCs w:val="24"/>
        </w:rPr>
        <w:t>Дуляписком</w:t>
      </w:r>
      <w:proofErr w:type="spellEnd"/>
      <w:r w:rsidRPr="001D1484">
        <w:rPr>
          <w:rFonts w:ascii="Times New Roman" w:hAnsi="Times New Roman" w:cs="Times New Roman"/>
          <w:color w:val="000000" w:themeColor="text1"/>
          <w:sz w:val="24"/>
          <w:szCs w:val="24"/>
        </w:rPr>
        <w:t xml:space="preserve"> сельском поселении отремонтировали участок дороги на ул. Советской (почти 100 м.). На областные средства в размере 1,5 млн. рублей заасфальтировали участок автодороги села </w:t>
      </w:r>
      <w:proofErr w:type="spellStart"/>
      <w:r w:rsidRPr="001D1484">
        <w:rPr>
          <w:rFonts w:ascii="Times New Roman" w:hAnsi="Times New Roman" w:cs="Times New Roman"/>
          <w:color w:val="000000" w:themeColor="text1"/>
          <w:sz w:val="24"/>
          <w:szCs w:val="24"/>
        </w:rPr>
        <w:t>Фряньково</w:t>
      </w:r>
      <w:proofErr w:type="spellEnd"/>
      <w:r w:rsidRPr="001D1484">
        <w:rPr>
          <w:rFonts w:ascii="Times New Roman" w:hAnsi="Times New Roman" w:cs="Times New Roman"/>
          <w:color w:val="000000" w:themeColor="text1"/>
          <w:sz w:val="24"/>
          <w:szCs w:val="24"/>
        </w:rPr>
        <w:t xml:space="preserve"> (300м).  </w:t>
      </w:r>
    </w:p>
    <w:p w:rsidR="001D1484" w:rsidRPr="001D1484" w:rsidRDefault="001D1484" w:rsidP="001D1484">
      <w:pPr>
        <w:spacing w:after="0" w:line="240" w:lineRule="auto"/>
        <w:ind w:firstLine="567"/>
        <w:jc w:val="both"/>
        <w:rPr>
          <w:rFonts w:ascii="Times New Roman" w:hAnsi="Times New Roman" w:cs="Times New Roman"/>
          <w:b/>
          <w:color w:val="000000" w:themeColor="text1"/>
          <w:sz w:val="24"/>
          <w:szCs w:val="24"/>
        </w:rPr>
      </w:pPr>
      <w:r w:rsidRPr="001D1484">
        <w:rPr>
          <w:rFonts w:ascii="Times New Roman" w:hAnsi="Times New Roman" w:cs="Times New Roman"/>
          <w:b/>
          <w:color w:val="000000" w:themeColor="text1"/>
          <w:sz w:val="24"/>
          <w:szCs w:val="24"/>
        </w:rPr>
        <w:t xml:space="preserve">Благоустройство: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В селе Хромцово впервые установили понтонный бассейн, пять закрепленных лестниц, </w:t>
      </w:r>
      <w:proofErr w:type="spellStart"/>
      <w:r w:rsidRPr="001D1484">
        <w:rPr>
          <w:rFonts w:ascii="Times New Roman" w:eastAsia="Calibri" w:hAnsi="Times New Roman" w:cs="Times New Roman"/>
          <w:color w:val="000000" w:themeColor="text1"/>
          <w:sz w:val="24"/>
          <w:szCs w:val="24"/>
        </w:rPr>
        <w:t>спецсигналы</w:t>
      </w:r>
      <w:proofErr w:type="spellEnd"/>
      <w:r w:rsidRPr="001D1484">
        <w:rPr>
          <w:rFonts w:ascii="Times New Roman" w:eastAsia="Calibri" w:hAnsi="Times New Roman" w:cs="Times New Roman"/>
          <w:color w:val="000000" w:themeColor="text1"/>
          <w:sz w:val="24"/>
          <w:szCs w:val="24"/>
        </w:rPr>
        <w:t xml:space="preserve"> и буи для плавания. Городской пляж убирают и вывозят мусор, подсыпают песок.</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В рамках проекта "Местный дом культуры" на областные средства в размере почти 1 млн. рублей приобретены новые кресла для зрительного зала. Благодаря поддержке администрации города, депутатов Фурмановского районного Совета </w:t>
      </w:r>
      <w:proofErr w:type="spellStart"/>
      <w:r w:rsidRPr="001D1484">
        <w:rPr>
          <w:rFonts w:ascii="Times New Roman" w:eastAsia="Calibri" w:hAnsi="Times New Roman" w:cs="Times New Roman"/>
          <w:color w:val="000000" w:themeColor="text1"/>
          <w:sz w:val="24"/>
          <w:szCs w:val="24"/>
        </w:rPr>
        <w:t>Хромцовский</w:t>
      </w:r>
      <w:proofErr w:type="spellEnd"/>
      <w:r w:rsidRPr="001D1484">
        <w:rPr>
          <w:rFonts w:ascii="Times New Roman" w:eastAsia="Calibri" w:hAnsi="Times New Roman" w:cs="Times New Roman"/>
          <w:color w:val="000000" w:themeColor="text1"/>
          <w:sz w:val="24"/>
          <w:szCs w:val="24"/>
        </w:rPr>
        <w:t xml:space="preserve"> дом культуры получил денежные средства на косметический ремонт зала - покрашены стены и потолок, заменена электропроводка, линолеум, установлены новые светильники.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В этом году в селе </w:t>
      </w:r>
      <w:proofErr w:type="spellStart"/>
      <w:r w:rsidRPr="001D1484">
        <w:rPr>
          <w:rFonts w:ascii="Times New Roman" w:eastAsia="Calibri" w:hAnsi="Times New Roman" w:cs="Times New Roman"/>
          <w:color w:val="000000" w:themeColor="text1"/>
          <w:sz w:val="24"/>
          <w:szCs w:val="24"/>
        </w:rPr>
        <w:t>Фряньково</w:t>
      </w:r>
      <w:proofErr w:type="spellEnd"/>
      <w:r w:rsidRPr="001D1484">
        <w:rPr>
          <w:rFonts w:ascii="Times New Roman" w:eastAsia="Calibri" w:hAnsi="Times New Roman" w:cs="Times New Roman"/>
          <w:color w:val="000000" w:themeColor="text1"/>
          <w:sz w:val="24"/>
          <w:szCs w:val="24"/>
        </w:rPr>
        <w:t xml:space="preserve"> установили металлический лестничный спу</w:t>
      </w:r>
      <w:proofErr w:type="gramStart"/>
      <w:r w:rsidRPr="001D1484">
        <w:rPr>
          <w:rFonts w:ascii="Times New Roman" w:eastAsia="Calibri" w:hAnsi="Times New Roman" w:cs="Times New Roman"/>
          <w:color w:val="000000" w:themeColor="text1"/>
          <w:sz w:val="24"/>
          <w:szCs w:val="24"/>
        </w:rPr>
        <w:t>ск к Кр</w:t>
      </w:r>
      <w:proofErr w:type="gramEnd"/>
      <w:r w:rsidRPr="001D1484">
        <w:rPr>
          <w:rFonts w:ascii="Times New Roman" w:eastAsia="Calibri" w:hAnsi="Times New Roman" w:cs="Times New Roman"/>
          <w:color w:val="000000" w:themeColor="text1"/>
          <w:sz w:val="24"/>
          <w:szCs w:val="24"/>
        </w:rPr>
        <w:t xml:space="preserve">ещенской купальне. Стоимость работ - 145 тыс. рублей.  Проведен ремонт моста через р. </w:t>
      </w:r>
      <w:proofErr w:type="spellStart"/>
      <w:r w:rsidRPr="001D1484">
        <w:rPr>
          <w:rFonts w:ascii="Times New Roman" w:eastAsia="Calibri" w:hAnsi="Times New Roman" w:cs="Times New Roman"/>
          <w:color w:val="000000" w:themeColor="text1"/>
          <w:sz w:val="24"/>
          <w:szCs w:val="24"/>
        </w:rPr>
        <w:t>Шухомка</w:t>
      </w:r>
      <w:proofErr w:type="spellEnd"/>
      <w:r w:rsidRPr="001D1484">
        <w:rPr>
          <w:rFonts w:ascii="Times New Roman" w:eastAsia="Calibri" w:hAnsi="Times New Roman" w:cs="Times New Roman"/>
          <w:color w:val="000000" w:themeColor="text1"/>
          <w:sz w:val="24"/>
          <w:szCs w:val="24"/>
        </w:rPr>
        <w:t xml:space="preserve"> в селе Введенское на средства местного бюджета в размере 100 тыс. рублей. В течение года администрации сельских поселений  активно производили опиловку сухих и аварийных деревьев.</w:t>
      </w:r>
    </w:p>
    <w:p w:rsidR="001D1484" w:rsidRPr="001D1484" w:rsidRDefault="001D1484" w:rsidP="001D1484">
      <w:pPr>
        <w:spacing w:after="0" w:line="240" w:lineRule="auto"/>
        <w:ind w:firstLine="567"/>
        <w:jc w:val="both"/>
        <w:rPr>
          <w:rFonts w:ascii="Times New Roman" w:eastAsia="Calibri" w:hAnsi="Times New Roman" w:cs="Times New Roman"/>
          <w:b/>
          <w:sz w:val="24"/>
          <w:szCs w:val="24"/>
        </w:rPr>
      </w:pPr>
      <w:r w:rsidRPr="001D1484">
        <w:rPr>
          <w:rFonts w:ascii="Times New Roman" w:eastAsia="Calibri" w:hAnsi="Times New Roman" w:cs="Times New Roman"/>
          <w:b/>
          <w:sz w:val="24"/>
          <w:szCs w:val="24"/>
        </w:rPr>
        <w:t xml:space="preserve">Освещение: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Работы по замене устаревших фонарей на современные светильники провели в </w:t>
      </w:r>
      <w:proofErr w:type="spellStart"/>
      <w:r w:rsidRPr="001D1484">
        <w:rPr>
          <w:rFonts w:ascii="Times New Roman" w:eastAsia="Calibri" w:hAnsi="Times New Roman" w:cs="Times New Roman"/>
          <w:color w:val="000000" w:themeColor="text1"/>
          <w:sz w:val="24"/>
          <w:szCs w:val="24"/>
        </w:rPr>
        <w:t>Широково</w:t>
      </w:r>
      <w:proofErr w:type="spellEnd"/>
      <w:r w:rsidRPr="001D1484">
        <w:rPr>
          <w:rFonts w:ascii="Times New Roman" w:eastAsia="Calibri" w:hAnsi="Times New Roman" w:cs="Times New Roman"/>
          <w:color w:val="000000" w:themeColor="text1"/>
          <w:sz w:val="24"/>
          <w:szCs w:val="24"/>
        </w:rPr>
        <w:t xml:space="preserve">, </w:t>
      </w:r>
      <w:proofErr w:type="spellStart"/>
      <w:r w:rsidRPr="001D1484">
        <w:rPr>
          <w:rFonts w:ascii="Times New Roman" w:eastAsia="Calibri" w:hAnsi="Times New Roman" w:cs="Times New Roman"/>
          <w:color w:val="000000" w:themeColor="text1"/>
          <w:sz w:val="24"/>
          <w:szCs w:val="24"/>
        </w:rPr>
        <w:t>Морозово</w:t>
      </w:r>
      <w:proofErr w:type="spellEnd"/>
      <w:r w:rsidRPr="001D1484">
        <w:rPr>
          <w:rFonts w:ascii="Times New Roman" w:eastAsia="Calibri" w:hAnsi="Times New Roman" w:cs="Times New Roman"/>
          <w:color w:val="000000" w:themeColor="text1"/>
          <w:sz w:val="24"/>
          <w:szCs w:val="24"/>
        </w:rPr>
        <w:t xml:space="preserve">, </w:t>
      </w:r>
      <w:proofErr w:type="gramStart"/>
      <w:r w:rsidRPr="001D1484">
        <w:rPr>
          <w:rFonts w:ascii="Times New Roman" w:eastAsia="Calibri" w:hAnsi="Times New Roman" w:cs="Times New Roman"/>
          <w:color w:val="000000" w:themeColor="text1"/>
          <w:sz w:val="24"/>
          <w:szCs w:val="24"/>
        </w:rPr>
        <w:t>Верино</w:t>
      </w:r>
      <w:proofErr w:type="gramEnd"/>
      <w:r w:rsidRPr="001D1484">
        <w:rPr>
          <w:rFonts w:ascii="Times New Roman" w:eastAsia="Calibri" w:hAnsi="Times New Roman" w:cs="Times New Roman"/>
          <w:color w:val="000000" w:themeColor="text1"/>
          <w:sz w:val="24"/>
          <w:szCs w:val="24"/>
        </w:rPr>
        <w:t xml:space="preserve">, </w:t>
      </w:r>
      <w:proofErr w:type="spellStart"/>
      <w:r w:rsidRPr="001D1484">
        <w:rPr>
          <w:rFonts w:ascii="Times New Roman" w:eastAsia="Calibri" w:hAnsi="Times New Roman" w:cs="Times New Roman"/>
          <w:color w:val="000000" w:themeColor="text1"/>
          <w:sz w:val="24"/>
          <w:szCs w:val="24"/>
        </w:rPr>
        <w:t>Михальково</w:t>
      </w:r>
      <w:proofErr w:type="spellEnd"/>
      <w:r w:rsidRPr="001D1484">
        <w:rPr>
          <w:rFonts w:ascii="Times New Roman" w:eastAsia="Calibri" w:hAnsi="Times New Roman" w:cs="Times New Roman"/>
          <w:color w:val="000000" w:themeColor="text1"/>
          <w:sz w:val="24"/>
          <w:szCs w:val="24"/>
        </w:rPr>
        <w:t xml:space="preserve">. </w:t>
      </w:r>
      <w:r w:rsidRPr="001D1484">
        <w:rPr>
          <w:rFonts w:ascii="Times New Roman" w:hAnsi="Times New Roman" w:cs="Times New Roman"/>
          <w:color w:val="000000" w:themeColor="text1"/>
          <w:sz w:val="24"/>
          <w:szCs w:val="24"/>
        </w:rPr>
        <w:t xml:space="preserve">Установили дополнительное уличное освещение в деревне </w:t>
      </w:r>
      <w:proofErr w:type="spellStart"/>
      <w:r w:rsidRPr="001D1484">
        <w:rPr>
          <w:rFonts w:ascii="Times New Roman" w:hAnsi="Times New Roman" w:cs="Times New Roman"/>
          <w:color w:val="000000" w:themeColor="text1"/>
          <w:sz w:val="24"/>
          <w:szCs w:val="24"/>
        </w:rPr>
        <w:t>Слабунино</w:t>
      </w:r>
      <w:proofErr w:type="spellEnd"/>
      <w:r w:rsidRPr="001D1484">
        <w:rPr>
          <w:rFonts w:ascii="Times New Roman" w:hAnsi="Times New Roman" w:cs="Times New Roman"/>
          <w:color w:val="000000" w:themeColor="text1"/>
          <w:sz w:val="24"/>
          <w:szCs w:val="24"/>
        </w:rPr>
        <w:t xml:space="preserve"> и селе Хромцово. По четыре новых фонаря появилось в населенных пунктах: </w:t>
      </w:r>
      <w:proofErr w:type="spellStart"/>
      <w:r w:rsidRPr="001D1484">
        <w:rPr>
          <w:rFonts w:ascii="Times New Roman" w:hAnsi="Times New Roman" w:cs="Times New Roman"/>
          <w:color w:val="000000" w:themeColor="text1"/>
          <w:sz w:val="24"/>
          <w:szCs w:val="24"/>
        </w:rPr>
        <w:t>Игрищи</w:t>
      </w:r>
      <w:proofErr w:type="spellEnd"/>
      <w:r w:rsidRPr="001D1484">
        <w:rPr>
          <w:rFonts w:ascii="Times New Roman" w:hAnsi="Times New Roman" w:cs="Times New Roman"/>
          <w:color w:val="000000" w:themeColor="text1"/>
          <w:sz w:val="24"/>
          <w:szCs w:val="24"/>
        </w:rPr>
        <w:t xml:space="preserve">, </w:t>
      </w:r>
      <w:proofErr w:type="spellStart"/>
      <w:r w:rsidRPr="001D1484">
        <w:rPr>
          <w:rFonts w:ascii="Times New Roman" w:hAnsi="Times New Roman" w:cs="Times New Roman"/>
          <w:color w:val="000000" w:themeColor="text1"/>
          <w:sz w:val="24"/>
          <w:szCs w:val="24"/>
        </w:rPr>
        <w:t>Яковлевское</w:t>
      </w:r>
      <w:proofErr w:type="spellEnd"/>
      <w:r w:rsidRPr="001D1484">
        <w:rPr>
          <w:rFonts w:ascii="Times New Roman" w:hAnsi="Times New Roman" w:cs="Times New Roman"/>
          <w:color w:val="000000" w:themeColor="text1"/>
          <w:sz w:val="24"/>
          <w:szCs w:val="24"/>
        </w:rPr>
        <w:t xml:space="preserve">, </w:t>
      </w:r>
      <w:proofErr w:type="spellStart"/>
      <w:r w:rsidRPr="001D1484">
        <w:rPr>
          <w:rFonts w:ascii="Times New Roman" w:hAnsi="Times New Roman" w:cs="Times New Roman"/>
          <w:color w:val="000000" w:themeColor="text1"/>
          <w:sz w:val="24"/>
          <w:szCs w:val="24"/>
        </w:rPr>
        <w:t>Малуево</w:t>
      </w:r>
      <w:proofErr w:type="spellEnd"/>
      <w:r w:rsidRPr="001D1484">
        <w:rPr>
          <w:rFonts w:ascii="Times New Roman" w:hAnsi="Times New Roman" w:cs="Times New Roman"/>
          <w:color w:val="000000" w:themeColor="text1"/>
          <w:sz w:val="24"/>
          <w:szCs w:val="24"/>
        </w:rPr>
        <w:t xml:space="preserve">, </w:t>
      </w:r>
      <w:proofErr w:type="gramStart"/>
      <w:r w:rsidRPr="001D1484">
        <w:rPr>
          <w:rFonts w:ascii="Times New Roman" w:hAnsi="Times New Roman" w:cs="Times New Roman"/>
          <w:color w:val="000000" w:themeColor="text1"/>
          <w:sz w:val="24"/>
          <w:szCs w:val="24"/>
        </w:rPr>
        <w:t>Юрьевское</w:t>
      </w:r>
      <w:proofErr w:type="gramEnd"/>
      <w:r w:rsidRPr="001D1484">
        <w:rPr>
          <w:rFonts w:ascii="Times New Roman" w:hAnsi="Times New Roman" w:cs="Times New Roman"/>
          <w:color w:val="000000" w:themeColor="text1"/>
          <w:sz w:val="24"/>
          <w:szCs w:val="24"/>
        </w:rPr>
        <w:t xml:space="preserve"> на сумму 82 тыс. рублей. В селах Медведково и </w:t>
      </w:r>
      <w:proofErr w:type="spellStart"/>
      <w:r w:rsidRPr="001D1484">
        <w:rPr>
          <w:rFonts w:ascii="Times New Roman" w:hAnsi="Times New Roman" w:cs="Times New Roman"/>
          <w:color w:val="000000" w:themeColor="text1"/>
          <w:sz w:val="24"/>
          <w:szCs w:val="24"/>
        </w:rPr>
        <w:t>Фряньково</w:t>
      </w:r>
      <w:proofErr w:type="spellEnd"/>
      <w:r w:rsidRPr="001D1484">
        <w:rPr>
          <w:rFonts w:ascii="Times New Roman" w:hAnsi="Times New Roman" w:cs="Times New Roman"/>
          <w:color w:val="000000" w:themeColor="text1"/>
          <w:sz w:val="24"/>
          <w:szCs w:val="24"/>
        </w:rPr>
        <w:t xml:space="preserve"> заменили 17 уличных светильников и дополнительно установили 22 новых. </w:t>
      </w:r>
    </w:p>
    <w:p w:rsidR="001D1484" w:rsidRPr="001D1484" w:rsidRDefault="001D1484" w:rsidP="001D1484">
      <w:pPr>
        <w:spacing w:after="0" w:line="240" w:lineRule="auto"/>
        <w:ind w:firstLine="567"/>
        <w:jc w:val="both"/>
        <w:rPr>
          <w:rFonts w:ascii="Times New Roman" w:hAnsi="Times New Roman" w:cs="Times New Roman"/>
          <w:b/>
          <w:bCs/>
          <w:color w:val="000000" w:themeColor="text1"/>
          <w:sz w:val="24"/>
          <w:szCs w:val="24"/>
          <w:lang w:eastAsia="ru-RU"/>
        </w:rPr>
      </w:pPr>
      <w:r w:rsidRPr="001D1484">
        <w:rPr>
          <w:rFonts w:ascii="Times New Roman" w:eastAsia="Calibri" w:hAnsi="Times New Roman" w:cs="Times New Roman"/>
          <w:sz w:val="24"/>
          <w:szCs w:val="24"/>
        </w:rPr>
        <w:tab/>
        <w:t xml:space="preserve"> </w:t>
      </w:r>
      <w:r w:rsidRPr="001D1484">
        <w:rPr>
          <w:rFonts w:ascii="Times New Roman" w:eastAsia="Calibri" w:hAnsi="Times New Roman" w:cs="Times New Roman"/>
          <w:color w:val="215868" w:themeColor="accent5" w:themeShade="80"/>
          <w:sz w:val="24"/>
          <w:szCs w:val="24"/>
        </w:rPr>
        <w:tab/>
      </w:r>
      <w:r w:rsidRPr="001D1484">
        <w:rPr>
          <w:rFonts w:ascii="Times New Roman" w:hAnsi="Times New Roman" w:cs="Times New Roman"/>
          <w:b/>
          <w:bCs/>
          <w:color w:val="000000" w:themeColor="text1"/>
          <w:sz w:val="24"/>
          <w:szCs w:val="24"/>
          <w:lang w:eastAsia="ru-RU"/>
        </w:rPr>
        <w:t>ЗДРАВООХРАНЕНИЕ</w:t>
      </w:r>
    </w:p>
    <w:p w:rsidR="001D1484" w:rsidRPr="001D1484" w:rsidRDefault="001D1484" w:rsidP="001D1484">
      <w:pPr>
        <w:spacing w:after="0" w:line="240" w:lineRule="auto"/>
        <w:ind w:firstLine="567"/>
        <w:jc w:val="both"/>
        <w:rPr>
          <w:rFonts w:ascii="Times New Roman" w:hAnsi="Times New Roman" w:cs="Times New Roman"/>
          <w:b/>
          <w:bCs/>
          <w:color w:val="000000" w:themeColor="text1"/>
          <w:sz w:val="24"/>
          <w:szCs w:val="24"/>
          <w:lang w:eastAsia="ru-RU"/>
        </w:rPr>
      </w:pPr>
      <w:r w:rsidRPr="001D1484">
        <w:rPr>
          <w:rFonts w:ascii="Times New Roman" w:eastAsia="Calibri" w:hAnsi="Times New Roman" w:cs="Times New Roman"/>
          <w:color w:val="000000" w:themeColor="text1"/>
          <w:sz w:val="24"/>
          <w:szCs w:val="24"/>
          <w:shd w:val="clear" w:color="auto" w:fill="FFFFFF"/>
        </w:rPr>
        <w:t>Сфера не находится в ведении района, но администрация муниципалитета прикладывает все усилия для ее развития, работая совместно и с руководством Фурмановской ЦРБ, Департаментом здравоохранения области.</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shd w:val="clear" w:color="auto" w:fill="FFFFFF"/>
        </w:rPr>
      </w:pPr>
      <w:r w:rsidRPr="001D1484">
        <w:rPr>
          <w:rFonts w:ascii="Times New Roman" w:eastAsia="Calibri" w:hAnsi="Times New Roman" w:cs="Times New Roman"/>
          <w:color w:val="000000" w:themeColor="text1"/>
          <w:sz w:val="24"/>
          <w:szCs w:val="24"/>
          <w:shd w:val="clear" w:color="auto" w:fill="FFFFFF"/>
        </w:rPr>
        <w:lastRenderedPageBreak/>
        <w:tab/>
        <w:t xml:space="preserve">Подрядчики завершили капитальный ремонт здания стоматологии на улице Возрождения в рамках муниципального контракта. Заменили кровлю, пол, окна,​ смонтировали систему теплоснабжения, водоснабжения и водоотведения. Весной 2021 года обновили фасад. В настоящее время населению предоставляют стоматологические услуги на новом оборудовании. </w:t>
      </w:r>
    </w:p>
    <w:p w:rsidR="001D1484" w:rsidRPr="001D1484" w:rsidRDefault="001D1484" w:rsidP="001D1484">
      <w:pPr>
        <w:pStyle w:val="1"/>
        <w:shd w:val="clear" w:color="auto" w:fill="F2F2F2"/>
        <w:spacing w:before="0" w:beforeAutospacing="0" w:after="0" w:afterAutospacing="0"/>
        <w:ind w:firstLine="567"/>
        <w:jc w:val="both"/>
        <w:rPr>
          <w:rFonts w:eastAsia="Calibri"/>
          <w:b w:val="0"/>
          <w:color w:val="000000" w:themeColor="text1"/>
          <w:sz w:val="24"/>
          <w:szCs w:val="24"/>
          <w:shd w:val="clear" w:color="auto" w:fill="FFFFFF"/>
        </w:rPr>
      </w:pPr>
      <w:r w:rsidRPr="001D1484">
        <w:rPr>
          <w:rFonts w:eastAsia="Calibri"/>
          <w:b w:val="0"/>
          <w:color w:val="000000" w:themeColor="text1"/>
          <w:sz w:val="24"/>
          <w:szCs w:val="24"/>
          <w:shd w:val="clear" w:color="auto" w:fill="FFFFFF"/>
        </w:rPr>
        <w:t>С прошлого года полным ходом идет ремонт детской поликлиники по проекту «</w:t>
      </w:r>
      <w:proofErr w:type="spellStart"/>
      <w:r w:rsidRPr="001D1484">
        <w:rPr>
          <w:rFonts w:eastAsia="Calibri"/>
          <w:b w:val="0"/>
          <w:color w:val="000000" w:themeColor="text1"/>
          <w:sz w:val="24"/>
          <w:szCs w:val="24"/>
          <w:shd w:val="clear" w:color="auto" w:fill="FFFFFF"/>
        </w:rPr>
        <w:t>РешаемВместе</w:t>
      </w:r>
      <w:proofErr w:type="spellEnd"/>
      <w:r w:rsidRPr="001D1484">
        <w:rPr>
          <w:rFonts w:eastAsia="Calibri"/>
          <w:b w:val="0"/>
          <w:color w:val="000000" w:themeColor="text1"/>
          <w:sz w:val="24"/>
          <w:szCs w:val="24"/>
          <w:shd w:val="clear" w:color="auto" w:fill="FFFFFF"/>
        </w:rPr>
        <w:t xml:space="preserve">». Капитальные работы по восстановлению кровли закончили. Заменили оконные блоки, систему отопления. Сейчас идет внутренняя отделка. К поликлинике </w:t>
      </w:r>
      <w:proofErr w:type="gramStart"/>
      <w:r w:rsidRPr="001D1484">
        <w:rPr>
          <w:rFonts w:eastAsia="Calibri"/>
          <w:b w:val="0"/>
          <w:color w:val="000000" w:themeColor="text1"/>
          <w:sz w:val="24"/>
          <w:szCs w:val="24"/>
          <w:shd w:val="clear" w:color="auto" w:fill="FFFFFF"/>
        </w:rPr>
        <w:t>приписаны</w:t>
      </w:r>
      <w:proofErr w:type="gramEnd"/>
      <w:r w:rsidRPr="001D1484">
        <w:rPr>
          <w:rFonts w:eastAsia="Calibri"/>
          <w:b w:val="0"/>
          <w:color w:val="000000" w:themeColor="text1"/>
          <w:sz w:val="24"/>
          <w:szCs w:val="24"/>
          <w:shd w:val="clear" w:color="auto" w:fill="FFFFFF"/>
        </w:rPr>
        <w:t xml:space="preserve"> более 7 тысяч ребят. Здесь 7 педиатрических участков, кабинет справок «в один шаг», полный комплекс врачей-специалистов. Будет кабинет УЗИ, диагностики, физиотерапевтическое отделение, процедурный и прививочный кабинеты. Родители просят оборудовать комнату матери и ребенка. Впервые в поликлинике появится игровая зона для детей. Уже полностью закуплена новая мебель. Открыть обновленную поликлинику обещают к лету 2022 года.</w:t>
      </w:r>
    </w:p>
    <w:p w:rsidR="001D1484" w:rsidRPr="001D1484" w:rsidRDefault="001D1484" w:rsidP="001D1484">
      <w:pPr>
        <w:spacing w:after="0" w:line="240" w:lineRule="auto"/>
        <w:ind w:firstLine="567"/>
        <w:jc w:val="both"/>
        <w:rPr>
          <w:rFonts w:ascii="Times New Roman" w:hAnsi="Times New Roman" w:cs="Times New Roman"/>
          <w:sz w:val="24"/>
          <w:szCs w:val="24"/>
        </w:rPr>
      </w:pPr>
      <w:r w:rsidRPr="001D1484">
        <w:rPr>
          <w:rFonts w:ascii="Times New Roman" w:eastAsia="Calibri" w:hAnsi="Times New Roman" w:cs="Times New Roman"/>
          <w:color w:val="000000" w:themeColor="text1"/>
          <w:sz w:val="24"/>
          <w:szCs w:val="24"/>
          <w:shd w:val="clear" w:color="auto" w:fill="FFFFFF"/>
        </w:rPr>
        <w:t xml:space="preserve">В 2022 году в Фурмановском районе проходит стадию лицензирования фельдшерско-акушерский пункт в селе Погост. По программе модернизации первичного звена здравоохранения должны появиться новые фельдшерско-акушерские пункты в населенных пунктах – </w:t>
      </w:r>
      <w:proofErr w:type="spellStart"/>
      <w:r w:rsidRPr="001D1484">
        <w:rPr>
          <w:rFonts w:ascii="Times New Roman" w:eastAsia="Calibri" w:hAnsi="Times New Roman" w:cs="Times New Roman"/>
          <w:color w:val="000000" w:themeColor="text1"/>
          <w:sz w:val="24"/>
          <w:szCs w:val="24"/>
          <w:shd w:val="clear" w:color="auto" w:fill="FFFFFF"/>
        </w:rPr>
        <w:t>Дуляпино</w:t>
      </w:r>
      <w:proofErr w:type="spellEnd"/>
      <w:r w:rsidRPr="001D1484">
        <w:rPr>
          <w:rFonts w:ascii="Times New Roman" w:eastAsia="Calibri" w:hAnsi="Times New Roman" w:cs="Times New Roman"/>
          <w:color w:val="000000" w:themeColor="text1"/>
          <w:sz w:val="24"/>
          <w:szCs w:val="24"/>
          <w:shd w:val="clear" w:color="auto" w:fill="FFFFFF"/>
        </w:rPr>
        <w:t xml:space="preserve">, </w:t>
      </w:r>
      <w:proofErr w:type="spellStart"/>
      <w:r w:rsidRPr="001D1484">
        <w:rPr>
          <w:rFonts w:ascii="Times New Roman" w:eastAsia="Calibri" w:hAnsi="Times New Roman" w:cs="Times New Roman"/>
          <w:color w:val="000000" w:themeColor="text1"/>
          <w:sz w:val="24"/>
          <w:szCs w:val="24"/>
          <w:shd w:val="clear" w:color="auto" w:fill="FFFFFF"/>
        </w:rPr>
        <w:t>Белино</w:t>
      </w:r>
      <w:proofErr w:type="spellEnd"/>
      <w:r w:rsidRPr="001D1484">
        <w:rPr>
          <w:rFonts w:ascii="Times New Roman" w:eastAsia="Calibri" w:hAnsi="Times New Roman" w:cs="Times New Roman"/>
          <w:color w:val="000000" w:themeColor="text1"/>
          <w:sz w:val="24"/>
          <w:szCs w:val="24"/>
          <w:shd w:val="clear" w:color="auto" w:fill="FFFFFF"/>
        </w:rPr>
        <w:t xml:space="preserve">, </w:t>
      </w:r>
      <w:proofErr w:type="spellStart"/>
      <w:r w:rsidRPr="001D1484">
        <w:rPr>
          <w:rFonts w:ascii="Times New Roman" w:eastAsia="Calibri" w:hAnsi="Times New Roman" w:cs="Times New Roman"/>
          <w:color w:val="000000" w:themeColor="text1"/>
          <w:sz w:val="24"/>
          <w:szCs w:val="24"/>
          <w:shd w:val="clear" w:color="auto" w:fill="FFFFFF"/>
        </w:rPr>
        <w:t>Марьинское</w:t>
      </w:r>
      <w:proofErr w:type="spellEnd"/>
      <w:r w:rsidRPr="001D1484">
        <w:rPr>
          <w:rFonts w:ascii="Times New Roman" w:eastAsia="Calibri" w:hAnsi="Times New Roman" w:cs="Times New Roman"/>
          <w:color w:val="000000" w:themeColor="text1"/>
          <w:sz w:val="24"/>
          <w:szCs w:val="24"/>
          <w:shd w:val="clear" w:color="auto" w:fill="FFFFFF"/>
        </w:rPr>
        <w:t xml:space="preserve"> и Котово.</w:t>
      </w:r>
    </w:p>
    <w:p w:rsidR="001D1484" w:rsidRPr="001D1484" w:rsidRDefault="001D1484" w:rsidP="001D1484">
      <w:pPr>
        <w:spacing w:after="0" w:line="240" w:lineRule="auto"/>
        <w:ind w:firstLine="567"/>
        <w:jc w:val="both"/>
        <w:rPr>
          <w:rFonts w:ascii="Times New Roman" w:eastAsia="Calibri" w:hAnsi="Times New Roman" w:cs="Times New Roman"/>
          <w:b/>
          <w:bCs/>
          <w:color w:val="000000" w:themeColor="text1"/>
          <w:sz w:val="24"/>
          <w:szCs w:val="24"/>
        </w:rPr>
      </w:pPr>
      <w:r w:rsidRPr="001D1484">
        <w:rPr>
          <w:rFonts w:ascii="Times New Roman" w:eastAsia="Calibri" w:hAnsi="Times New Roman" w:cs="Times New Roman"/>
          <w:color w:val="000000" w:themeColor="text1"/>
          <w:sz w:val="24"/>
          <w:szCs w:val="24"/>
        </w:rPr>
        <w:tab/>
      </w:r>
      <w:r w:rsidRPr="001D1484">
        <w:rPr>
          <w:rFonts w:ascii="Times New Roman" w:eastAsia="Calibri" w:hAnsi="Times New Roman" w:cs="Times New Roman"/>
          <w:b/>
          <w:bCs/>
          <w:color w:val="000000" w:themeColor="text1"/>
          <w:sz w:val="24"/>
          <w:szCs w:val="24"/>
        </w:rPr>
        <w:t>ВОЛОНТЕРСКИЙ ШТАБ</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За 2021 год, в рамках реализации государственной молодежной политики, проведено 70 мероприятий разной тематики и направленности. Из них 52 мероприятия прошли в офлайн формате, а 18 в онлайн.</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Ребята из Молодежной Администрации инициировали и провели порядка 29 мероприятий. Одним из немаловажных мероприятий 2021 года является конкурс на лучшую добровольческую акцию среди муниципальных образований «Добро внутри каждого!». В связи с развитием информационных технологий ребята осваивают медиа сферу. За год выпущено 15 тематических видеороликов по разной тематике.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Продолжается работа волонтерского штаба по оказанию социальной помощи пожилым гражданам 65+ Фурмановского района. За 2021 год обработано 56 заявки. Все нуждающиеся получили необходимую им помощь. </w:t>
      </w:r>
    </w:p>
    <w:p w:rsidR="001D1484" w:rsidRPr="001D1484" w:rsidRDefault="001D1484" w:rsidP="001D1484">
      <w:pPr>
        <w:spacing w:after="0" w:line="240" w:lineRule="auto"/>
        <w:ind w:firstLine="567"/>
        <w:rPr>
          <w:rFonts w:ascii="Times New Roman" w:eastAsia="Calibri" w:hAnsi="Times New Roman" w:cs="Times New Roman"/>
          <w:b/>
          <w:bCs/>
          <w:color w:val="000000"/>
          <w:sz w:val="24"/>
          <w:szCs w:val="24"/>
        </w:rPr>
      </w:pPr>
      <w:r w:rsidRPr="001D1484">
        <w:rPr>
          <w:rFonts w:ascii="Times New Roman" w:eastAsia="Calibri" w:hAnsi="Times New Roman" w:cs="Times New Roman"/>
          <w:b/>
          <w:bCs/>
          <w:color w:val="000000"/>
          <w:sz w:val="24"/>
          <w:szCs w:val="24"/>
          <w:shd w:val="clear" w:color="auto" w:fill="FFFFFF"/>
        </w:rPr>
        <w:t>Основа интересной и здоровой жизни – образование, культура и спорт:</w:t>
      </w:r>
    </w:p>
    <w:p w:rsidR="001D1484" w:rsidRPr="001D1484" w:rsidRDefault="001D1484" w:rsidP="001D1484">
      <w:pPr>
        <w:spacing w:after="0" w:line="240" w:lineRule="auto"/>
        <w:ind w:firstLine="567"/>
        <w:rPr>
          <w:rFonts w:ascii="Times New Roman" w:eastAsia="Calibri" w:hAnsi="Times New Roman" w:cs="Times New Roman"/>
          <w:b/>
          <w:bCs/>
          <w:color w:val="000000"/>
          <w:sz w:val="24"/>
          <w:szCs w:val="24"/>
          <w:shd w:val="clear" w:color="auto" w:fill="FFFFFF"/>
        </w:rPr>
      </w:pPr>
      <w:r w:rsidRPr="001D1484">
        <w:rPr>
          <w:rFonts w:ascii="Times New Roman" w:eastAsia="Calibri" w:hAnsi="Times New Roman" w:cs="Times New Roman"/>
          <w:b/>
          <w:bCs/>
          <w:color w:val="000000"/>
          <w:sz w:val="24"/>
          <w:szCs w:val="24"/>
          <w:shd w:val="clear" w:color="auto" w:fill="FFFFFF"/>
        </w:rPr>
        <w:t>Один из главных приоритетов – сфера образования</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На подготовку к новому 2021-2022 учебному году было направлено более 37 млн. рублей из местного бюджета. В 2021 году в рамках участия в федеральных и региональных проектах «Современная школа» и «Цифровая образовательная среда» открыты Центры естественно-научной и </w:t>
      </w:r>
      <w:proofErr w:type="gramStart"/>
      <w:r w:rsidRPr="001D1484">
        <w:rPr>
          <w:rFonts w:ascii="Times New Roman" w:eastAsia="Calibri" w:hAnsi="Times New Roman" w:cs="Times New Roman"/>
          <w:color w:val="000000" w:themeColor="text1"/>
          <w:sz w:val="24"/>
          <w:szCs w:val="24"/>
        </w:rPr>
        <w:t>технологической</w:t>
      </w:r>
      <w:proofErr w:type="gramEnd"/>
      <w:r w:rsidRPr="001D1484">
        <w:rPr>
          <w:rFonts w:ascii="Times New Roman" w:eastAsia="Calibri" w:hAnsi="Times New Roman" w:cs="Times New Roman"/>
          <w:color w:val="000000" w:themeColor="text1"/>
          <w:sz w:val="24"/>
          <w:szCs w:val="24"/>
        </w:rPr>
        <w:t xml:space="preserve"> направленностей «Точка роста» в средних школах №3 и №10, пополнены новым цифровым оборудованием учебные кабинеты МОУ СШ №1 и №7. Продолжается работа по созданию нового образовательного пространства уже на базе пяти Центров «Точка роста».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В сентябре 2021 года открыл свои двери обновленный в соответствии с современными требованиями спортивный зал МОУ СШ №1. На его ремонт из местного бюджета направлено 2,7 млн. рублей.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В рамках регионального проекта «Успех каждого ребенка» нацпроекта «Образование» отремонтирован спортивный зал в МОУ СШ №3. В 2022 году такая же модернизация спортивного пространства будет проведена в МОУ СШ №10, в 2023 – в МОУ СШ №7 во втором зале.</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Дополнительно выделенные и сэкономленные по итогам финансового года средства сферы образования направлены на ее же развитие. Более чем на 6 млн. рублей в образовательные учреждения приобретена дополнительная компьютерная и оргтехника, оборудование в кабинеты технологии. Обновлена мебель и оборудование в школьных столовых.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lastRenderedPageBreak/>
        <w:t>Как мера поддержки 136 одаренных детей запущен проект «</w:t>
      </w:r>
      <w:proofErr w:type="spellStart"/>
      <w:r w:rsidRPr="001D1484">
        <w:rPr>
          <w:rFonts w:ascii="Times New Roman" w:eastAsia="Calibri" w:hAnsi="Times New Roman" w:cs="Times New Roman"/>
          <w:color w:val="000000" w:themeColor="text1"/>
          <w:sz w:val="24"/>
          <w:szCs w:val="24"/>
        </w:rPr>
        <w:t>Алгоритмика</w:t>
      </w:r>
      <w:proofErr w:type="spellEnd"/>
      <w:r w:rsidRPr="001D1484">
        <w:rPr>
          <w:rFonts w:ascii="Times New Roman" w:eastAsia="Calibri" w:hAnsi="Times New Roman" w:cs="Times New Roman"/>
          <w:color w:val="000000" w:themeColor="text1"/>
          <w:sz w:val="24"/>
          <w:szCs w:val="24"/>
        </w:rPr>
        <w:t>» под руководством девяти педагогов дополнительного образования.</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Стоимость питания в общеобразовательных организациях, установленная с 1 октября 2021 года составляет:</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завтрак – 55 рублей;</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обед – 60 рублей.</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highlight w:val="yellow"/>
        </w:rPr>
      </w:pPr>
      <w:r w:rsidRPr="001D1484">
        <w:rPr>
          <w:rFonts w:ascii="Times New Roman" w:eastAsia="Calibri" w:hAnsi="Times New Roman" w:cs="Times New Roman"/>
          <w:color w:val="000000" w:themeColor="text1"/>
          <w:sz w:val="24"/>
          <w:szCs w:val="24"/>
        </w:rPr>
        <w:t>Процент охвата горячим питанием учащихся в 2021 году – 94%.</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С  января 2022 года все обучающиеся 1-4 классов получают  питание на сумму 63,22 рублей.</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На питание школьников в 2021 году из местного, областного и федерального бюджетов направлено 21 млн. рублей, из которых 3,1 млн. рублей – средства бюджета Фурмановского района, а это 15 % общего финансирования на питание школьников.</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В 2021 году вновь подарки к 1 сентября получили не только первоклассники, но и все учащиеся начальных классов – 1755 человек.</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Девяти детским садам города Фурманова выделено 1,2 млн. рублей на приобретение новой мебели для спален и групповых помещений. Мебель доставили в детские сады до конца 2021 года.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       С 1 января 2022 года родительская плата за присмотр и уход за детьми в детских садах Фурмановского района утверждена на день и составляет 100 рублей (в среднем 2058,33 рубля в месяц). Это дает возможность производить родительскую плату, исходя из фактического количества посещенных ребенком дней в детском саду.</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В рамках мероприятия «Елка главы» новогодние гостинцы получили 1502 ученика – отличники учебы, победители предметных олимпиад, творческих конкурсов, спортивных соревнований различного уровня и все дошкольники, и школьники льготной категории от 6 до 14 лет.</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В 2021 году в рамках программы «Кадры» четыре молодых специалиста получили единовременную выплату в размере 25 тыс. рублей. По договорам целевой подготовки педагогов для работы в муниципальной образовательной организации с ФГБОУ ВПО «Ивановский государственный университет» продолжают обучение 2 студента.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С 1 сентября 2021 года в рамках реализации нацпроекта «Культура» 525 школьников Фурмановского района оформили Пушкинскую карту и активно посещают учреждения культуры.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В 2022 году в школах Фурмановского района педагоги и классные руководители продолжают вести «Культурный дневник школьника». Это вариант рабочей тетради-альбома по изучению школьниками исторического, культурного и природного наследия России и малой родины.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Организован подвоз 167 школьников из 23 населенных пунктов Фурмановского муниципального района. В перевозке детей задействовано 7 единиц специализированного транспорта. Открыто 10 школьных маршрутов общей протяженностью 918, 6 км.</w:t>
      </w:r>
    </w:p>
    <w:p w:rsidR="001D1484" w:rsidRPr="001D1484" w:rsidRDefault="001D1484" w:rsidP="001D1484">
      <w:pPr>
        <w:spacing w:after="0" w:line="240" w:lineRule="auto"/>
        <w:ind w:firstLine="567"/>
        <w:rPr>
          <w:rFonts w:ascii="Times New Roman" w:eastAsia="Calibri" w:hAnsi="Times New Roman" w:cs="Times New Roman"/>
          <w:b/>
          <w:bCs/>
          <w:sz w:val="24"/>
          <w:szCs w:val="24"/>
        </w:rPr>
      </w:pPr>
      <w:r w:rsidRPr="001D1484">
        <w:rPr>
          <w:rFonts w:ascii="Times New Roman" w:eastAsia="Calibri" w:hAnsi="Times New Roman" w:cs="Times New Roman"/>
          <w:b/>
          <w:bCs/>
          <w:sz w:val="24"/>
          <w:szCs w:val="24"/>
        </w:rPr>
        <w:t xml:space="preserve">РАЗВИТИЕ КУЛЬТУРЫ </w:t>
      </w:r>
    </w:p>
    <w:p w:rsidR="001D1484" w:rsidRPr="001D1484" w:rsidRDefault="001D1484" w:rsidP="001D1484">
      <w:pPr>
        <w:spacing w:after="0" w:line="240" w:lineRule="auto"/>
        <w:ind w:firstLine="567"/>
        <w:jc w:val="both"/>
        <w:rPr>
          <w:rFonts w:ascii="Times New Roman" w:eastAsia="Calibri" w:hAnsi="Times New Roman" w:cs="Times New Roman"/>
          <w:b/>
          <w:bCs/>
          <w:color w:val="000000"/>
          <w:sz w:val="24"/>
          <w:szCs w:val="24"/>
        </w:rPr>
      </w:pPr>
      <w:r w:rsidRPr="001D1484">
        <w:rPr>
          <w:rFonts w:ascii="Times New Roman" w:eastAsia="Calibri" w:hAnsi="Times New Roman" w:cs="Times New Roman"/>
          <w:b/>
          <w:bCs/>
          <w:color w:val="000000"/>
          <w:sz w:val="24"/>
          <w:szCs w:val="24"/>
        </w:rPr>
        <w:tab/>
        <w:t>Год памяти и славы</w:t>
      </w:r>
    </w:p>
    <w:p w:rsidR="001D1484" w:rsidRPr="001D1484" w:rsidRDefault="001D1484" w:rsidP="001D1484">
      <w:pPr>
        <w:spacing w:after="0" w:line="240" w:lineRule="auto"/>
        <w:ind w:firstLine="567"/>
        <w:jc w:val="both"/>
        <w:rPr>
          <w:rFonts w:ascii="Times New Roman" w:eastAsia="Calibri" w:hAnsi="Times New Roman" w:cs="Times New Roman"/>
          <w:bCs/>
          <w:color w:val="000000" w:themeColor="text1"/>
          <w:sz w:val="24"/>
          <w:szCs w:val="24"/>
          <w:lang w:eastAsia="ru-RU"/>
        </w:rPr>
      </w:pPr>
      <w:r w:rsidRPr="001D1484">
        <w:rPr>
          <w:rFonts w:ascii="Times New Roman" w:hAnsi="Times New Roman" w:cs="Times New Roman"/>
          <w:color w:val="000000" w:themeColor="text1"/>
          <w:sz w:val="24"/>
          <w:szCs w:val="24"/>
          <w:lang w:eastAsia="ru-RU"/>
        </w:rPr>
        <w:t xml:space="preserve">Учреждения культуры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района, вносят весомый вклад в его социально-экономическое развитие.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ab/>
        <w:t xml:space="preserve"> Второй год подряд, в формате – онлайн прошло и одно из главных событий в культурной жизни нашей области – межрегиональный военно-патриотический фестиваль-конкурс «Сей зерно!», посвященный памяти поэта-фронтовика, Героя Социалистического Труда, Лауреата Государственной премии СССР, Михаила Александровича Дудина.</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Успешно реализован проект «Искусство в массы». На центральных улицах Фурманова вместо рекламы на баннерах </w:t>
      </w:r>
      <w:proofErr w:type="gramStart"/>
      <w:r w:rsidRPr="001D1484">
        <w:rPr>
          <w:rFonts w:ascii="Times New Roman" w:eastAsia="Calibri" w:hAnsi="Times New Roman" w:cs="Times New Roman"/>
          <w:color w:val="000000" w:themeColor="text1"/>
          <w:sz w:val="24"/>
          <w:szCs w:val="24"/>
        </w:rPr>
        <w:t>разместили репродукции</w:t>
      </w:r>
      <w:proofErr w:type="gramEnd"/>
      <w:r w:rsidRPr="001D1484">
        <w:rPr>
          <w:rFonts w:ascii="Times New Roman" w:eastAsia="Calibri" w:hAnsi="Times New Roman" w:cs="Times New Roman"/>
          <w:color w:val="000000" w:themeColor="text1"/>
          <w:sz w:val="24"/>
          <w:szCs w:val="24"/>
        </w:rPr>
        <w:t xml:space="preserve"> картин из фонда галереи имени Д.А. </w:t>
      </w:r>
      <w:proofErr w:type="spellStart"/>
      <w:r w:rsidRPr="001D1484">
        <w:rPr>
          <w:rFonts w:ascii="Times New Roman" w:eastAsia="Calibri" w:hAnsi="Times New Roman" w:cs="Times New Roman"/>
          <w:color w:val="000000" w:themeColor="text1"/>
          <w:sz w:val="24"/>
          <w:szCs w:val="24"/>
        </w:rPr>
        <w:t>Трубникова</w:t>
      </w:r>
      <w:proofErr w:type="spellEnd"/>
      <w:r w:rsidRPr="001D1484">
        <w:rPr>
          <w:rFonts w:ascii="Times New Roman" w:eastAsia="Calibri" w:hAnsi="Times New Roman" w:cs="Times New Roman"/>
          <w:color w:val="000000" w:themeColor="text1"/>
          <w:sz w:val="24"/>
          <w:szCs w:val="24"/>
        </w:rPr>
        <w:t xml:space="preserve"> с изображением узнаваемых мест Фурмановского района.</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shd w:val="clear" w:color="auto" w:fill="FFFFFF"/>
        </w:rPr>
        <w:lastRenderedPageBreak/>
        <w:t xml:space="preserve">В нашем районе ныне здравствуют 179 ветеранов и 3 участника Великой Отечественной войны. Каждому из них оказывают должное внимание и адресную помощь.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В Картинной галерее им. Д.А. </w:t>
      </w:r>
      <w:proofErr w:type="spellStart"/>
      <w:r w:rsidRPr="001D1484">
        <w:rPr>
          <w:rFonts w:ascii="Times New Roman" w:eastAsia="Calibri" w:hAnsi="Times New Roman" w:cs="Times New Roman"/>
          <w:color w:val="000000" w:themeColor="text1"/>
          <w:sz w:val="24"/>
          <w:szCs w:val="24"/>
        </w:rPr>
        <w:t>Трубникова</w:t>
      </w:r>
      <w:proofErr w:type="spellEnd"/>
      <w:r w:rsidRPr="001D1484">
        <w:rPr>
          <w:rFonts w:ascii="Times New Roman" w:eastAsia="Calibri" w:hAnsi="Times New Roman" w:cs="Times New Roman"/>
          <w:color w:val="000000" w:themeColor="text1"/>
          <w:sz w:val="24"/>
          <w:szCs w:val="24"/>
        </w:rPr>
        <w:t xml:space="preserve"> проведен ремонт каменного забора территории летнего сада со стороны Картинной галереи, ремонт крыльца и устройство пандуса. В текущем году отремонтируют кровлю. В 2021 получено положительное заключение </w:t>
      </w:r>
      <w:proofErr w:type="spellStart"/>
      <w:r w:rsidRPr="001D1484">
        <w:rPr>
          <w:rFonts w:ascii="Times New Roman" w:eastAsia="Calibri" w:hAnsi="Times New Roman" w:cs="Times New Roman"/>
          <w:color w:val="000000" w:themeColor="text1"/>
          <w:sz w:val="24"/>
          <w:szCs w:val="24"/>
        </w:rPr>
        <w:t>госэкспертизы</w:t>
      </w:r>
      <w:proofErr w:type="spellEnd"/>
      <w:r w:rsidRPr="001D1484">
        <w:rPr>
          <w:rFonts w:ascii="Times New Roman" w:eastAsia="Calibri" w:hAnsi="Times New Roman" w:cs="Times New Roman"/>
          <w:color w:val="000000" w:themeColor="text1"/>
          <w:sz w:val="24"/>
          <w:szCs w:val="24"/>
        </w:rPr>
        <w:t xml:space="preserve"> на капитальный ремонт здания детской музыкальной школы. Документы направлены в Департамент культуры и туризма Ивановской области для получения дополнительного финансирования.</w:t>
      </w:r>
    </w:p>
    <w:p w:rsidR="001D1484" w:rsidRPr="001D1484" w:rsidRDefault="001D1484" w:rsidP="001D1484">
      <w:pPr>
        <w:spacing w:after="0" w:line="240" w:lineRule="auto"/>
        <w:ind w:firstLine="567"/>
        <w:jc w:val="both"/>
        <w:rPr>
          <w:rFonts w:ascii="Times New Roman" w:hAnsi="Times New Roman" w:cs="Times New Roman"/>
          <w:color w:val="000000" w:themeColor="text1"/>
          <w:sz w:val="24"/>
          <w:szCs w:val="24"/>
          <w:shd w:val="clear" w:color="auto" w:fill="FFFFFF"/>
        </w:rPr>
      </w:pPr>
      <w:r w:rsidRPr="001D1484">
        <w:rPr>
          <w:rFonts w:ascii="Times New Roman" w:hAnsi="Times New Roman" w:cs="Times New Roman"/>
          <w:color w:val="000000" w:themeColor="text1"/>
          <w:sz w:val="24"/>
          <w:szCs w:val="24"/>
          <w:shd w:val="clear" w:color="auto" w:fill="FFFFFF"/>
        </w:rPr>
        <w:t>В 2021 году ко Дню Победы открыли «Аллею </w:t>
      </w:r>
      <w:r w:rsidRPr="001D1484">
        <w:rPr>
          <w:rStyle w:val="a9"/>
          <w:rFonts w:ascii="Times New Roman" w:hAnsi="Times New Roman" w:cs="Times New Roman"/>
          <w:color w:val="000000" w:themeColor="text1"/>
          <w:sz w:val="24"/>
          <w:szCs w:val="24"/>
          <w:shd w:val="clear" w:color="auto" w:fill="FFFFFF"/>
        </w:rPr>
        <w:t>Героев</w:t>
      </w:r>
      <w:r w:rsidRPr="001D1484">
        <w:rPr>
          <w:rFonts w:ascii="Times New Roman" w:hAnsi="Times New Roman" w:cs="Times New Roman"/>
          <w:color w:val="000000" w:themeColor="text1"/>
          <w:sz w:val="24"/>
          <w:szCs w:val="24"/>
          <w:shd w:val="clear" w:color="auto" w:fill="FFFFFF"/>
        </w:rPr>
        <w:t>»</w:t>
      </w:r>
      <w:r w:rsidRPr="001D1484">
        <w:rPr>
          <w:rFonts w:ascii="Times New Roman" w:hAnsi="Times New Roman" w:cs="Times New Roman"/>
          <w:color w:val="000000" w:themeColor="text1"/>
          <w:sz w:val="24"/>
          <w:szCs w:val="24"/>
        </w:rPr>
        <w:t xml:space="preserve">. </w:t>
      </w:r>
      <w:r w:rsidRPr="001D1484">
        <w:rPr>
          <w:rFonts w:ascii="Times New Roman" w:hAnsi="Times New Roman" w:cs="Times New Roman"/>
          <w:color w:val="000000" w:themeColor="text1"/>
          <w:sz w:val="24"/>
          <w:szCs w:val="24"/>
          <w:shd w:val="clear" w:color="auto" w:fill="FFFFFF"/>
        </w:rPr>
        <w:t xml:space="preserve">Бронзовые бюсты 8-ми легендарных советских воинов установили на площади у Монумента Славы. </w:t>
      </w:r>
    </w:p>
    <w:p w:rsidR="001D1484" w:rsidRPr="001D1484" w:rsidRDefault="001D1484" w:rsidP="001D1484">
      <w:pPr>
        <w:spacing w:after="0" w:line="240" w:lineRule="auto"/>
        <w:ind w:firstLine="567"/>
        <w:jc w:val="both"/>
        <w:rPr>
          <w:rFonts w:ascii="Times New Roman" w:hAnsi="Times New Roman" w:cs="Times New Roman"/>
          <w:color w:val="000000" w:themeColor="text1"/>
          <w:sz w:val="24"/>
          <w:szCs w:val="24"/>
          <w:shd w:val="clear" w:color="auto" w:fill="FFFFFF"/>
        </w:rPr>
      </w:pPr>
      <w:r w:rsidRPr="001D1484">
        <w:rPr>
          <w:rFonts w:ascii="Times New Roman" w:hAnsi="Times New Roman" w:cs="Times New Roman"/>
          <w:color w:val="000000" w:themeColor="text1"/>
          <w:sz w:val="24"/>
          <w:szCs w:val="24"/>
          <w:shd w:val="clear" w:color="auto" w:fill="FFFFFF"/>
        </w:rPr>
        <w:t>В декабре 2021 года, нашему земляку, художнику, живописцу, Журавлеву Виталию Павловичу, присвоено звание «Почетный работник культуры Ивановской области» за создание высокохудожественных творческих работ и художественных проектов.</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В числе лучших учреждений региона - сельский дом культуры в деревне Земляничный Фурмановского района. Воробьева Наталья Константинова, заведующая </w:t>
      </w:r>
      <w:proofErr w:type="spellStart"/>
      <w:r w:rsidRPr="001D1484">
        <w:rPr>
          <w:rFonts w:ascii="Times New Roman" w:eastAsia="Calibri" w:hAnsi="Times New Roman" w:cs="Times New Roman"/>
          <w:color w:val="000000" w:themeColor="text1"/>
          <w:sz w:val="24"/>
          <w:szCs w:val="24"/>
        </w:rPr>
        <w:t>Панинским</w:t>
      </w:r>
      <w:proofErr w:type="spellEnd"/>
      <w:r w:rsidRPr="001D1484">
        <w:rPr>
          <w:rFonts w:ascii="Times New Roman" w:eastAsia="Calibri" w:hAnsi="Times New Roman" w:cs="Times New Roman"/>
          <w:color w:val="000000" w:themeColor="text1"/>
          <w:sz w:val="24"/>
          <w:szCs w:val="24"/>
        </w:rPr>
        <w:t xml:space="preserve"> сельским домом культуры, признана лучшим работником культуры на селе.  Земляничный дом культуры получил областную поддержку в рамках регионального проекта «Творческие люди» национального проекта «Культура»</w:t>
      </w:r>
      <w:r w:rsidRPr="001D1484">
        <w:rPr>
          <w:rFonts w:ascii="Times New Roman" w:hAnsi="Times New Roman" w:cs="Times New Roman"/>
          <w:color w:val="000000" w:themeColor="text1"/>
          <w:sz w:val="24"/>
          <w:szCs w:val="24"/>
        </w:rPr>
        <w:t xml:space="preserve"> </w:t>
      </w:r>
      <w:r w:rsidRPr="001D1484">
        <w:rPr>
          <w:rFonts w:ascii="Times New Roman" w:eastAsia="Calibri" w:hAnsi="Times New Roman" w:cs="Times New Roman"/>
          <w:color w:val="000000" w:themeColor="text1"/>
          <w:sz w:val="24"/>
          <w:szCs w:val="24"/>
        </w:rPr>
        <w:t xml:space="preserve">на приобретение звукового и музыкального оборудования на сумму более 110 тыс. рублей. Кроме того, из местного бюджета выделены средства на ремонт пола зрительного зала на сумму практически 390 тыс. рублей. </w:t>
      </w:r>
    </w:p>
    <w:p w:rsidR="001D1484" w:rsidRPr="001D1484" w:rsidRDefault="001D1484" w:rsidP="001D1484">
      <w:pPr>
        <w:spacing w:after="0" w:line="240" w:lineRule="auto"/>
        <w:ind w:firstLine="567"/>
        <w:jc w:val="both"/>
        <w:rPr>
          <w:rFonts w:ascii="Times New Roman" w:eastAsia="Calibri" w:hAnsi="Times New Roman" w:cs="Times New Roman"/>
          <w:b/>
          <w:bCs/>
          <w:color w:val="000000" w:themeColor="text1"/>
          <w:sz w:val="24"/>
          <w:szCs w:val="24"/>
        </w:rPr>
      </w:pPr>
      <w:r w:rsidRPr="001D1484">
        <w:rPr>
          <w:rFonts w:ascii="Times New Roman" w:eastAsia="Calibri" w:hAnsi="Times New Roman" w:cs="Times New Roman"/>
          <w:b/>
          <w:bCs/>
          <w:color w:val="000000" w:themeColor="text1"/>
          <w:sz w:val="24"/>
          <w:szCs w:val="24"/>
        </w:rPr>
        <w:t>РАЗВИТИЕ ФИЗИЧЕСКОЙ КУЛЬТУРЫ И СПОРТА</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hAnsi="Times New Roman" w:cs="Times New Roman"/>
          <w:color w:val="000000" w:themeColor="text1"/>
          <w:sz w:val="24"/>
          <w:szCs w:val="24"/>
          <w:lang w:eastAsia="ru-RU"/>
        </w:rPr>
        <w:t xml:space="preserve">Администрация Фурмановского района особое внимание уделяет любительскому и профессиональному спорту. На территории нашего района активно развиваются 32 </w:t>
      </w:r>
      <w:proofErr w:type="gramStart"/>
      <w:r w:rsidRPr="001D1484">
        <w:rPr>
          <w:rFonts w:ascii="Times New Roman" w:hAnsi="Times New Roman" w:cs="Times New Roman"/>
          <w:color w:val="000000" w:themeColor="text1"/>
          <w:sz w:val="24"/>
          <w:szCs w:val="24"/>
          <w:lang w:eastAsia="ru-RU"/>
        </w:rPr>
        <w:t>спортивных</w:t>
      </w:r>
      <w:proofErr w:type="gramEnd"/>
      <w:r w:rsidRPr="001D1484">
        <w:rPr>
          <w:rFonts w:ascii="Times New Roman" w:hAnsi="Times New Roman" w:cs="Times New Roman"/>
          <w:color w:val="000000" w:themeColor="text1"/>
          <w:sz w:val="24"/>
          <w:szCs w:val="24"/>
          <w:lang w:eastAsia="ru-RU"/>
        </w:rPr>
        <w:t xml:space="preserve"> направления. В 2021 году отдел молодежи и спорта провел 80 спортивно-массовых мероприятий. </w:t>
      </w:r>
      <w:r w:rsidRPr="001D1484">
        <w:rPr>
          <w:rFonts w:ascii="Times New Roman" w:eastAsia="Calibri" w:hAnsi="Times New Roman" w:cs="Times New Roman"/>
          <w:color w:val="000000" w:themeColor="text1"/>
          <w:sz w:val="24"/>
          <w:szCs w:val="24"/>
        </w:rPr>
        <w:t xml:space="preserve">Спортсмены Фурмановского района участвовали в 55 выездных мероприятиях областного, межрегионального и всероссийского уровней.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По заявкам жителей во всех микрорайонах города и сельских поселениях построено 27 многофункциональных спортивных площадок и 8 тренажерных комплексов.</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В 2021 году введено в эксплуатацию 4 </w:t>
      </w:r>
      <w:proofErr w:type="gramStart"/>
      <w:r w:rsidRPr="001D1484">
        <w:rPr>
          <w:rFonts w:ascii="Times New Roman" w:eastAsia="Calibri" w:hAnsi="Times New Roman" w:cs="Times New Roman"/>
          <w:color w:val="000000" w:themeColor="text1"/>
          <w:sz w:val="24"/>
          <w:szCs w:val="24"/>
        </w:rPr>
        <w:t>новых</w:t>
      </w:r>
      <w:proofErr w:type="gramEnd"/>
      <w:r w:rsidRPr="001D1484">
        <w:rPr>
          <w:rFonts w:ascii="Times New Roman" w:eastAsia="Calibri" w:hAnsi="Times New Roman" w:cs="Times New Roman"/>
          <w:color w:val="000000" w:themeColor="text1"/>
          <w:sz w:val="24"/>
          <w:szCs w:val="24"/>
        </w:rPr>
        <w:t xml:space="preserve"> площадки с тренажерами:  2-я Западная,  </w:t>
      </w:r>
      <w:proofErr w:type="spellStart"/>
      <w:r w:rsidRPr="001D1484">
        <w:rPr>
          <w:rFonts w:ascii="Times New Roman" w:eastAsia="Calibri" w:hAnsi="Times New Roman" w:cs="Times New Roman"/>
          <w:color w:val="000000" w:themeColor="text1"/>
          <w:sz w:val="24"/>
          <w:szCs w:val="24"/>
        </w:rPr>
        <w:t>Острецовская</w:t>
      </w:r>
      <w:proofErr w:type="spellEnd"/>
      <w:r w:rsidRPr="001D1484">
        <w:rPr>
          <w:rFonts w:ascii="Times New Roman" w:eastAsia="Calibri" w:hAnsi="Times New Roman" w:cs="Times New Roman"/>
          <w:color w:val="000000" w:themeColor="text1"/>
          <w:sz w:val="24"/>
          <w:szCs w:val="24"/>
        </w:rPr>
        <w:t>,  поселок Мирный и деревня Котово. Новая детская площадка  установлена в местечке «Старая Середа». Установлено освещение на спортивных площадках по адресам: ул. Тимирязева, 11 и 16.</w:t>
      </w:r>
      <w:r w:rsidRPr="001D1484">
        <w:rPr>
          <w:rFonts w:ascii="Times New Roman" w:hAnsi="Times New Roman" w:cs="Times New Roman"/>
          <w:color w:val="000000" w:themeColor="text1"/>
          <w:sz w:val="24"/>
          <w:szCs w:val="24"/>
        </w:rPr>
        <w:t xml:space="preserve"> </w:t>
      </w:r>
      <w:r w:rsidRPr="001D1484">
        <w:rPr>
          <w:rFonts w:ascii="Times New Roman" w:eastAsia="Calibri" w:hAnsi="Times New Roman" w:cs="Times New Roman"/>
          <w:color w:val="000000" w:themeColor="text1"/>
          <w:sz w:val="24"/>
          <w:szCs w:val="24"/>
        </w:rPr>
        <w:t xml:space="preserve">Появились современные пространства для новых видов спорта – </w:t>
      </w:r>
      <w:proofErr w:type="spellStart"/>
      <w:r w:rsidRPr="001D1484">
        <w:rPr>
          <w:rFonts w:ascii="Times New Roman" w:eastAsia="Calibri" w:hAnsi="Times New Roman" w:cs="Times New Roman"/>
          <w:color w:val="000000" w:themeColor="text1"/>
          <w:sz w:val="24"/>
          <w:szCs w:val="24"/>
        </w:rPr>
        <w:t>скалодром</w:t>
      </w:r>
      <w:proofErr w:type="spellEnd"/>
      <w:r w:rsidRPr="001D1484">
        <w:rPr>
          <w:rFonts w:ascii="Times New Roman" w:eastAsia="Calibri" w:hAnsi="Times New Roman" w:cs="Times New Roman"/>
          <w:color w:val="000000" w:themeColor="text1"/>
          <w:sz w:val="24"/>
          <w:szCs w:val="24"/>
        </w:rPr>
        <w:t xml:space="preserve"> в школе №1  и памп - трек в сквере у школы № 10.  </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Проведена модернизация хоккейного корта у Центра детского творчества. Положили асфальт, установили ограждение и хоккейную коробку. Для любителей спорта установили трибуны для зрителей на 100 мест, а для хоккеистов качественное светодиодное освещение, предназначенное для профессионального спорта. ​ Установили ворота, бокс для запасных игроков и судей, а также видеонаблюдение.​ На эти цели из местного бюджета направлено более 7 млн. рублей.</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 xml:space="preserve">В модернизацию городского стадиона из районного бюджета инвестировано 2,7 миллионов рублей. В районе традиционно проходят спортивные соревнования: «Олимпийская миля», Чемпионат и первенство по ушу, </w:t>
      </w:r>
      <w:proofErr w:type="gramStart"/>
      <w:r w:rsidRPr="001D1484">
        <w:rPr>
          <w:rFonts w:ascii="Times New Roman" w:eastAsia="Calibri" w:hAnsi="Times New Roman" w:cs="Times New Roman"/>
          <w:color w:val="000000" w:themeColor="text1"/>
          <w:sz w:val="24"/>
          <w:szCs w:val="24"/>
        </w:rPr>
        <w:t>карате-до</w:t>
      </w:r>
      <w:proofErr w:type="gramEnd"/>
      <w:r w:rsidRPr="001D1484">
        <w:rPr>
          <w:rFonts w:ascii="Times New Roman" w:eastAsia="Calibri" w:hAnsi="Times New Roman" w:cs="Times New Roman"/>
          <w:color w:val="000000" w:themeColor="text1"/>
          <w:sz w:val="24"/>
          <w:szCs w:val="24"/>
        </w:rPr>
        <w:t>, рукопашному бою, самбо, шахматам, хоккею, легкоатлетическая эстафета на призы газеты «Новая жизнь». Спортсменам Фурмановского района присвоено 165 спортивных разрядов.</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За 2021 год улучшились показатели по развитию Всероссийского физкультурно-спортивного комплекса «Готов к труду и обороне». В областном рейтинге муниципалитет поднялся с 27 на 16 место.</w:t>
      </w:r>
    </w:p>
    <w:p w:rsidR="001D1484" w:rsidRPr="001D1484" w:rsidRDefault="001D1484" w:rsidP="001D1484">
      <w:pPr>
        <w:spacing w:after="0" w:line="240" w:lineRule="auto"/>
        <w:ind w:firstLine="567"/>
        <w:jc w:val="both"/>
        <w:rPr>
          <w:rFonts w:ascii="Times New Roman" w:eastAsia="Calibri" w:hAnsi="Times New Roman" w:cs="Times New Roman"/>
          <w:color w:val="000000" w:themeColor="text1"/>
          <w:sz w:val="24"/>
          <w:szCs w:val="24"/>
        </w:rPr>
      </w:pPr>
      <w:r w:rsidRPr="001D1484">
        <w:rPr>
          <w:rFonts w:ascii="Times New Roman" w:eastAsia="Calibri" w:hAnsi="Times New Roman" w:cs="Times New Roman"/>
          <w:color w:val="000000" w:themeColor="text1"/>
          <w:sz w:val="24"/>
          <w:szCs w:val="24"/>
        </w:rPr>
        <w:t>Ежегодно,</w:t>
      </w:r>
      <w:r w:rsidRPr="001D1484">
        <w:rPr>
          <w:rFonts w:ascii="Times New Roman" w:hAnsi="Times New Roman" w:cs="Times New Roman"/>
          <w:color w:val="000000" w:themeColor="text1"/>
          <w:sz w:val="24"/>
          <w:szCs w:val="24"/>
          <w:shd w:val="clear" w:color="auto" w:fill="FFFFFF"/>
        </w:rPr>
        <w:t xml:space="preserve"> </w:t>
      </w:r>
      <w:r w:rsidRPr="001D1484">
        <w:rPr>
          <w:rFonts w:ascii="Times New Roman" w:eastAsia="Calibri" w:hAnsi="Times New Roman" w:cs="Times New Roman"/>
          <w:color w:val="000000" w:themeColor="text1"/>
          <w:sz w:val="24"/>
          <w:szCs w:val="24"/>
        </w:rPr>
        <w:t xml:space="preserve">в деревне </w:t>
      </w:r>
      <w:proofErr w:type="gramStart"/>
      <w:r w:rsidRPr="001D1484">
        <w:rPr>
          <w:rFonts w:ascii="Times New Roman" w:eastAsia="Calibri" w:hAnsi="Times New Roman" w:cs="Times New Roman"/>
          <w:color w:val="000000" w:themeColor="text1"/>
          <w:sz w:val="24"/>
          <w:szCs w:val="24"/>
        </w:rPr>
        <w:t>Земляничный</w:t>
      </w:r>
      <w:proofErr w:type="gramEnd"/>
      <w:r w:rsidRPr="001D1484">
        <w:rPr>
          <w:rFonts w:ascii="Times New Roman" w:eastAsia="Calibri" w:hAnsi="Times New Roman" w:cs="Times New Roman"/>
          <w:color w:val="000000" w:themeColor="text1"/>
          <w:sz w:val="24"/>
          <w:szCs w:val="24"/>
        </w:rPr>
        <w:t xml:space="preserve">, проходит традиционная лыжная гонка "Фурмановская лыжня". В соревнованиях участвуют как самые юные спортсмены, так и ветераны в возрасте 50 лет и старше. В 2021 году впервые Фурмановская территории </w:t>
      </w:r>
      <w:r w:rsidRPr="001D1484">
        <w:rPr>
          <w:rFonts w:ascii="Times New Roman" w:eastAsia="Calibri" w:hAnsi="Times New Roman" w:cs="Times New Roman"/>
          <w:color w:val="000000" w:themeColor="text1"/>
          <w:sz w:val="24"/>
          <w:szCs w:val="24"/>
        </w:rPr>
        <w:lastRenderedPageBreak/>
        <w:t xml:space="preserve">стала центральной площадкой для проведения Всероссийской массовой лыжной гонки «Лыжня России». </w:t>
      </w:r>
    </w:p>
    <w:p w:rsidR="001D1484" w:rsidRPr="001D1484" w:rsidRDefault="001D1484" w:rsidP="001D1484">
      <w:pPr>
        <w:spacing w:after="0" w:line="240" w:lineRule="auto"/>
        <w:ind w:firstLine="567"/>
        <w:jc w:val="both"/>
        <w:rPr>
          <w:rFonts w:ascii="Times New Roman" w:hAnsi="Times New Roman" w:cs="Times New Roman"/>
          <w:color w:val="000000" w:themeColor="text1"/>
          <w:sz w:val="24"/>
          <w:szCs w:val="24"/>
          <w:shd w:val="clear" w:color="auto" w:fill="FFFFFF"/>
          <w:lang w:eastAsia="ru-RU"/>
        </w:rPr>
      </w:pPr>
      <w:r w:rsidRPr="001D1484">
        <w:rPr>
          <w:rFonts w:ascii="Times New Roman" w:hAnsi="Times New Roman" w:cs="Times New Roman"/>
          <w:color w:val="000000" w:themeColor="text1"/>
          <w:sz w:val="24"/>
          <w:szCs w:val="24"/>
          <w:shd w:val="clear" w:color="auto" w:fill="FFFFFF"/>
          <w:lang w:eastAsia="ru-RU"/>
        </w:rPr>
        <w:t xml:space="preserve">Администрация Фурмановского района отмечена дипломом Департамента спорта региона за успешную реализацию на территории Ивановской области федерального проекта «Спорт-норма жизни». </w:t>
      </w:r>
    </w:p>
    <w:p w:rsidR="001D1484" w:rsidRPr="001D1484" w:rsidRDefault="001D1484" w:rsidP="001D1484">
      <w:pPr>
        <w:spacing w:after="0" w:line="240" w:lineRule="auto"/>
        <w:ind w:firstLine="567"/>
        <w:rPr>
          <w:rFonts w:ascii="Times New Roman" w:eastAsia="Calibri" w:hAnsi="Times New Roman" w:cs="Times New Roman"/>
          <w:sz w:val="24"/>
          <w:szCs w:val="24"/>
        </w:rPr>
      </w:pPr>
      <w:r w:rsidRPr="001D1484">
        <w:rPr>
          <w:rFonts w:ascii="Times New Roman" w:eastAsia="Calibri" w:hAnsi="Times New Roman" w:cs="Times New Roman"/>
          <w:b/>
          <w:bCs/>
          <w:sz w:val="24"/>
          <w:szCs w:val="24"/>
        </w:rPr>
        <w:t>КОРОТКО О ПЛАНАХ</w:t>
      </w:r>
      <w:r w:rsidRPr="001D1484">
        <w:rPr>
          <w:rFonts w:ascii="Times New Roman" w:eastAsia="Calibri" w:hAnsi="Times New Roman" w:cs="Times New Roman"/>
          <w:sz w:val="24"/>
          <w:szCs w:val="24"/>
        </w:rPr>
        <w:t>:</w:t>
      </w:r>
    </w:p>
    <w:p w:rsidR="001D1484" w:rsidRPr="001D1484" w:rsidRDefault="001D1484" w:rsidP="001D1484">
      <w:pPr>
        <w:shd w:val="clear" w:color="auto" w:fill="FFFFFF"/>
        <w:spacing w:after="0" w:line="240" w:lineRule="auto"/>
        <w:ind w:firstLine="567"/>
        <w:jc w:val="both"/>
        <w:textAlignment w:val="baseline"/>
        <w:rPr>
          <w:rFonts w:ascii="Times New Roman" w:hAnsi="Times New Roman" w:cs="Times New Roman"/>
          <w:color w:val="000000" w:themeColor="text1"/>
          <w:sz w:val="24"/>
          <w:szCs w:val="24"/>
          <w:lang w:eastAsia="ru-RU"/>
        </w:rPr>
      </w:pPr>
      <w:r w:rsidRPr="001D1484">
        <w:rPr>
          <w:rFonts w:ascii="Times New Roman" w:hAnsi="Times New Roman" w:cs="Times New Roman"/>
          <w:color w:val="000000" w:themeColor="text1"/>
          <w:sz w:val="24"/>
          <w:szCs w:val="24"/>
          <w:lang w:eastAsia="ru-RU"/>
        </w:rPr>
        <w:tab/>
        <w:t>Главная цель для нас остается прежней – повышать уровень и качество жизни людей. 2022 год – это продолжение работы реализации федеральных, региональных и муниципальных программ, решение задач поставленных Президентом РФ в Послании Федеральному Собранию.</w:t>
      </w:r>
    </w:p>
    <w:p w:rsidR="001D1484" w:rsidRPr="001D1484" w:rsidRDefault="001D1484" w:rsidP="001D1484">
      <w:pPr>
        <w:shd w:val="clear" w:color="auto" w:fill="FFFFFF"/>
        <w:spacing w:after="0" w:line="240" w:lineRule="auto"/>
        <w:ind w:firstLine="567"/>
        <w:jc w:val="both"/>
        <w:textAlignment w:val="baseline"/>
        <w:rPr>
          <w:rFonts w:ascii="Times New Roman" w:hAnsi="Times New Roman" w:cs="Times New Roman"/>
          <w:color w:val="000000" w:themeColor="text1"/>
          <w:sz w:val="24"/>
          <w:szCs w:val="24"/>
          <w:lang w:eastAsia="ru-RU"/>
        </w:rPr>
      </w:pPr>
      <w:r w:rsidRPr="001D1484">
        <w:rPr>
          <w:rFonts w:ascii="Times New Roman" w:hAnsi="Times New Roman" w:cs="Times New Roman"/>
          <w:color w:val="000000" w:themeColor="text1"/>
          <w:sz w:val="24"/>
          <w:szCs w:val="24"/>
          <w:lang w:eastAsia="ru-RU"/>
        </w:rPr>
        <w:tab/>
        <w:t xml:space="preserve">Продолжим развитие сельских территорий и привлечение инвестиций, создание новых рабочих мест, развитие волонтерского штаба, поддержку </w:t>
      </w:r>
      <w:proofErr w:type="spellStart"/>
      <w:r w:rsidRPr="001D1484">
        <w:rPr>
          <w:rFonts w:ascii="Times New Roman" w:hAnsi="Times New Roman" w:cs="Times New Roman"/>
          <w:color w:val="000000" w:themeColor="text1"/>
          <w:sz w:val="24"/>
          <w:szCs w:val="24"/>
          <w:lang w:eastAsia="ru-RU"/>
        </w:rPr>
        <w:t>ТОСов</w:t>
      </w:r>
      <w:proofErr w:type="spellEnd"/>
      <w:r w:rsidRPr="001D1484">
        <w:rPr>
          <w:rFonts w:ascii="Times New Roman" w:hAnsi="Times New Roman" w:cs="Times New Roman"/>
          <w:color w:val="000000" w:themeColor="text1"/>
          <w:sz w:val="24"/>
          <w:szCs w:val="24"/>
          <w:lang w:eastAsia="ru-RU"/>
        </w:rPr>
        <w:t xml:space="preserve">,  развитие сферы образования, культуры, строительство новых спортивных объектов. Не сбавим темпы ремонта и строительства дорог и придомовых территорий муниципалитета. Проработаем вопрос модернизации всей сети уличного освещения и строительства новых линий в городе Фурманове. В ближайших планах начать работу по программе развития газоснабжения и газификации Ивановской области на период 2021-2025 годов в селе </w:t>
      </w:r>
      <w:proofErr w:type="spellStart"/>
      <w:r w:rsidRPr="001D1484">
        <w:rPr>
          <w:rFonts w:ascii="Times New Roman" w:hAnsi="Times New Roman" w:cs="Times New Roman"/>
          <w:color w:val="000000" w:themeColor="text1"/>
          <w:sz w:val="24"/>
          <w:szCs w:val="24"/>
          <w:lang w:eastAsia="ru-RU"/>
        </w:rPr>
        <w:t>Дуляпино</w:t>
      </w:r>
      <w:proofErr w:type="spellEnd"/>
      <w:r w:rsidRPr="001D1484">
        <w:rPr>
          <w:rFonts w:ascii="Times New Roman" w:hAnsi="Times New Roman" w:cs="Times New Roman"/>
          <w:color w:val="000000" w:themeColor="text1"/>
          <w:sz w:val="24"/>
          <w:szCs w:val="24"/>
          <w:lang w:eastAsia="ru-RU"/>
        </w:rPr>
        <w:t xml:space="preserve">. К отопительному периоду 2022-2023 предстоит завершить строительство газовой котельной для теплоснабжения жилых домов №1, 2, 3 по ул. </w:t>
      </w:r>
      <w:proofErr w:type="gramStart"/>
      <w:r w:rsidRPr="001D1484">
        <w:rPr>
          <w:rFonts w:ascii="Times New Roman" w:hAnsi="Times New Roman" w:cs="Times New Roman"/>
          <w:color w:val="000000" w:themeColor="text1"/>
          <w:sz w:val="24"/>
          <w:szCs w:val="24"/>
          <w:lang w:eastAsia="ru-RU"/>
        </w:rPr>
        <w:t>Северная</w:t>
      </w:r>
      <w:proofErr w:type="gramEnd"/>
      <w:r w:rsidRPr="001D1484">
        <w:rPr>
          <w:rFonts w:ascii="Times New Roman" w:hAnsi="Times New Roman" w:cs="Times New Roman"/>
          <w:color w:val="000000" w:themeColor="text1"/>
          <w:sz w:val="24"/>
          <w:szCs w:val="24"/>
          <w:lang w:eastAsia="ru-RU"/>
        </w:rPr>
        <w:t xml:space="preserve"> в городе Фурманове. До конца следующего года благоустроить территорию оврага.</w:t>
      </w:r>
    </w:p>
    <w:p w:rsidR="001D1484" w:rsidRPr="001D1484" w:rsidRDefault="001D1484" w:rsidP="001D1484">
      <w:pPr>
        <w:shd w:val="clear" w:color="auto" w:fill="FFFFFF"/>
        <w:spacing w:after="0" w:line="240" w:lineRule="auto"/>
        <w:jc w:val="both"/>
        <w:textAlignment w:val="baseline"/>
        <w:rPr>
          <w:rFonts w:ascii="Times New Roman" w:hAnsi="Times New Roman" w:cs="Times New Roman"/>
          <w:color w:val="000000"/>
          <w:sz w:val="24"/>
          <w:szCs w:val="24"/>
          <w:lang w:eastAsia="ru-RU"/>
        </w:rPr>
      </w:pPr>
    </w:p>
    <w:p w:rsidR="001D1484" w:rsidRPr="001D1484" w:rsidRDefault="001D1484" w:rsidP="001D1484">
      <w:pPr>
        <w:shd w:val="clear" w:color="auto" w:fill="FFFFFF"/>
        <w:spacing w:after="0" w:line="240" w:lineRule="auto"/>
        <w:jc w:val="both"/>
        <w:textAlignment w:val="baseline"/>
        <w:rPr>
          <w:rFonts w:ascii="Times New Roman" w:hAnsi="Times New Roman" w:cs="Times New Roman"/>
          <w:color w:val="000000"/>
          <w:sz w:val="24"/>
          <w:szCs w:val="24"/>
          <w:lang w:eastAsia="ru-RU"/>
        </w:rPr>
      </w:pPr>
    </w:p>
    <w:p w:rsidR="001D1484" w:rsidRPr="001D1484" w:rsidRDefault="001D1484" w:rsidP="001D1484">
      <w:pPr>
        <w:shd w:val="clear" w:color="auto" w:fill="FFFFFF"/>
        <w:spacing w:after="0" w:line="240" w:lineRule="auto"/>
        <w:jc w:val="both"/>
        <w:textAlignment w:val="baseline"/>
        <w:rPr>
          <w:rFonts w:ascii="Times New Roman" w:hAnsi="Times New Roman" w:cs="Times New Roman"/>
          <w:color w:val="000000"/>
          <w:sz w:val="24"/>
          <w:szCs w:val="24"/>
          <w:lang w:eastAsia="ru-RU"/>
        </w:rPr>
      </w:pPr>
    </w:p>
    <w:p w:rsidR="001D1484" w:rsidRPr="001D1484" w:rsidRDefault="001D1484" w:rsidP="001D1484">
      <w:pPr>
        <w:shd w:val="clear" w:color="auto" w:fill="FFFFFF"/>
        <w:spacing w:after="0" w:line="240" w:lineRule="auto"/>
        <w:jc w:val="both"/>
        <w:textAlignment w:val="baseline"/>
        <w:rPr>
          <w:rFonts w:ascii="Times New Roman" w:hAnsi="Times New Roman" w:cs="Times New Roman"/>
          <w:color w:val="000000"/>
          <w:sz w:val="24"/>
          <w:szCs w:val="24"/>
          <w:lang w:eastAsia="ru-RU"/>
        </w:rPr>
      </w:pPr>
    </w:p>
    <w:p w:rsidR="001D1484" w:rsidRPr="001D1484" w:rsidRDefault="001D1484" w:rsidP="001D1484">
      <w:pPr>
        <w:shd w:val="clear" w:color="auto" w:fill="FFFFFF"/>
        <w:spacing w:after="0" w:line="240" w:lineRule="auto"/>
        <w:jc w:val="both"/>
        <w:textAlignment w:val="baseline"/>
        <w:rPr>
          <w:rFonts w:ascii="Times New Roman" w:eastAsia="Calibri" w:hAnsi="Times New Roman" w:cs="Times New Roman"/>
          <w:b/>
          <w:bCs/>
          <w:sz w:val="24"/>
          <w:szCs w:val="24"/>
        </w:rPr>
      </w:pPr>
      <w:r w:rsidRPr="001D1484">
        <w:rPr>
          <w:rFonts w:ascii="Times New Roman" w:eastAsia="Calibri" w:hAnsi="Times New Roman" w:cs="Times New Roman"/>
          <w:b/>
          <w:bCs/>
          <w:sz w:val="24"/>
          <w:szCs w:val="24"/>
        </w:rPr>
        <w:t xml:space="preserve">Глава Фурмановского </w:t>
      </w:r>
    </w:p>
    <w:p w:rsidR="001D1484" w:rsidRPr="001D1484" w:rsidRDefault="001D1484" w:rsidP="001D1484">
      <w:pPr>
        <w:shd w:val="clear" w:color="auto" w:fill="FFFFFF"/>
        <w:spacing w:after="0" w:line="240" w:lineRule="auto"/>
        <w:jc w:val="both"/>
        <w:textAlignment w:val="baseline"/>
        <w:rPr>
          <w:rFonts w:ascii="Times New Roman" w:eastAsia="Calibri" w:hAnsi="Times New Roman" w:cs="Times New Roman"/>
          <w:b/>
          <w:bCs/>
          <w:sz w:val="24"/>
          <w:szCs w:val="24"/>
        </w:rPr>
      </w:pPr>
      <w:r w:rsidRPr="001D1484">
        <w:rPr>
          <w:rFonts w:ascii="Times New Roman" w:eastAsia="Calibri" w:hAnsi="Times New Roman" w:cs="Times New Roman"/>
          <w:b/>
          <w:bCs/>
          <w:sz w:val="24"/>
          <w:szCs w:val="24"/>
        </w:rPr>
        <w:t xml:space="preserve">муниципального района                                                        </w:t>
      </w:r>
      <w:r>
        <w:rPr>
          <w:rFonts w:ascii="Times New Roman" w:eastAsia="Calibri" w:hAnsi="Times New Roman" w:cs="Times New Roman"/>
          <w:b/>
          <w:bCs/>
          <w:sz w:val="24"/>
          <w:szCs w:val="24"/>
        </w:rPr>
        <w:t xml:space="preserve">             </w:t>
      </w:r>
      <w:r w:rsidRPr="001D1484">
        <w:rPr>
          <w:rFonts w:ascii="Times New Roman" w:eastAsia="Calibri" w:hAnsi="Times New Roman" w:cs="Times New Roman"/>
          <w:b/>
          <w:bCs/>
          <w:sz w:val="24"/>
          <w:szCs w:val="24"/>
        </w:rPr>
        <w:t xml:space="preserve">           П.Н. Колесников</w:t>
      </w:r>
    </w:p>
    <w:p w:rsidR="00EF666E" w:rsidRPr="006B7E1B" w:rsidRDefault="00EF666E" w:rsidP="001D1484">
      <w:pPr>
        <w:spacing w:after="0"/>
        <w:ind w:firstLine="567"/>
        <w:jc w:val="both"/>
        <w:rPr>
          <w:rFonts w:ascii="Times New Roman" w:hAnsi="Times New Roman"/>
          <w:b/>
          <w:bCs/>
          <w:sz w:val="26"/>
          <w:szCs w:val="26"/>
        </w:rPr>
      </w:pPr>
    </w:p>
    <w:sectPr w:rsidR="00EF666E" w:rsidRPr="006B7E1B" w:rsidSect="00393C1E">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0DE" w:rsidRDefault="00F250DE" w:rsidP="003D3E5C">
      <w:pPr>
        <w:spacing w:after="0" w:line="240" w:lineRule="auto"/>
      </w:pPr>
      <w:r>
        <w:separator/>
      </w:r>
    </w:p>
  </w:endnote>
  <w:endnote w:type="continuationSeparator" w:id="0">
    <w:p w:rsidR="00F250DE" w:rsidRDefault="00F250DE" w:rsidP="003D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0DE" w:rsidRDefault="00F250DE" w:rsidP="003D3E5C">
      <w:pPr>
        <w:spacing w:after="0" w:line="240" w:lineRule="auto"/>
      </w:pPr>
      <w:r>
        <w:separator/>
      </w:r>
    </w:p>
  </w:footnote>
  <w:footnote w:type="continuationSeparator" w:id="0">
    <w:p w:rsidR="00F250DE" w:rsidRDefault="00F250DE" w:rsidP="003D3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15CD0"/>
    <w:multiLevelType w:val="hybridMultilevel"/>
    <w:tmpl w:val="A0265A22"/>
    <w:lvl w:ilvl="0" w:tplc="DEC018E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DA"/>
    <w:rsid w:val="000A7F2F"/>
    <w:rsid w:val="000C137D"/>
    <w:rsid w:val="000C5CCA"/>
    <w:rsid w:val="000D2F61"/>
    <w:rsid w:val="000E24F3"/>
    <w:rsid w:val="00172024"/>
    <w:rsid w:val="00174812"/>
    <w:rsid w:val="00176FED"/>
    <w:rsid w:val="0018120D"/>
    <w:rsid w:val="001D1484"/>
    <w:rsid w:val="0020200C"/>
    <w:rsid w:val="00216D83"/>
    <w:rsid w:val="00225091"/>
    <w:rsid w:val="002673D8"/>
    <w:rsid w:val="00274A58"/>
    <w:rsid w:val="00297424"/>
    <w:rsid w:val="00302BEE"/>
    <w:rsid w:val="00304158"/>
    <w:rsid w:val="00342F21"/>
    <w:rsid w:val="00343EC0"/>
    <w:rsid w:val="00377964"/>
    <w:rsid w:val="00393C1E"/>
    <w:rsid w:val="003D3E5C"/>
    <w:rsid w:val="003F29DA"/>
    <w:rsid w:val="00460A38"/>
    <w:rsid w:val="00462ED5"/>
    <w:rsid w:val="00481926"/>
    <w:rsid w:val="004D5F6B"/>
    <w:rsid w:val="0050682B"/>
    <w:rsid w:val="00562390"/>
    <w:rsid w:val="005A1861"/>
    <w:rsid w:val="005F154A"/>
    <w:rsid w:val="0060301B"/>
    <w:rsid w:val="006064B8"/>
    <w:rsid w:val="00606D8B"/>
    <w:rsid w:val="00656155"/>
    <w:rsid w:val="006E0D32"/>
    <w:rsid w:val="006E136D"/>
    <w:rsid w:val="00751845"/>
    <w:rsid w:val="0079449D"/>
    <w:rsid w:val="007B128B"/>
    <w:rsid w:val="007D1293"/>
    <w:rsid w:val="00810267"/>
    <w:rsid w:val="0082238D"/>
    <w:rsid w:val="0085555D"/>
    <w:rsid w:val="00864E2A"/>
    <w:rsid w:val="008C0408"/>
    <w:rsid w:val="008E729A"/>
    <w:rsid w:val="009000D3"/>
    <w:rsid w:val="00913EA0"/>
    <w:rsid w:val="009D447F"/>
    <w:rsid w:val="00A20B8C"/>
    <w:rsid w:val="00A41154"/>
    <w:rsid w:val="00A647A9"/>
    <w:rsid w:val="00A72A8B"/>
    <w:rsid w:val="00AD6FAC"/>
    <w:rsid w:val="00AF6838"/>
    <w:rsid w:val="00B14A11"/>
    <w:rsid w:val="00B20501"/>
    <w:rsid w:val="00B36BBB"/>
    <w:rsid w:val="00B54465"/>
    <w:rsid w:val="00B70700"/>
    <w:rsid w:val="00B70CE4"/>
    <w:rsid w:val="00B90724"/>
    <w:rsid w:val="00BA0299"/>
    <w:rsid w:val="00BA7C6A"/>
    <w:rsid w:val="00BF3965"/>
    <w:rsid w:val="00C008F2"/>
    <w:rsid w:val="00C24AEB"/>
    <w:rsid w:val="00C31058"/>
    <w:rsid w:val="00C52534"/>
    <w:rsid w:val="00C6422D"/>
    <w:rsid w:val="00CB24DF"/>
    <w:rsid w:val="00CC0546"/>
    <w:rsid w:val="00CC7BC7"/>
    <w:rsid w:val="00CF5064"/>
    <w:rsid w:val="00CF7884"/>
    <w:rsid w:val="00D07E19"/>
    <w:rsid w:val="00DA0721"/>
    <w:rsid w:val="00DF0083"/>
    <w:rsid w:val="00E11F1C"/>
    <w:rsid w:val="00E90AFC"/>
    <w:rsid w:val="00EF666E"/>
    <w:rsid w:val="00F250DE"/>
    <w:rsid w:val="00F631CF"/>
    <w:rsid w:val="00FD47FB"/>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00"/>
    <w:pPr>
      <w:spacing w:after="200" w:line="276" w:lineRule="auto"/>
    </w:pPr>
    <w:rPr>
      <w:rFonts w:cs="Calibri"/>
      <w:sz w:val="22"/>
      <w:szCs w:val="22"/>
      <w:lang w:eastAsia="en-US"/>
    </w:rPr>
  </w:style>
  <w:style w:type="paragraph" w:styleId="1">
    <w:name w:val="heading 1"/>
    <w:basedOn w:val="a"/>
    <w:link w:val="10"/>
    <w:uiPriority w:val="9"/>
    <w:qFormat/>
    <w:rsid w:val="00EF666E"/>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qFormat/>
    <w:rsid w:val="00BA7C6A"/>
    <w:pPr>
      <w:ind w:left="720"/>
    </w:pPr>
  </w:style>
  <w:style w:type="paragraph" w:customStyle="1" w:styleId="ConsPlusNormal">
    <w:name w:val="ConsPlusNormal"/>
    <w:uiPriority w:val="99"/>
    <w:rsid w:val="00D07E19"/>
    <w:pPr>
      <w:autoSpaceDE w:val="0"/>
      <w:autoSpaceDN w:val="0"/>
      <w:adjustRightInd w:val="0"/>
    </w:pPr>
    <w:rPr>
      <w:rFonts w:cs="Calibri"/>
      <w:sz w:val="24"/>
      <w:szCs w:val="24"/>
      <w:lang w:eastAsia="en-US"/>
    </w:rPr>
  </w:style>
  <w:style w:type="character" w:customStyle="1" w:styleId="wT12">
    <w:name w:val="wT12"/>
    <w:rsid w:val="00174812"/>
    <w:rPr>
      <w:b/>
      <w:bCs w:val="0"/>
    </w:rPr>
  </w:style>
  <w:style w:type="character" w:customStyle="1" w:styleId="wT13">
    <w:name w:val="wT13"/>
    <w:rsid w:val="00174812"/>
    <w:rPr>
      <w:b/>
      <w:bCs w:val="0"/>
    </w:rPr>
  </w:style>
  <w:style w:type="paragraph" w:customStyle="1" w:styleId="wP10">
    <w:name w:val="wP10"/>
    <w:basedOn w:val="a"/>
    <w:rsid w:val="00174812"/>
    <w:pPr>
      <w:widowControl w:val="0"/>
      <w:suppressAutoHyphens/>
      <w:autoSpaceDE w:val="0"/>
      <w:spacing w:after="0" w:line="240" w:lineRule="auto"/>
      <w:jc w:val="center"/>
    </w:pPr>
    <w:rPr>
      <w:rFonts w:eastAsia="Calibri" w:cs="Times New Roman"/>
      <w:kern w:val="1"/>
      <w:sz w:val="27"/>
      <w:szCs w:val="24"/>
      <w:lang w:eastAsia="zh-CN" w:bidi="hi-IN"/>
    </w:rPr>
  </w:style>
  <w:style w:type="paragraph" w:customStyle="1" w:styleId="ConsTitle">
    <w:name w:val="ConsTitle"/>
    <w:rsid w:val="00172024"/>
    <w:pPr>
      <w:widowControl w:val="0"/>
      <w:autoSpaceDE w:val="0"/>
      <w:autoSpaceDN w:val="0"/>
      <w:adjustRightInd w:val="0"/>
    </w:pPr>
    <w:rPr>
      <w:rFonts w:ascii="Arial" w:hAnsi="Arial" w:cs="Arial"/>
      <w:b/>
      <w:bCs/>
    </w:rPr>
  </w:style>
  <w:style w:type="paragraph" w:styleId="a3">
    <w:name w:val="header"/>
    <w:basedOn w:val="a"/>
    <w:link w:val="a4"/>
    <w:uiPriority w:val="99"/>
    <w:unhideWhenUsed/>
    <w:rsid w:val="003D3E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3E5C"/>
    <w:rPr>
      <w:rFonts w:cs="Calibri"/>
      <w:sz w:val="22"/>
      <w:szCs w:val="22"/>
      <w:lang w:eastAsia="en-US"/>
    </w:rPr>
  </w:style>
  <w:style w:type="paragraph" w:styleId="a5">
    <w:name w:val="footer"/>
    <w:basedOn w:val="a"/>
    <w:link w:val="a6"/>
    <w:uiPriority w:val="99"/>
    <w:unhideWhenUsed/>
    <w:rsid w:val="003D3E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3E5C"/>
    <w:rPr>
      <w:rFonts w:cs="Calibri"/>
      <w:sz w:val="22"/>
      <w:szCs w:val="22"/>
      <w:lang w:eastAsia="en-US"/>
    </w:rPr>
  </w:style>
  <w:style w:type="paragraph" w:styleId="a7">
    <w:name w:val="Balloon Text"/>
    <w:basedOn w:val="a"/>
    <w:link w:val="a8"/>
    <w:uiPriority w:val="99"/>
    <w:semiHidden/>
    <w:unhideWhenUsed/>
    <w:rsid w:val="003D3E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3E5C"/>
    <w:rPr>
      <w:rFonts w:ascii="Tahoma" w:hAnsi="Tahoma" w:cs="Tahoma"/>
      <w:sz w:val="16"/>
      <w:szCs w:val="16"/>
      <w:lang w:eastAsia="en-US"/>
    </w:rPr>
  </w:style>
  <w:style w:type="character" w:customStyle="1" w:styleId="10">
    <w:name w:val="Заголовок 1 Знак"/>
    <w:basedOn w:val="a0"/>
    <w:link w:val="1"/>
    <w:uiPriority w:val="9"/>
    <w:rsid w:val="00EF666E"/>
    <w:rPr>
      <w:rFonts w:ascii="Times New Roman" w:hAnsi="Times New Roman"/>
      <w:b/>
      <w:bCs/>
      <w:kern w:val="36"/>
      <w:sz w:val="48"/>
      <w:szCs w:val="48"/>
    </w:rPr>
  </w:style>
  <w:style w:type="character" w:styleId="a9">
    <w:name w:val="Emphasis"/>
    <w:uiPriority w:val="20"/>
    <w:qFormat/>
    <w:rsid w:val="00EF666E"/>
    <w:rPr>
      <w:i/>
      <w:iCs/>
    </w:rPr>
  </w:style>
  <w:style w:type="paragraph" w:styleId="aa">
    <w:name w:val="Title"/>
    <w:basedOn w:val="a"/>
    <w:link w:val="ab"/>
    <w:qFormat/>
    <w:rsid w:val="00EF666E"/>
    <w:pPr>
      <w:spacing w:after="0" w:line="240" w:lineRule="auto"/>
      <w:jc w:val="center"/>
    </w:pPr>
    <w:rPr>
      <w:rFonts w:ascii="Times New Roman" w:hAnsi="Times New Roman" w:cs="Times New Roman"/>
      <w:b/>
      <w:sz w:val="28"/>
      <w:szCs w:val="20"/>
      <w:lang w:eastAsia="ru-RU"/>
    </w:rPr>
  </w:style>
  <w:style w:type="character" w:customStyle="1" w:styleId="ab">
    <w:name w:val="Название Знак"/>
    <w:basedOn w:val="a0"/>
    <w:link w:val="aa"/>
    <w:rsid w:val="00EF666E"/>
    <w:rPr>
      <w:rFonts w:ascii="Times New Roman" w:hAnsi="Times New Roman"/>
      <w:b/>
      <w:sz w:val="28"/>
    </w:rPr>
  </w:style>
  <w:style w:type="paragraph" w:styleId="ac">
    <w:name w:val="Body Text"/>
    <w:basedOn w:val="a"/>
    <w:link w:val="ad"/>
    <w:unhideWhenUsed/>
    <w:rsid w:val="00EF666E"/>
    <w:pPr>
      <w:spacing w:after="0" w:line="240" w:lineRule="auto"/>
      <w:jc w:val="both"/>
    </w:pPr>
    <w:rPr>
      <w:rFonts w:ascii="Times New Roman" w:hAnsi="Times New Roman" w:cs="Times New Roman"/>
      <w:sz w:val="26"/>
      <w:szCs w:val="20"/>
      <w:lang w:eastAsia="ru-RU"/>
    </w:rPr>
  </w:style>
  <w:style w:type="character" w:customStyle="1" w:styleId="ad">
    <w:name w:val="Основной текст Знак"/>
    <w:basedOn w:val="a0"/>
    <w:link w:val="ac"/>
    <w:rsid w:val="00EF666E"/>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00"/>
    <w:pPr>
      <w:spacing w:after="200" w:line="276" w:lineRule="auto"/>
    </w:pPr>
    <w:rPr>
      <w:rFonts w:cs="Calibri"/>
      <w:sz w:val="22"/>
      <w:szCs w:val="22"/>
      <w:lang w:eastAsia="en-US"/>
    </w:rPr>
  </w:style>
  <w:style w:type="paragraph" w:styleId="1">
    <w:name w:val="heading 1"/>
    <w:basedOn w:val="a"/>
    <w:link w:val="10"/>
    <w:uiPriority w:val="9"/>
    <w:qFormat/>
    <w:rsid w:val="00EF666E"/>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qFormat/>
    <w:rsid w:val="00BA7C6A"/>
    <w:pPr>
      <w:ind w:left="720"/>
    </w:pPr>
  </w:style>
  <w:style w:type="paragraph" w:customStyle="1" w:styleId="ConsPlusNormal">
    <w:name w:val="ConsPlusNormal"/>
    <w:uiPriority w:val="99"/>
    <w:rsid w:val="00D07E19"/>
    <w:pPr>
      <w:autoSpaceDE w:val="0"/>
      <w:autoSpaceDN w:val="0"/>
      <w:adjustRightInd w:val="0"/>
    </w:pPr>
    <w:rPr>
      <w:rFonts w:cs="Calibri"/>
      <w:sz w:val="24"/>
      <w:szCs w:val="24"/>
      <w:lang w:eastAsia="en-US"/>
    </w:rPr>
  </w:style>
  <w:style w:type="character" w:customStyle="1" w:styleId="wT12">
    <w:name w:val="wT12"/>
    <w:rsid w:val="00174812"/>
    <w:rPr>
      <w:b/>
      <w:bCs w:val="0"/>
    </w:rPr>
  </w:style>
  <w:style w:type="character" w:customStyle="1" w:styleId="wT13">
    <w:name w:val="wT13"/>
    <w:rsid w:val="00174812"/>
    <w:rPr>
      <w:b/>
      <w:bCs w:val="0"/>
    </w:rPr>
  </w:style>
  <w:style w:type="paragraph" w:customStyle="1" w:styleId="wP10">
    <w:name w:val="wP10"/>
    <w:basedOn w:val="a"/>
    <w:rsid w:val="00174812"/>
    <w:pPr>
      <w:widowControl w:val="0"/>
      <w:suppressAutoHyphens/>
      <w:autoSpaceDE w:val="0"/>
      <w:spacing w:after="0" w:line="240" w:lineRule="auto"/>
      <w:jc w:val="center"/>
    </w:pPr>
    <w:rPr>
      <w:rFonts w:eastAsia="Calibri" w:cs="Times New Roman"/>
      <w:kern w:val="1"/>
      <w:sz w:val="27"/>
      <w:szCs w:val="24"/>
      <w:lang w:eastAsia="zh-CN" w:bidi="hi-IN"/>
    </w:rPr>
  </w:style>
  <w:style w:type="paragraph" w:customStyle="1" w:styleId="ConsTitle">
    <w:name w:val="ConsTitle"/>
    <w:rsid w:val="00172024"/>
    <w:pPr>
      <w:widowControl w:val="0"/>
      <w:autoSpaceDE w:val="0"/>
      <w:autoSpaceDN w:val="0"/>
      <w:adjustRightInd w:val="0"/>
    </w:pPr>
    <w:rPr>
      <w:rFonts w:ascii="Arial" w:hAnsi="Arial" w:cs="Arial"/>
      <w:b/>
      <w:bCs/>
    </w:rPr>
  </w:style>
  <w:style w:type="paragraph" w:styleId="a3">
    <w:name w:val="header"/>
    <w:basedOn w:val="a"/>
    <w:link w:val="a4"/>
    <w:uiPriority w:val="99"/>
    <w:unhideWhenUsed/>
    <w:rsid w:val="003D3E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3E5C"/>
    <w:rPr>
      <w:rFonts w:cs="Calibri"/>
      <w:sz w:val="22"/>
      <w:szCs w:val="22"/>
      <w:lang w:eastAsia="en-US"/>
    </w:rPr>
  </w:style>
  <w:style w:type="paragraph" w:styleId="a5">
    <w:name w:val="footer"/>
    <w:basedOn w:val="a"/>
    <w:link w:val="a6"/>
    <w:uiPriority w:val="99"/>
    <w:unhideWhenUsed/>
    <w:rsid w:val="003D3E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3E5C"/>
    <w:rPr>
      <w:rFonts w:cs="Calibri"/>
      <w:sz w:val="22"/>
      <w:szCs w:val="22"/>
      <w:lang w:eastAsia="en-US"/>
    </w:rPr>
  </w:style>
  <w:style w:type="paragraph" w:styleId="a7">
    <w:name w:val="Balloon Text"/>
    <w:basedOn w:val="a"/>
    <w:link w:val="a8"/>
    <w:uiPriority w:val="99"/>
    <w:semiHidden/>
    <w:unhideWhenUsed/>
    <w:rsid w:val="003D3E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3E5C"/>
    <w:rPr>
      <w:rFonts w:ascii="Tahoma" w:hAnsi="Tahoma" w:cs="Tahoma"/>
      <w:sz w:val="16"/>
      <w:szCs w:val="16"/>
      <w:lang w:eastAsia="en-US"/>
    </w:rPr>
  </w:style>
  <w:style w:type="character" w:customStyle="1" w:styleId="10">
    <w:name w:val="Заголовок 1 Знак"/>
    <w:basedOn w:val="a0"/>
    <w:link w:val="1"/>
    <w:uiPriority w:val="9"/>
    <w:rsid w:val="00EF666E"/>
    <w:rPr>
      <w:rFonts w:ascii="Times New Roman" w:hAnsi="Times New Roman"/>
      <w:b/>
      <w:bCs/>
      <w:kern w:val="36"/>
      <w:sz w:val="48"/>
      <w:szCs w:val="48"/>
    </w:rPr>
  </w:style>
  <w:style w:type="character" w:styleId="a9">
    <w:name w:val="Emphasis"/>
    <w:uiPriority w:val="20"/>
    <w:qFormat/>
    <w:rsid w:val="00EF666E"/>
    <w:rPr>
      <w:i/>
      <w:iCs/>
    </w:rPr>
  </w:style>
  <w:style w:type="paragraph" w:styleId="aa">
    <w:name w:val="Title"/>
    <w:basedOn w:val="a"/>
    <w:link w:val="ab"/>
    <w:qFormat/>
    <w:rsid w:val="00EF666E"/>
    <w:pPr>
      <w:spacing w:after="0" w:line="240" w:lineRule="auto"/>
      <w:jc w:val="center"/>
    </w:pPr>
    <w:rPr>
      <w:rFonts w:ascii="Times New Roman" w:hAnsi="Times New Roman" w:cs="Times New Roman"/>
      <w:b/>
      <w:sz w:val="28"/>
      <w:szCs w:val="20"/>
      <w:lang w:eastAsia="ru-RU"/>
    </w:rPr>
  </w:style>
  <w:style w:type="character" w:customStyle="1" w:styleId="ab">
    <w:name w:val="Название Знак"/>
    <w:basedOn w:val="a0"/>
    <w:link w:val="aa"/>
    <w:rsid w:val="00EF666E"/>
    <w:rPr>
      <w:rFonts w:ascii="Times New Roman" w:hAnsi="Times New Roman"/>
      <w:b/>
      <w:sz w:val="28"/>
    </w:rPr>
  </w:style>
  <w:style w:type="paragraph" w:styleId="ac">
    <w:name w:val="Body Text"/>
    <w:basedOn w:val="a"/>
    <w:link w:val="ad"/>
    <w:unhideWhenUsed/>
    <w:rsid w:val="00EF666E"/>
    <w:pPr>
      <w:spacing w:after="0" w:line="240" w:lineRule="auto"/>
      <w:jc w:val="both"/>
    </w:pPr>
    <w:rPr>
      <w:rFonts w:ascii="Times New Roman" w:hAnsi="Times New Roman" w:cs="Times New Roman"/>
      <w:sz w:val="26"/>
      <w:szCs w:val="20"/>
      <w:lang w:eastAsia="ru-RU"/>
    </w:rPr>
  </w:style>
  <w:style w:type="character" w:customStyle="1" w:styleId="ad">
    <w:name w:val="Основной текст Знак"/>
    <w:basedOn w:val="a0"/>
    <w:link w:val="ac"/>
    <w:rsid w:val="00EF666E"/>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4425</Words>
  <Characters>25229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Фурмановский районный Совет</Company>
  <LinksUpToDate>false</LinksUpToDate>
  <CharactersWithSpaces>29595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8</cp:revision>
  <cp:lastPrinted>2022-05-12T07:51:00Z</cp:lastPrinted>
  <dcterms:created xsi:type="dcterms:W3CDTF">2022-04-19T10:25:00Z</dcterms:created>
  <dcterms:modified xsi:type="dcterms:W3CDTF">2022-05-12T07:55:00Z</dcterms:modified>
</cp:coreProperties>
</file>