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1" w:rsidRDefault="004C7A71" w:rsidP="004C7A71">
      <w:pPr>
        <w:ind w:right="3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127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JyvwIAALg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1270" r="0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1" w:rsidRDefault="004C7A71" w:rsidP="004C7A71">
      <w:pPr>
        <w:ind w:right="333"/>
        <w:jc w:val="center"/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4C7A71" w:rsidRDefault="004C7A71" w:rsidP="004C7A71">
      <w:pPr>
        <w:pStyle w:val="1"/>
        <w:ind w:right="333"/>
        <w:rPr>
          <w:caps/>
          <w:sz w:val="28"/>
          <w:szCs w:val="28"/>
        </w:rPr>
      </w:pPr>
    </w:p>
    <w:p w:rsidR="004C7A71" w:rsidRDefault="004C7A71" w:rsidP="004C7A71">
      <w:pPr>
        <w:ind w:right="333"/>
      </w:pP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C7A71" w:rsidRDefault="004C7A71" w:rsidP="004C7A71">
      <w:pPr>
        <w:ind w:right="33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A71" w:rsidRDefault="004C7A71" w:rsidP="004C7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2IxQIAAL8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b3pdiM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4C7A71" w:rsidRDefault="004C7A71" w:rsidP="004C7A71"/>
                  </w:txbxContent>
                </v:textbox>
              </v:shape>
            </w:pict>
          </mc:Fallback>
        </mc:AlternateContent>
      </w:r>
    </w:p>
    <w:p w:rsidR="004C7A71" w:rsidRPr="00744E3B" w:rsidRDefault="00E626E5" w:rsidP="004C7A71">
      <w:pPr>
        <w:tabs>
          <w:tab w:val="left" w:pos="9639"/>
        </w:tabs>
        <w:spacing w:line="360" w:lineRule="auto"/>
        <w:ind w:right="3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C7A71" w:rsidRPr="00744E3B">
        <w:rPr>
          <w:b/>
          <w:sz w:val="28"/>
          <w:szCs w:val="28"/>
        </w:rPr>
        <w:t>т</w:t>
      </w:r>
      <w:r w:rsidR="00477201">
        <w:rPr>
          <w:b/>
          <w:sz w:val="28"/>
          <w:szCs w:val="28"/>
        </w:rPr>
        <w:t xml:space="preserve"> </w:t>
      </w:r>
      <w:r w:rsidR="004030AB">
        <w:rPr>
          <w:b/>
          <w:sz w:val="28"/>
          <w:szCs w:val="28"/>
        </w:rPr>
        <w:t>18.01.2022г.</w:t>
      </w:r>
      <w:r w:rsidR="00477201">
        <w:rPr>
          <w:b/>
          <w:sz w:val="28"/>
          <w:szCs w:val="28"/>
        </w:rPr>
        <w:t xml:space="preserve">                                                                                   </w:t>
      </w:r>
      <w:r w:rsidR="004030AB">
        <w:rPr>
          <w:b/>
          <w:sz w:val="28"/>
          <w:szCs w:val="28"/>
        </w:rPr>
        <w:t xml:space="preserve"> </w:t>
      </w:r>
      <w:bookmarkStart w:id="0" w:name="_GoBack"/>
      <w:bookmarkEnd w:id="0"/>
      <w:r w:rsidR="00477201">
        <w:rPr>
          <w:b/>
          <w:sz w:val="28"/>
          <w:szCs w:val="28"/>
        </w:rPr>
        <w:t xml:space="preserve">       </w:t>
      </w:r>
      <w:r w:rsidR="004C7A71" w:rsidRPr="00744E3B">
        <w:rPr>
          <w:b/>
          <w:sz w:val="28"/>
          <w:szCs w:val="28"/>
        </w:rPr>
        <w:t xml:space="preserve"> № </w:t>
      </w:r>
      <w:r w:rsidR="004030AB">
        <w:rPr>
          <w:b/>
          <w:sz w:val="28"/>
          <w:szCs w:val="28"/>
        </w:rPr>
        <w:t>44</w:t>
      </w:r>
      <w:r w:rsidR="004C7A71" w:rsidRPr="00744E3B">
        <w:rPr>
          <w:b/>
          <w:sz w:val="28"/>
          <w:szCs w:val="28"/>
        </w:rPr>
        <w:t xml:space="preserve"> </w:t>
      </w:r>
    </w:p>
    <w:p w:rsidR="004C7A71" w:rsidRPr="00744E3B" w:rsidRDefault="004C7A71" w:rsidP="004C7A71">
      <w:pPr>
        <w:tabs>
          <w:tab w:val="left" w:pos="9639"/>
        </w:tabs>
        <w:ind w:right="333"/>
        <w:jc w:val="center"/>
        <w:rPr>
          <w:b/>
          <w:sz w:val="28"/>
          <w:szCs w:val="28"/>
        </w:rPr>
      </w:pPr>
      <w:r w:rsidRPr="00744E3B">
        <w:rPr>
          <w:b/>
          <w:sz w:val="28"/>
          <w:szCs w:val="28"/>
        </w:rPr>
        <w:t>г. Фурманов</w:t>
      </w:r>
    </w:p>
    <w:p w:rsidR="004C7A71" w:rsidRPr="00744E3B" w:rsidRDefault="004C7A71" w:rsidP="004C7A71">
      <w:pPr>
        <w:tabs>
          <w:tab w:val="left" w:pos="9639"/>
        </w:tabs>
        <w:ind w:right="141"/>
        <w:jc w:val="both"/>
        <w:rPr>
          <w:b/>
          <w:sz w:val="28"/>
          <w:szCs w:val="28"/>
        </w:rPr>
      </w:pPr>
    </w:p>
    <w:p w:rsidR="004C7A71" w:rsidRPr="00744E3B" w:rsidRDefault="004C7A71" w:rsidP="004C7A71">
      <w:pPr>
        <w:ind w:right="141"/>
        <w:jc w:val="both"/>
        <w:rPr>
          <w:rFonts w:ascii="Courier New" w:hAnsi="Courier New"/>
          <w:b/>
          <w:sz w:val="28"/>
          <w:szCs w:val="28"/>
        </w:rPr>
      </w:pPr>
      <w:r w:rsidRPr="00744E3B">
        <w:rPr>
          <w:b/>
          <w:bCs/>
          <w:sz w:val="28"/>
          <w:szCs w:val="28"/>
        </w:rPr>
        <w:t>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 В</w:t>
      </w:r>
      <w:r w:rsidR="007260F6">
        <w:rPr>
          <w:rFonts w:ascii="Times New Roman" w:hAnsi="Times New Roman" w:cs="Times New Roman"/>
          <w:sz w:val="28"/>
          <w:szCs w:val="28"/>
        </w:rPr>
        <w:t xml:space="preserve"> </w:t>
      </w:r>
      <w:r w:rsidRPr="00744E3B">
        <w:rPr>
          <w:rFonts w:ascii="Times New Roman" w:hAnsi="Times New Roman" w:cs="Times New Roman"/>
          <w:sz w:val="28"/>
          <w:szCs w:val="28"/>
        </w:rPr>
        <w:t xml:space="preserve">целях своевременного ведения документооборота и рассмотрения дел об административных правонарушениях, </w:t>
      </w:r>
      <w:r w:rsidR="00253DCA">
        <w:rPr>
          <w:rFonts w:ascii="Times New Roman" w:hAnsi="Times New Roman" w:cs="Times New Roman"/>
          <w:sz w:val="28"/>
          <w:szCs w:val="28"/>
        </w:rPr>
        <w:t>а также в связи с кадровыми изменениями в Администрации Фурмановского муниципального района,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7A71" w:rsidRPr="00744E3B" w:rsidRDefault="004C7A71" w:rsidP="004C7A71">
      <w:pPr>
        <w:pStyle w:val="ConsPlusNormal"/>
        <w:tabs>
          <w:tab w:val="left" w:pos="9639"/>
        </w:tabs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4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 w:rsidRPr="00744E3B">
        <w:rPr>
          <w:sz w:val="28"/>
          <w:szCs w:val="28"/>
        </w:rPr>
        <w:t xml:space="preserve">Внести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 </w:t>
      </w:r>
      <w:r w:rsidRPr="00744E3B">
        <w:rPr>
          <w:bCs/>
          <w:sz w:val="28"/>
          <w:szCs w:val="28"/>
        </w:rPr>
        <w:t>(далее – Постановление) следующие изменения:</w:t>
      </w:r>
    </w:p>
    <w:p w:rsidR="004C7A71" w:rsidRPr="007260F6" w:rsidRDefault="00253DCA" w:rsidP="007260F6">
      <w:pPr>
        <w:pStyle w:val="a6"/>
        <w:numPr>
          <w:ilvl w:val="1"/>
          <w:numId w:val="1"/>
        </w:num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C7A71" w:rsidRPr="007260F6">
        <w:rPr>
          <w:sz w:val="28"/>
          <w:szCs w:val="28"/>
        </w:rPr>
        <w:t xml:space="preserve"> № 2 к Постановлению «Состав административной комиссии Фурмановского муниципального района» </w:t>
      </w:r>
      <w:r>
        <w:rPr>
          <w:sz w:val="28"/>
          <w:szCs w:val="28"/>
        </w:rPr>
        <w:t>изложить в новой редакции (прилагается).</w:t>
      </w:r>
    </w:p>
    <w:p w:rsidR="00A2297F" w:rsidRDefault="00A2297F" w:rsidP="00A2297F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A2297F">
        <w:rPr>
          <w:bCs/>
          <w:sz w:val="28"/>
          <w:szCs w:val="28"/>
        </w:rPr>
        <w:t>Постановление администрации Фурмановс</w:t>
      </w:r>
      <w:r>
        <w:rPr>
          <w:bCs/>
          <w:sz w:val="28"/>
          <w:szCs w:val="28"/>
        </w:rPr>
        <w:t xml:space="preserve">кого муниципального района от </w:t>
      </w:r>
      <w:r w:rsidR="00477201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477201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.2021 № </w:t>
      </w:r>
      <w:r w:rsidR="00477201">
        <w:rPr>
          <w:bCs/>
          <w:sz w:val="28"/>
          <w:szCs w:val="28"/>
        </w:rPr>
        <w:t>882</w:t>
      </w:r>
      <w:r w:rsidRPr="00A2297F">
        <w:rPr>
          <w:bCs/>
          <w:sz w:val="28"/>
          <w:szCs w:val="28"/>
        </w:rPr>
        <w:t xml:space="preserve"> «О внесении изменений в Постановление администрации Фурмановского муниципального района от 21.05.2021 № 332 «Об утверждении Положения об административной комиссии Фурмановского муниципального района» отменить.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 xml:space="preserve">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</w:t>
      </w:r>
      <w:r w:rsidRPr="00744E3B">
        <w:rPr>
          <w:bCs/>
          <w:sz w:val="28"/>
          <w:szCs w:val="28"/>
        </w:rPr>
        <w:lastRenderedPageBreak/>
        <w:t xml:space="preserve">официальном сайте Фурмановского муниципального района в информационно-телекоммуникационной сети «Интернет» - </w:t>
      </w:r>
      <w:hyperlink r:id="rId7" w:history="1">
        <w:r w:rsidRPr="00744E3B">
          <w:rPr>
            <w:rStyle w:val="a3"/>
            <w:bCs/>
            <w:sz w:val="28"/>
            <w:szCs w:val="28"/>
          </w:rPr>
          <w:t>http://www.furmanov.su/</w:t>
        </w:r>
      </w:hyperlink>
      <w:r w:rsidRPr="00744E3B">
        <w:rPr>
          <w:bCs/>
          <w:sz w:val="28"/>
          <w:szCs w:val="28"/>
        </w:rPr>
        <w:t>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r w:rsidRPr="00744E3B"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4C7A71" w:rsidRPr="00744E3B" w:rsidRDefault="004C7A71" w:rsidP="004C7A71">
      <w:pPr>
        <w:numPr>
          <w:ilvl w:val="0"/>
          <w:numId w:val="1"/>
        </w:numPr>
        <w:spacing w:line="276" w:lineRule="auto"/>
        <w:ind w:right="141"/>
        <w:jc w:val="both"/>
        <w:rPr>
          <w:bCs/>
          <w:sz w:val="28"/>
          <w:szCs w:val="28"/>
        </w:rPr>
      </w:pPr>
      <w:proofErr w:type="gramStart"/>
      <w:r w:rsidRPr="00744E3B">
        <w:rPr>
          <w:sz w:val="28"/>
          <w:szCs w:val="28"/>
        </w:rPr>
        <w:t>Контроль за</w:t>
      </w:r>
      <w:proofErr w:type="gramEnd"/>
      <w:r w:rsidRPr="00744E3B">
        <w:rPr>
          <w:sz w:val="28"/>
          <w:szCs w:val="28"/>
        </w:rPr>
        <w:t xml:space="preserve"> исполнением настоящего постановления </w:t>
      </w:r>
      <w:r w:rsidR="007260F6">
        <w:rPr>
          <w:sz w:val="28"/>
          <w:szCs w:val="28"/>
        </w:rPr>
        <w:t>возложить на заместителя главы администрации Фурмановского муниципального района Д.В. Попова.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Default="004C7A71" w:rsidP="004C7A71">
      <w:pPr>
        <w:jc w:val="both"/>
        <w:rPr>
          <w:b/>
          <w:bCs/>
          <w:sz w:val="28"/>
          <w:szCs w:val="28"/>
        </w:rPr>
      </w:pPr>
    </w:p>
    <w:p w:rsidR="004C7A71" w:rsidRPr="00744E3B" w:rsidRDefault="007260F6" w:rsidP="004C7A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4C7A71" w:rsidRPr="00744E3B">
        <w:rPr>
          <w:b/>
          <w:bCs/>
          <w:sz w:val="28"/>
          <w:szCs w:val="28"/>
        </w:rPr>
        <w:t xml:space="preserve"> </w:t>
      </w:r>
    </w:p>
    <w:p w:rsidR="004C7A71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Фурмановского </w:t>
      </w:r>
    </w:p>
    <w:p w:rsidR="004C7A71" w:rsidRPr="00744E3B" w:rsidRDefault="004C7A71" w:rsidP="004C7A71">
      <w:pPr>
        <w:jc w:val="both"/>
        <w:rPr>
          <w:b/>
          <w:bCs/>
          <w:sz w:val="28"/>
          <w:szCs w:val="28"/>
        </w:rPr>
      </w:pPr>
      <w:r w:rsidRPr="00744E3B">
        <w:rPr>
          <w:b/>
          <w:bCs/>
          <w:sz w:val="28"/>
          <w:szCs w:val="28"/>
        </w:rPr>
        <w:t xml:space="preserve">муниципального района                                                          </w:t>
      </w:r>
      <w:r w:rsidR="00B37DC2">
        <w:rPr>
          <w:b/>
          <w:bCs/>
          <w:sz w:val="28"/>
          <w:szCs w:val="28"/>
        </w:rPr>
        <w:t>Р.А. Соловьев</w:t>
      </w: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253DCA" w:rsidRDefault="00253DCA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A2297F" w:rsidRDefault="00A2297F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77201" w:rsidRDefault="0047720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</w:p>
    <w:p w:rsidR="004C7A71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proofErr w:type="spellStart"/>
      <w:r w:rsidRPr="00790B74">
        <w:rPr>
          <w:sz w:val="20"/>
          <w:szCs w:val="20"/>
        </w:rPr>
        <w:t>Исп.</w:t>
      </w:r>
      <w:r>
        <w:rPr>
          <w:sz w:val="20"/>
          <w:szCs w:val="20"/>
        </w:rPr>
        <w:t>Я.В</w:t>
      </w:r>
      <w:proofErr w:type="spellEnd"/>
      <w:r>
        <w:rPr>
          <w:sz w:val="20"/>
          <w:szCs w:val="20"/>
        </w:rPr>
        <w:t>. Забалуева</w:t>
      </w:r>
    </w:p>
    <w:p w:rsidR="004C7A71" w:rsidRPr="00612238" w:rsidRDefault="004C7A71" w:rsidP="004C7A71">
      <w:pPr>
        <w:tabs>
          <w:tab w:val="left" w:pos="9639"/>
        </w:tabs>
        <w:spacing w:line="276" w:lineRule="auto"/>
        <w:ind w:right="333"/>
        <w:jc w:val="both"/>
        <w:rPr>
          <w:sz w:val="20"/>
          <w:szCs w:val="20"/>
        </w:rPr>
      </w:pPr>
      <w:r>
        <w:rPr>
          <w:sz w:val="20"/>
          <w:szCs w:val="20"/>
        </w:rPr>
        <w:t>2-09-93</w:t>
      </w:r>
    </w:p>
    <w:p w:rsidR="00253DCA" w:rsidRDefault="00253DCA" w:rsidP="00253DCA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lastRenderedPageBreak/>
        <w:t xml:space="preserve">Приложение к Постановлению </w:t>
      </w:r>
    </w:p>
    <w:p w:rsidR="00253DCA" w:rsidRDefault="00253DCA" w:rsidP="00253DCA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 w:rsidRPr="00253DCA">
        <w:rPr>
          <w:rFonts w:eastAsia="Calibri"/>
          <w:b/>
          <w:bCs/>
          <w:sz w:val="22"/>
          <w:lang w:eastAsia="en-US"/>
        </w:rPr>
        <w:t xml:space="preserve">администрации </w:t>
      </w:r>
    </w:p>
    <w:p w:rsidR="00253DCA" w:rsidRDefault="00253DCA" w:rsidP="00253DCA">
      <w:pPr>
        <w:tabs>
          <w:tab w:val="left" w:pos="9639"/>
        </w:tabs>
        <w:ind w:right="333"/>
        <w:jc w:val="right"/>
        <w:rPr>
          <w:rFonts w:eastAsia="Calibri"/>
          <w:b/>
          <w:bCs/>
          <w:sz w:val="22"/>
          <w:lang w:eastAsia="en-US"/>
        </w:rPr>
      </w:pPr>
      <w:r w:rsidRPr="00253DCA">
        <w:rPr>
          <w:rFonts w:eastAsia="Calibri"/>
          <w:b/>
          <w:bCs/>
          <w:sz w:val="22"/>
          <w:lang w:eastAsia="en-US"/>
        </w:rPr>
        <w:t xml:space="preserve">Фурмановского муниципального </w:t>
      </w:r>
    </w:p>
    <w:p w:rsidR="00253DCA" w:rsidRDefault="00477201" w:rsidP="00477201">
      <w:pPr>
        <w:tabs>
          <w:tab w:val="left" w:pos="9639"/>
        </w:tabs>
        <w:ind w:right="333"/>
        <w:jc w:val="center"/>
        <w:rPr>
          <w:rFonts w:eastAsia="Calibri"/>
          <w:b/>
          <w:bCs/>
          <w:sz w:val="22"/>
          <w:lang w:eastAsia="en-US"/>
        </w:rPr>
      </w:pPr>
      <w:r>
        <w:rPr>
          <w:rFonts w:eastAsia="Calibri"/>
          <w:b/>
          <w:bCs/>
          <w:sz w:val="22"/>
          <w:lang w:eastAsia="en-US"/>
        </w:rPr>
        <w:t xml:space="preserve">                                                                                   </w:t>
      </w:r>
      <w:r w:rsidR="00E66754">
        <w:rPr>
          <w:rFonts w:eastAsia="Calibri"/>
          <w:b/>
          <w:bCs/>
          <w:sz w:val="22"/>
          <w:lang w:eastAsia="en-US"/>
        </w:rPr>
        <w:t xml:space="preserve">            </w:t>
      </w:r>
      <w:r w:rsidR="00253DCA" w:rsidRPr="00253DCA">
        <w:rPr>
          <w:rFonts w:eastAsia="Calibri"/>
          <w:b/>
          <w:bCs/>
          <w:sz w:val="22"/>
          <w:lang w:eastAsia="en-US"/>
        </w:rPr>
        <w:t>района</w:t>
      </w:r>
      <w:r w:rsidR="00E66754">
        <w:rPr>
          <w:rFonts w:eastAsia="Calibri"/>
          <w:b/>
          <w:bCs/>
          <w:sz w:val="22"/>
          <w:lang w:eastAsia="en-US"/>
        </w:rPr>
        <w:t xml:space="preserve"> </w:t>
      </w:r>
      <w:r w:rsidR="00253DCA" w:rsidRPr="00253DCA">
        <w:rPr>
          <w:rFonts w:eastAsia="Calibri"/>
          <w:b/>
          <w:bCs/>
          <w:sz w:val="22"/>
          <w:lang w:eastAsia="en-US"/>
        </w:rPr>
        <w:t xml:space="preserve"> от</w:t>
      </w:r>
      <w:r w:rsidR="001B1AB9">
        <w:rPr>
          <w:rFonts w:eastAsia="Calibri"/>
          <w:b/>
          <w:bCs/>
          <w:sz w:val="22"/>
          <w:lang w:eastAsia="en-US"/>
        </w:rPr>
        <w:t xml:space="preserve"> </w:t>
      </w:r>
      <w:r w:rsidR="00E66754">
        <w:rPr>
          <w:rFonts w:eastAsia="Calibri"/>
          <w:b/>
          <w:bCs/>
          <w:sz w:val="22"/>
          <w:lang w:eastAsia="en-US"/>
        </w:rPr>
        <w:t xml:space="preserve">18.01.2022 </w:t>
      </w:r>
      <w:r w:rsidR="00106254">
        <w:rPr>
          <w:rFonts w:eastAsia="Calibri"/>
          <w:b/>
          <w:bCs/>
          <w:sz w:val="22"/>
          <w:lang w:eastAsia="en-US"/>
        </w:rPr>
        <w:t>№</w:t>
      </w:r>
      <w:r w:rsidR="00E66754">
        <w:rPr>
          <w:rFonts w:eastAsia="Calibri"/>
          <w:b/>
          <w:bCs/>
          <w:sz w:val="22"/>
          <w:lang w:eastAsia="en-US"/>
        </w:rPr>
        <w:t xml:space="preserve"> 44</w:t>
      </w:r>
    </w:p>
    <w:p w:rsidR="00253DCA" w:rsidRDefault="00253DCA" w:rsidP="00253DCA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</w:p>
    <w:p w:rsidR="00253DCA" w:rsidRPr="00253DCA" w:rsidRDefault="00253DCA" w:rsidP="00253DCA">
      <w:pPr>
        <w:tabs>
          <w:tab w:val="left" w:pos="9639"/>
        </w:tabs>
        <w:spacing w:line="276" w:lineRule="auto"/>
        <w:ind w:right="333"/>
        <w:jc w:val="right"/>
        <w:rPr>
          <w:rFonts w:eastAsia="Calibri"/>
          <w:b/>
          <w:bCs/>
          <w:sz w:val="22"/>
          <w:lang w:eastAsia="en-US"/>
        </w:rPr>
      </w:pPr>
      <w:r w:rsidRPr="00253DCA">
        <w:rPr>
          <w:rFonts w:eastAsia="Calibri"/>
          <w:b/>
          <w:bCs/>
          <w:sz w:val="22"/>
          <w:lang w:eastAsia="en-US"/>
        </w:rPr>
        <w:t>Приложение  2</w:t>
      </w:r>
    </w:p>
    <w:p w:rsidR="00253DCA" w:rsidRPr="00253DCA" w:rsidRDefault="00253DCA" w:rsidP="00253DCA">
      <w:pPr>
        <w:tabs>
          <w:tab w:val="left" w:pos="9639"/>
        </w:tabs>
        <w:autoSpaceDE w:val="0"/>
        <w:autoSpaceDN w:val="0"/>
        <w:adjustRightInd w:val="0"/>
        <w:ind w:left="5245" w:right="333"/>
        <w:jc w:val="right"/>
        <w:rPr>
          <w:rFonts w:eastAsia="Calibri"/>
          <w:bCs/>
          <w:sz w:val="22"/>
          <w:lang w:eastAsia="en-US"/>
        </w:rPr>
      </w:pPr>
      <w:r w:rsidRPr="00253DCA">
        <w:rPr>
          <w:rFonts w:eastAsia="Calibri"/>
          <w:b/>
          <w:bCs/>
          <w:sz w:val="22"/>
          <w:lang w:eastAsia="en-US"/>
        </w:rPr>
        <w:t xml:space="preserve">к постановлению администрации Фурмановского муниципального района от  </w:t>
      </w:r>
      <w:r w:rsidRPr="00253DCA">
        <w:rPr>
          <w:rFonts w:eastAsia="Calibri"/>
          <w:bCs/>
          <w:sz w:val="22"/>
          <w:lang w:eastAsia="en-US"/>
        </w:rPr>
        <w:t xml:space="preserve">21.05.2021     </w:t>
      </w:r>
      <w:r w:rsidRPr="00253DCA">
        <w:rPr>
          <w:rFonts w:eastAsia="Calibri"/>
          <w:b/>
          <w:bCs/>
          <w:sz w:val="22"/>
          <w:lang w:eastAsia="en-US"/>
        </w:rPr>
        <w:t xml:space="preserve">№ </w:t>
      </w:r>
      <w:r w:rsidRPr="00253DCA">
        <w:rPr>
          <w:rFonts w:eastAsia="Calibri"/>
          <w:bCs/>
          <w:sz w:val="22"/>
          <w:lang w:eastAsia="en-US"/>
        </w:rPr>
        <w:t>332</w:t>
      </w:r>
    </w:p>
    <w:p w:rsidR="00253DCA" w:rsidRPr="00253DCA" w:rsidRDefault="00253DCA" w:rsidP="00253DCA">
      <w:pPr>
        <w:widowControl w:val="0"/>
        <w:autoSpaceDE w:val="0"/>
        <w:autoSpaceDN w:val="0"/>
        <w:jc w:val="center"/>
        <w:rPr>
          <w:b/>
          <w:bCs/>
        </w:rPr>
      </w:pPr>
    </w:p>
    <w:p w:rsidR="00253DCA" w:rsidRPr="00253DCA" w:rsidRDefault="00253DCA" w:rsidP="00253DCA">
      <w:pPr>
        <w:widowControl w:val="0"/>
        <w:autoSpaceDE w:val="0"/>
        <w:autoSpaceDN w:val="0"/>
        <w:jc w:val="center"/>
        <w:rPr>
          <w:b/>
          <w:bCs/>
        </w:rPr>
      </w:pPr>
      <w:r w:rsidRPr="00253DCA">
        <w:rPr>
          <w:b/>
          <w:bCs/>
        </w:rPr>
        <w:t>СОСТАВ</w:t>
      </w:r>
    </w:p>
    <w:p w:rsidR="00253DCA" w:rsidRPr="00253DCA" w:rsidRDefault="00253DCA" w:rsidP="00253DCA">
      <w:pPr>
        <w:widowControl w:val="0"/>
        <w:autoSpaceDE w:val="0"/>
        <w:autoSpaceDN w:val="0"/>
        <w:jc w:val="center"/>
        <w:rPr>
          <w:b/>
          <w:bCs/>
        </w:rPr>
      </w:pPr>
      <w:r w:rsidRPr="00253DCA">
        <w:rPr>
          <w:b/>
          <w:bCs/>
        </w:rPr>
        <w:t>АДМИНИСТРАТИВНОЙ КОМИССИИ</w:t>
      </w:r>
    </w:p>
    <w:p w:rsidR="00253DCA" w:rsidRPr="00253DCA" w:rsidRDefault="00253DCA" w:rsidP="00253DCA">
      <w:pPr>
        <w:widowControl w:val="0"/>
        <w:autoSpaceDE w:val="0"/>
        <w:autoSpaceDN w:val="0"/>
        <w:jc w:val="center"/>
        <w:rPr>
          <w:b/>
          <w:bCs/>
        </w:rPr>
      </w:pPr>
      <w:r w:rsidRPr="00253DCA">
        <w:rPr>
          <w:b/>
          <w:bCs/>
        </w:rPr>
        <w:t>ФУРМАНОВСКОГО МУНИЦИПАЛЬНОГО РАЙОНА</w:t>
      </w:r>
    </w:p>
    <w:p w:rsidR="00253DCA" w:rsidRPr="00253DCA" w:rsidRDefault="00253DCA" w:rsidP="00253DC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5768"/>
      </w:tblGrid>
      <w:tr w:rsidR="00253DCA" w:rsidRPr="00253DCA" w:rsidTr="00244CB5">
        <w:tc>
          <w:tcPr>
            <w:tcW w:w="3302" w:type="dxa"/>
            <w:vAlign w:val="center"/>
          </w:tcPr>
          <w:p w:rsidR="00253DCA" w:rsidRPr="00253DCA" w:rsidRDefault="00253DCA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DCA">
              <w:t>Попов Денис Викторович</w:t>
            </w:r>
          </w:p>
          <w:p w:rsidR="00253DCA" w:rsidRPr="00253DCA" w:rsidRDefault="00253DCA" w:rsidP="00253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8" w:type="dxa"/>
          </w:tcPr>
          <w:p w:rsidR="00253DCA" w:rsidRPr="00253DCA" w:rsidRDefault="00253DCA" w:rsidP="0047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DCA">
              <w:t>Заместитель главы администрации Фурмановского муниципального района, председатель Комиссии</w:t>
            </w:r>
          </w:p>
        </w:tc>
      </w:tr>
      <w:tr w:rsidR="00253DCA" w:rsidRPr="00253DCA" w:rsidTr="00244CB5">
        <w:tc>
          <w:tcPr>
            <w:tcW w:w="3302" w:type="dxa"/>
            <w:vAlign w:val="center"/>
          </w:tcPr>
          <w:p w:rsidR="00253DCA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Смирнов Андрей Евгеньевич</w:t>
            </w:r>
          </w:p>
          <w:p w:rsidR="00253DCA" w:rsidRPr="00253DCA" w:rsidRDefault="00253DCA" w:rsidP="00253D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8" w:type="dxa"/>
          </w:tcPr>
          <w:p w:rsidR="00253DCA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Председатель Комитета по муниципальному контролю</w:t>
            </w:r>
            <w:r w:rsidRPr="00253DCA">
              <w:t xml:space="preserve"> администрации Фурмановского муниципального района</w:t>
            </w:r>
            <w:r>
              <w:t xml:space="preserve">, заместитель председателя Комиссии </w:t>
            </w:r>
          </w:p>
        </w:tc>
      </w:tr>
      <w:tr w:rsidR="00253DCA" w:rsidRPr="00253DCA" w:rsidTr="00244CB5">
        <w:tc>
          <w:tcPr>
            <w:tcW w:w="3302" w:type="dxa"/>
            <w:vAlign w:val="center"/>
          </w:tcPr>
          <w:p w:rsidR="00253DCA" w:rsidRPr="00253DCA" w:rsidRDefault="00477201" w:rsidP="00B52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Куликова Татьяна Анатольевна</w:t>
            </w:r>
          </w:p>
        </w:tc>
        <w:tc>
          <w:tcPr>
            <w:tcW w:w="5768" w:type="dxa"/>
          </w:tcPr>
          <w:p w:rsidR="00253DCA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начальника юридического отдела администрации Фурмановского муниципального района</w:t>
            </w:r>
            <w:r w:rsidR="00253DCA" w:rsidRPr="00253DCA">
              <w:t>, секретарь Комиссии</w:t>
            </w:r>
          </w:p>
        </w:tc>
      </w:tr>
      <w:tr w:rsidR="00253DCA" w:rsidRPr="00253DCA" w:rsidTr="00244CB5">
        <w:tc>
          <w:tcPr>
            <w:tcW w:w="9070" w:type="dxa"/>
            <w:gridSpan w:val="2"/>
          </w:tcPr>
          <w:p w:rsidR="00253DCA" w:rsidRPr="00253DCA" w:rsidRDefault="00253DCA" w:rsidP="00253DC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253DCA">
              <w:rPr>
                <w:b/>
                <w:bCs/>
              </w:rPr>
              <w:t>ЧЛЕНЫ КОМИССИИ</w:t>
            </w:r>
          </w:p>
        </w:tc>
      </w:tr>
      <w:tr w:rsidR="00477201" w:rsidRPr="00253DCA" w:rsidTr="00244CB5">
        <w:tc>
          <w:tcPr>
            <w:tcW w:w="3302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DCA">
              <w:t>Чистяков</w:t>
            </w:r>
          </w:p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DCA">
              <w:t>Владимир Николаевич</w:t>
            </w:r>
          </w:p>
        </w:tc>
        <w:tc>
          <w:tcPr>
            <w:tcW w:w="5768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DCA">
              <w:t>Начальник отдела архитектуры администрации Фурмановского муниципального района</w:t>
            </w:r>
          </w:p>
        </w:tc>
      </w:tr>
      <w:tr w:rsidR="00477201" w:rsidRPr="00253DCA" w:rsidTr="00244CB5">
        <w:tc>
          <w:tcPr>
            <w:tcW w:w="3302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DCA">
              <w:t xml:space="preserve">Корунов </w:t>
            </w:r>
          </w:p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DCA">
              <w:t>Андрей Владимирович</w:t>
            </w:r>
          </w:p>
        </w:tc>
        <w:tc>
          <w:tcPr>
            <w:tcW w:w="5768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DCA">
              <w:t>Заместитель начальника отдела ЖКХ и благоустройства администрации Фурмановского муниципального района</w:t>
            </w:r>
          </w:p>
        </w:tc>
      </w:tr>
      <w:tr w:rsidR="00477201" w:rsidRPr="00253DCA" w:rsidTr="00244CB5">
        <w:tc>
          <w:tcPr>
            <w:tcW w:w="3302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Сыроегин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5768" w:type="dxa"/>
          </w:tcPr>
          <w:p w:rsidR="00477201" w:rsidRPr="00253DCA" w:rsidRDefault="00477201" w:rsidP="00253DC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3DCA">
              <w:t xml:space="preserve">Начальник отдела </w:t>
            </w:r>
            <w:r w:rsidRPr="00D942FE">
              <w:t>по делам ГО и ЧС, мобилизационной подготовке</w:t>
            </w:r>
            <w:r>
              <w:t xml:space="preserve"> </w:t>
            </w:r>
            <w:r w:rsidRPr="00253DCA">
              <w:t>администрации Фурмановского муниципального района</w:t>
            </w:r>
          </w:p>
        </w:tc>
      </w:tr>
    </w:tbl>
    <w:p w:rsidR="00253DCA" w:rsidRPr="00253DCA" w:rsidRDefault="00253DCA" w:rsidP="00253D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3DCA" w:rsidRPr="00253DCA" w:rsidRDefault="00253DCA" w:rsidP="00253DCA">
      <w:pPr>
        <w:tabs>
          <w:tab w:val="left" w:pos="9639"/>
        </w:tabs>
        <w:autoSpaceDE w:val="0"/>
        <w:autoSpaceDN w:val="0"/>
        <w:adjustRightInd w:val="0"/>
        <w:ind w:right="333"/>
        <w:jc w:val="right"/>
        <w:rPr>
          <w:rFonts w:eastAsia="Calibri"/>
          <w:b/>
          <w:bCs/>
          <w:sz w:val="28"/>
          <w:szCs w:val="28"/>
        </w:rPr>
      </w:pPr>
    </w:p>
    <w:p w:rsidR="00A715D1" w:rsidRDefault="00A715D1"/>
    <w:sectPr w:rsidR="00A7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E9"/>
    <w:multiLevelType w:val="multilevel"/>
    <w:tmpl w:val="9A2026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1"/>
    <w:rsid w:val="00106254"/>
    <w:rsid w:val="001B1AB9"/>
    <w:rsid w:val="00253DCA"/>
    <w:rsid w:val="003449E2"/>
    <w:rsid w:val="004030AB"/>
    <w:rsid w:val="00477201"/>
    <w:rsid w:val="004C7A71"/>
    <w:rsid w:val="007260F6"/>
    <w:rsid w:val="009629A5"/>
    <w:rsid w:val="00A2297F"/>
    <w:rsid w:val="00A31CE2"/>
    <w:rsid w:val="00A715D1"/>
    <w:rsid w:val="00B37DC2"/>
    <w:rsid w:val="00B52C0A"/>
    <w:rsid w:val="00BC0E86"/>
    <w:rsid w:val="00C34DCE"/>
    <w:rsid w:val="00C73B62"/>
    <w:rsid w:val="00CE6A58"/>
    <w:rsid w:val="00D942FE"/>
    <w:rsid w:val="00E626E5"/>
    <w:rsid w:val="00E66754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71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7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4C7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C7A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6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2022-01-18T05:06:00Z</cp:lastPrinted>
  <dcterms:created xsi:type="dcterms:W3CDTF">2022-01-20T10:35:00Z</dcterms:created>
  <dcterms:modified xsi:type="dcterms:W3CDTF">2022-01-20T10:37:00Z</dcterms:modified>
</cp:coreProperties>
</file>