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EE8" w:rsidRDefault="00535900" w:rsidP="00AF6EE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kI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nZamnXuMthxL+cv82dp+cHwQdS/K1h2r9e13dnN6LT+KBpwRx8X&#10;YaR5buWkXQBp9Gwi8PIaAfa8oBomE0LCEOJUw1KUhH4U2gjVPYRRnyIBSTF6O1j35XbU3wWwog/6&#10;XpzoYy7N7J0G54ZLk4JUU29qqo+p+aWnMzNBUlqrTc3dWc1fIAUp70aGiF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w46kIQgMAAK8HAAAOAAAAAAAAAAAAAAAAAC4CAABkcnMvZTJvRG9j&#10;LnhtbFBLAQItABQABgAIAAAAIQB3Sehk3gAAAAgBAAAPAAAAAAAAAAAAAAAAAJwFAABkcnMvZG93&#10;bnJldi54bWxQSwUGAAAAAAQABADzAAAApwYAAAAA&#10;">
                <v:rect id="Rectangle 4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F6EE8">
        <w:t xml:space="preserve"> </w:t>
      </w:r>
    </w:p>
    <w:p w:rsidR="00AF6EE8" w:rsidRPr="004B0AF9" w:rsidRDefault="00AF6EE8" w:rsidP="00AF6EE8">
      <w:pPr>
        <w:jc w:val="center"/>
        <w:rPr>
          <w:sz w:val="20"/>
          <w:szCs w:val="20"/>
        </w:rPr>
      </w:pPr>
    </w:p>
    <w:p w:rsidR="00AF6EE8" w:rsidRPr="004B0AF9" w:rsidRDefault="00AF6EE8" w:rsidP="000A5B9E">
      <w:pPr>
        <w:rPr>
          <w:sz w:val="20"/>
          <w:szCs w:val="20"/>
        </w:rPr>
      </w:pPr>
    </w:p>
    <w:p w:rsidR="00AF6EE8" w:rsidRDefault="00AF6EE8" w:rsidP="000A5B9E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34E72" w:rsidRPr="00D34E72" w:rsidRDefault="00D34E72" w:rsidP="000A5B9E">
      <w:pPr>
        <w:jc w:val="center"/>
        <w:rPr>
          <w:b/>
          <w:sz w:val="34"/>
          <w:szCs w:val="34"/>
        </w:rPr>
      </w:pPr>
    </w:p>
    <w:p w:rsidR="00AF6EE8" w:rsidRPr="009E18D1" w:rsidRDefault="00AF6EE8" w:rsidP="000A5B9E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AF6EE8" w:rsidRPr="009E18D1" w:rsidRDefault="00AF6EE8" w:rsidP="000A5B9E">
      <w:pPr>
        <w:rPr>
          <w:b/>
        </w:rPr>
      </w:pPr>
    </w:p>
    <w:p w:rsidR="00AF6EE8" w:rsidRPr="00D34E72" w:rsidRDefault="00D34E72" w:rsidP="000A5B9E">
      <w:pPr>
        <w:jc w:val="center"/>
        <w:rPr>
          <w:b/>
        </w:rPr>
      </w:pPr>
      <w:r w:rsidRPr="00D34E72">
        <w:rPr>
          <w:b/>
        </w:rPr>
        <w:t xml:space="preserve">от  </w:t>
      </w:r>
      <w:r w:rsidR="00FD387A">
        <w:rPr>
          <w:b/>
        </w:rPr>
        <w:t xml:space="preserve"> </w:t>
      </w:r>
      <w:r w:rsidR="00B944F9">
        <w:rPr>
          <w:b/>
        </w:rPr>
        <w:t xml:space="preserve"> 31</w:t>
      </w:r>
      <w:r w:rsidR="00FD387A">
        <w:rPr>
          <w:b/>
        </w:rPr>
        <w:t xml:space="preserve"> </w:t>
      </w:r>
      <w:r w:rsidR="006A545B">
        <w:rPr>
          <w:b/>
        </w:rPr>
        <w:t xml:space="preserve"> </w:t>
      </w:r>
      <w:r w:rsidR="006C3159">
        <w:rPr>
          <w:b/>
        </w:rPr>
        <w:t>августа  2020</w:t>
      </w:r>
      <w:r w:rsidR="00C915A9">
        <w:rPr>
          <w:b/>
        </w:rPr>
        <w:t xml:space="preserve">  № </w:t>
      </w:r>
      <w:r w:rsidR="006C3159">
        <w:rPr>
          <w:b/>
        </w:rPr>
        <w:t xml:space="preserve"> </w:t>
      </w:r>
      <w:r w:rsidR="00B944F9">
        <w:rPr>
          <w:b/>
        </w:rPr>
        <w:t>651</w:t>
      </w:r>
    </w:p>
    <w:p w:rsidR="00AF6EE8" w:rsidRPr="00D34E72" w:rsidRDefault="00AF6EE8" w:rsidP="000A5B9E">
      <w:pPr>
        <w:jc w:val="center"/>
        <w:rPr>
          <w:b/>
        </w:rPr>
      </w:pPr>
    </w:p>
    <w:p w:rsidR="00AF6EE8" w:rsidRPr="00D34E72" w:rsidRDefault="00AF6EE8" w:rsidP="000A5B9E">
      <w:pPr>
        <w:jc w:val="center"/>
      </w:pPr>
      <w:r w:rsidRPr="00D34E72">
        <w:rPr>
          <w:b/>
        </w:rPr>
        <w:t>г. Фурманов</w:t>
      </w:r>
    </w:p>
    <w:p w:rsidR="00AF6EE8" w:rsidRPr="00D34E72" w:rsidRDefault="00AF6EE8" w:rsidP="000A5B9E">
      <w:pPr>
        <w:pStyle w:val="ConsPlusTitle"/>
        <w:widowControl/>
        <w:jc w:val="center"/>
        <w:rPr>
          <w:b w:val="0"/>
        </w:rPr>
      </w:pPr>
    </w:p>
    <w:p w:rsidR="00AF6EE8" w:rsidRPr="00D34E72" w:rsidRDefault="00AF6EE8" w:rsidP="000A5B9E">
      <w:pPr>
        <w:pStyle w:val="ConsPlusTitle"/>
        <w:widowControl/>
        <w:jc w:val="center"/>
      </w:pPr>
      <w:r w:rsidRPr="00D34E72">
        <w:t>О порядке формирования, ведения, обязательного опубликования перечня</w:t>
      </w:r>
      <w:r w:rsidR="001767A8" w:rsidRPr="00D34E72">
        <w:t xml:space="preserve"> </w:t>
      </w:r>
      <w:r w:rsidRPr="00D34E72">
        <w:t>имущества</w:t>
      </w:r>
      <w:r w:rsidR="001767A8" w:rsidRPr="00D34E72">
        <w:t xml:space="preserve">, </w:t>
      </w:r>
      <w:r w:rsidR="006C3159">
        <w:t xml:space="preserve">расположенного на территории Фурмановского городского поселения, </w:t>
      </w:r>
      <w:r w:rsidR="001767A8" w:rsidRPr="00D34E72">
        <w:t xml:space="preserve">свободного от прав третьих лиц (за исключением имущественных прав </w:t>
      </w:r>
      <w:r w:rsidR="0092160E">
        <w:t>некоммерческих организаций</w:t>
      </w:r>
      <w:r w:rsidR="009E2A95" w:rsidRPr="00D34E72">
        <w:t>),</w:t>
      </w:r>
      <w:r w:rsidR="0092160E">
        <w:t xml:space="preserve">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="001767A8" w:rsidRPr="00D34E72">
        <w:t xml:space="preserve"> </w:t>
      </w:r>
    </w:p>
    <w:p w:rsidR="00AF6EE8" w:rsidRPr="00D34E72" w:rsidRDefault="00AF6EE8" w:rsidP="000A5B9E">
      <w:pPr>
        <w:autoSpaceDE w:val="0"/>
        <w:autoSpaceDN w:val="0"/>
        <w:adjustRightInd w:val="0"/>
      </w:pPr>
    </w:p>
    <w:p w:rsidR="00AF6EE8" w:rsidRPr="00D34E72" w:rsidRDefault="00AF6EE8" w:rsidP="000A5B9E">
      <w:pPr>
        <w:autoSpaceDE w:val="0"/>
        <w:autoSpaceDN w:val="0"/>
        <w:adjustRightInd w:val="0"/>
        <w:jc w:val="both"/>
      </w:pPr>
      <w:r w:rsidRPr="00D34E72">
        <w:t xml:space="preserve">          </w:t>
      </w:r>
      <w:r w:rsidR="00372D63" w:rsidRPr="00D34E72">
        <w:t xml:space="preserve">В соответствии </w:t>
      </w:r>
      <w:r w:rsidR="00773297">
        <w:t xml:space="preserve">с пунктом 7 статьи 31.1 </w:t>
      </w:r>
      <w:r w:rsidR="00372D63" w:rsidRPr="00D34E72">
        <w:t>Феде</w:t>
      </w:r>
      <w:r w:rsidR="005443D6">
        <w:t>рального закона от 12.01.1996  N 7</w:t>
      </w:r>
      <w:r w:rsidR="00372D63" w:rsidRPr="00D34E72">
        <w:t xml:space="preserve">-ФЗ "О </w:t>
      </w:r>
      <w:r w:rsidR="005443D6">
        <w:t>некоммерческих организациях</w:t>
      </w:r>
      <w:r w:rsidR="00372D63" w:rsidRPr="00D34E72">
        <w:t xml:space="preserve">", в целях оказания поддержки </w:t>
      </w:r>
      <w:r w:rsidR="005443D6">
        <w:t>социально ориентированным некоммерческим организациям</w:t>
      </w:r>
      <w:r w:rsidR="00372D63" w:rsidRPr="00D34E72">
        <w:t xml:space="preserve">, руководствуясь </w:t>
      </w:r>
      <w:r w:rsidRPr="00D34E72">
        <w:t>Уставом Фурмановского муниципального района</w:t>
      </w:r>
    </w:p>
    <w:p w:rsidR="00AF6EE8" w:rsidRPr="00D34E72" w:rsidRDefault="00AF6EE8" w:rsidP="000A5B9E">
      <w:pPr>
        <w:autoSpaceDE w:val="0"/>
        <w:autoSpaceDN w:val="0"/>
        <w:adjustRightInd w:val="0"/>
        <w:jc w:val="both"/>
      </w:pPr>
      <w:r w:rsidRPr="00D34E72">
        <w:rPr>
          <w:spacing w:val="40"/>
        </w:rPr>
        <w:t>постановляет:</w:t>
      </w:r>
    </w:p>
    <w:p w:rsidR="00AF6EE8" w:rsidRPr="00D34E72" w:rsidRDefault="00AF6EE8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 xml:space="preserve">Утвердить </w:t>
      </w:r>
      <w:hyperlink w:anchor="Par46" w:history="1">
        <w:r w:rsidR="00372D63" w:rsidRPr="00D34E72">
          <w:t>Положение</w:t>
        </w:r>
      </w:hyperlink>
      <w:r w:rsidR="00372D63" w:rsidRPr="00D34E72">
        <w:t xml:space="preserve"> о порядке формирования, ведения, обязательного опубликования перечня имущества, </w:t>
      </w:r>
      <w:r w:rsidR="006C3159">
        <w:t xml:space="preserve">расположенного на территории Фурмановского городского поселения, </w:t>
      </w:r>
      <w:r w:rsidR="00372D63" w:rsidRPr="00D34E72">
        <w:t xml:space="preserve">свободного от прав третьих лиц </w:t>
      </w:r>
      <w:r w:rsidR="005443D6" w:rsidRPr="00D34E72">
        <w:t xml:space="preserve">(за исключением имущественных прав </w:t>
      </w:r>
      <w:r w:rsidR="005443D6">
        <w:t>некоммерческих организаций</w:t>
      </w:r>
      <w:r w:rsidR="005443D6" w:rsidRPr="00D34E72">
        <w:t>),</w:t>
      </w:r>
      <w:r w:rsidR="005443D6">
        <w:t xml:space="preserve">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="005443D6" w:rsidRPr="00D34E72">
        <w:t xml:space="preserve"> </w:t>
      </w:r>
      <w:r w:rsidR="005443D6">
        <w:t xml:space="preserve"> </w:t>
      </w:r>
      <w:r w:rsidR="00372D63" w:rsidRPr="00D34E72">
        <w:t>(Приложение 1).</w:t>
      </w:r>
    </w:p>
    <w:p w:rsidR="004C095E" w:rsidRPr="00D34E72" w:rsidRDefault="004C095E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>Постановление вступает в силу с момента подписания.</w:t>
      </w:r>
    </w:p>
    <w:p w:rsidR="00AF6EE8" w:rsidRPr="00D34E72" w:rsidRDefault="00AF6EE8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AF6EE8" w:rsidRPr="00D34E72" w:rsidRDefault="00AF6EE8" w:rsidP="000A5B9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34E72">
        <w:t xml:space="preserve">Контроль за исполнением постановления </w:t>
      </w:r>
      <w:r w:rsidR="00424D4C">
        <w:t>возложить на заместителя главы администрации Фурмановского муниципального района А.А. Клюева</w:t>
      </w:r>
      <w:r w:rsidR="00D34E72" w:rsidRPr="00D34E72">
        <w:t>.</w:t>
      </w:r>
    </w:p>
    <w:p w:rsidR="00AF6EE8" w:rsidRPr="00D34E72" w:rsidRDefault="00AF6EE8" w:rsidP="000A5B9E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AF6EE8" w:rsidRPr="00D34E72" w:rsidTr="002B2952">
        <w:tc>
          <w:tcPr>
            <w:tcW w:w="5637" w:type="dxa"/>
          </w:tcPr>
          <w:p w:rsidR="00D34E72" w:rsidRDefault="00D34E72" w:rsidP="000A5B9E">
            <w:pPr>
              <w:pStyle w:val="a5"/>
              <w:spacing w:after="0"/>
              <w:rPr>
                <w:b/>
              </w:rPr>
            </w:pPr>
          </w:p>
          <w:p w:rsidR="00AF6EE8" w:rsidRPr="00D34E72" w:rsidRDefault="000A5B9E" w:rsidP="000A5B9E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Глава</w:t>
            </w:r>
            <w:r w:rsidR="00AF6EE8" w:rsidRPr="00D34E72">
              <w:rPr>
                <w:b/>
              </w:rPr>
              <w:t xml:space="preserve"> Фурмановского </w:t>
            </w:r>
          </w:p>
          <w:p w:rsidR="00AF6EE8" w:rsidRPr="00D34E72" w:rsidRDefault="00AF6EE8" w:rsidP="000A5B9E">
            <w:pPr>
              <w:pStyle w:val="a5"/>
              <w:spacing w:after="0"/>
              <w:rPr>
                <w:b/>
              </w:rPr>
            </w:pPr>
            <w:r w:rsidRPr="00D34E72">
              <w:rPr>
                <w:b/>
              </w:rPr>
              <w:t>муниципального района</w:t>
            </w:r>
          </w:p>
        </w:tc>
        <w:tc>
          <w:tcPr>
            <w:tcW w:w="3827" w:type="dxa"/>
          </w:tcPr>
          <w:p w:rsidR="00AF6EE8" w:rsidRPr="00D34E72" w:rsidRDefault="00AF6EE8" w:rsidP="000A5B9E">
            <w:pPr>
              <w:pStyle w:val="a5"/>
              <w:spacing w:after="0"/>
              <w:jc w:val="right"/>
              <w:rPr>
                <w:b/>
              </w:rPr>
            </w:pPr>
          </w:p>
          <w:p w:rsidR="00D34E72" w:rsidRDefault="00D34E72" w:rsidP="000A5B9E">
            <w:pPr>
              <w:pStyle w:val="a5"/>
              <w:spacing w:after="0"/>
              <w:jc w:val="right"/>
              <w:rPr>
                <w:b/>
              </w:rPr>
            </w:pPr>
          </w:p>
          <w:p w:rsidR="00AF6EE8" w:rsidRPr="00D34E72" w:rsidRDefault="000A5B9E" w:rsidP="000A5B9E">
            <w:pPr>
              <w:pStyle w:val="a5"/>
              <w:spacing w:after="0"/>
              <w:jc w:val="right"/>
              <w:rPr>
                <w:b/>
              </w:rPr>
            </w:pPr>
            <w:r>
              <w:rPr>
                <w:b/>
              </w:rPr>
              <w:t>Р.А. Соловьев</w:t>
            </w:r>
          </w:p>
        </w:tc>
      </w:tr>
    </w:tbl>
    <w:p w:rsidR="00D34E72" w:rsidRDefault="00D34E72" w:rsidP="000A5B9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932" w:rsidRDefault="00917932" w:rsidP="000A5B9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932" w:rsidRPr="00917932" w:rsidRDefault="00917932" w:rsidP="000A5B9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F6EE8" w:rsidRPr="007A124F" w:rsidRDefault="004C095E" w:rsidP="000A5B9E">
      <w:pPr>
        <w:rPr>
          <w:sz w:val="20"/>
          <w:szCs w:val="20"/>
        </w:rPr>
      </w:pPr>
      <w:r>
        <w:rPr>
          <w:sz w:val="20"/>
          <w:szCs w:val="20"/>
        </w:rPr>
        <w:t>Н.В. Жилова</w:t>
      </w:r>
    </w:p>
    <w:p w:rsidR="00AF6EE8" w:rsidRDefault="00F849B2" w:rsidP="000A5B9E">
      <w:pPr>
        <w:rPr>
          <w:sz w:val="20"/>
          <w:szCs w:val="20"/>
        </w:rPr>
      </w:pPr>
      <w:r>
        <w:rPr>
          <w:sz w:val="20"/>
          <w:szCs w:val="20"/>
        </w:rPr>
        <w:t>2-11-69</w:t>
      </w:r>
    </w:p>
    <w:p w:rsidR="00877737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261209" w:rsidP="0087773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0"/>
      <w:bookmarkEnd w:id="1"/>
      <w:r w:rsidRPr="00247D88">
        <w:t>Приложение 1</w:t>
      </w:r>
    </w:p>
    <w:p w:rsidR="00964290" w:rsidRPr="00247D88" w:rsidRDefault="00261209" w:rsidP="00964290">
      <w:pPr>
        <w:widowControl w:val="0"/>
        <w:autoSpaceDE w:val="0"/>
        <w:autoSpaceDN w:val="0"/>
        <w:adjustRightInd w:val="0"/>
        <w:jc w:val="right"/>
      </w:pPr>
      <w:r w:rsidRPr="00247D88">
        <w:t xml:space="preserve">к </w:t>
      </w:r>
      <w:r w:rsidR="00964290" w:rsidRPr="00247D88">
        <w:t>постановлению администрации</w:t>
      </w:r>
    </w:p>
    <w:p w:rsidR="00877737" w:rsidRPr="00247D88" w:rsidRDefault="00964290" w:rsidP="00964290">
      <w:pPr>
        <w:widowControl w:val="0"/>
        <w:autoSpaceDE w:val="0"/>
        <w:autoSpaceDN w:val="0"/>
        <w:adjustRightInd w:val="0"/>
        <w:jc w:val="right"/>
      </w:pPr>
      <w:r w:rsidRPr="00247D88">
        <w:t>Фурмановского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  <w:r w:rsidRPr="00247D88">
        <w:t>муниципального района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  <w:r w:rsidRPr="00247D88">
        <w:t xml:space="preserve">от </w:t>
      </w:r>
      <w:r w:rsidR="00C60743">
        <w:t xml:space="preserve"> 31.08.2020  № 651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6"/>
      <w:bookmarkEnd w:id="2"/>
      <w:r w:rsidRPr="00247D88">
        <w:rPr>
          <w:b/>
          <w:bCs/>
        </w:rPr>
        <w:t>ПОЛОЖЕНИЕ</w:t>
      </w:r>
    </w:p>
    <w:p w:rsidR="00877737" w:rsidRPr="00247D88" w:rsidRDefault="00877737" w:rsidP="009E2A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D88">
        <w:rPr>
          <w:b/>
          <w:bCs/>
        </w:rPr>
        <w:t>О ПОРЯДКЕ ФОРМИРОВАНИЯ, ВЕДЕНИЯ, ОБЯЗАТЕЛЬНОГО ОПУБЛИКОВАНИЯ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>ПЕРЕЧНЯ ИМУЩЕСТВА</w:t>
      </w:r>
      <w:r w:rsidR="00671546">
        <w:rPr>
          <w:b/>
          <w:bCs/>
        </w:rPr>
        <w:t xml:space="preserve">, РАСПОЛОЖЕННОГО НА ТЕРРИТОРИИ ФУРМАНОВСКОГО </w:t>
      </w:r>
      <w:r w:rsidR="00DC6FB2">
        <w:rPr>
          <w:b/>
          <w:bCs/>
        </w:rPr>
        <w:t>ГОРОДСКОГО ПОСЕ</w:t>
      </w:r>
      <w:r w:rsidR="008C2333">
        <w:rPr>
          <w:b/>
          <w:bCs/>
        </w:rPr>
        <w:t>ЛЕНИЯ</w:t>
      </w:r>
      <w:r w:rsidRPr="00247D88">
        <w:rPr>
          <w:b/>
          <w:bCs/>
        </w:rPr>
        <w:t>,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СВОБОДНОГО ОТ ПРАВ ТРЕТЬИХ ЛИЦ </w:t>
      </w:r>
      <w:r w:rsidR="00671546">
        <w:rPr>
          <w:b/>
          <w:bCs/>
        </w:rPr>
        <w:t xml:space="preserve"> </w:t>
      </w:r>
      <w:r w:rsidRPr="00247D88">
        <w:rPr>
          <w:b/>
          <w:bCs/>
        </w:rPr>
        <w:t>(ЗА ИСКЛЮЧЕНИЕМ ИМУЩЕСТВЕННЫХ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ПРАВ </w:t>
      </w:r>
      <w:r w:rsidR="00FC514C">
        <w:rPr>
          <w:b/>
          <w:bCs/>
        </w:rPr>
        <w:t>НЕКОМЕРЧЕСКИХ ОРГАНИЗАЦИЙ</w:t>
      </w:r>
      <w:r w:rsidRPr="00247D88">
        <w:rPr>
          <w:b/>
          <w:bCs/>
        </w:rPr>
        <w:t>)</w:t>
      </w:r>
      <w:r w:rsidR="00FC514C">
        <w:rPr>
          <w:b/>
          <w:bCs/>
        </w:rPr>
        <w:t>, ПРЕДНАЗНАЧЕННОГО ДЛЯ ПРЕДОСТАВЛЕНИЯ ЕГО ВО ВЛАДЕНИЕ И</w:t>
      </w:r>
      <w:r w:rsidR="005954E1">
        <w:rPr>
          <w:b/>
          <w:bCs/>
        </w:rPr>
        <w:t xml:space="preserve"> (ИЛИ) В ПОЛЬЗОВАНИЕ НА ДОЛГОСРОЧНОЙ ОСНОВЕ (В ТОМ ЧИСЛЕ ПО ЛЬГОТНЫМ СТАВКАМ АРЕНДНОЙ ПЛАТЫ) СОЦИАЛЬНО ОРИЕНТИРОВАННЫМ НЕКОМЕРЧЕСКИМ ОРГАНИЗАЦИЯМ</w:t>
      </w:r>
    </w:p>
    <w:p w:rsidR="00877737" w:rsidRPr="00247D88" w:rsidRDefault="00877737" w:rsidP="00964290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5"/>
      <w:bookmarkEnd w:id="3"/>
      <w:r w:rsidRPr="00247D88">
        <w:t>Общие положения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1. Настоящее Положение определяет порядок формирования, ведения, обязательного опубликования перечня имущества,</w:t>
      </w:r>
      <w:r w:rsidR="00671546">
        <w:t xml:space="preserve"> расположенного на территории Фурмановского городского поселения,</w:t>
      </w:r>
      <w:r w:rsidRPr="00247D88">
        <w:t xml:space="preserve"> свободного от прав третьих лиц </w:t>
      </w:r>
      <w:r w:rsidR="00B5045F" w:rsidRPr="00D34E72">
        <w:t xml:space="preserve">(за исключением имущественных прав </w:t>
      </w:r>
      <w:r w:rsidR="00B5045F">
        <w:t>некоммерческих организаций</w:t>
      </w:r>
      <w:r w:rsidR="00B5045F" w:rsidRPr="00D34E72">
        <w:t>),</w:t>
      </w:r>
      <w:r w:rsidR="00B5045F">
        <w:t xml:space="preserve">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Pr="00247D88">
        <w:t>, (далее соответственно</w:t>
      </w:r>
      <w:r w:rsidR="003D40E6" w:rsidRPr="00247D88">
        <w:t xml:space="preserve"> - Перечень, имущество</w:t>
      </w:r>
      <w:r w:rsidR="00671546">
        <w:t>,</w:t>
      </w:r>
      <w:r w:rsidR="003D40E6" w:rsidRPr="00247D88">
        <w:t xml:space="preserve"> </w:t>
      </w:r>
      <w:r w:rsidR="00671546">
        <w:t>расположенное на территории Фурмановского городского поселения</w:t>
      </w:r>
      <w:r w:rsidRPr="00247D88">
        <w:t>).</w:t>
      </w:r>
    </w:p>
    <w:p w:rsidR="00BB3AD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2.  Перечень</w:t>
      </w:r>
      <w:r w:rsidR="00BB3AD7" w:rsidRPr="00247D88">
        <w:t xml:space="preserve"> </w:t>
      </w:r>
      <w:r w:rsidR="00B5045F">
        <w:t xml:space="preserve">формируется только из зданий, сооружений  и нежилых помещений, находящихся в собственности </w:t>
      </w:r>
      <w:r w:rsidR="00EF04F3" w:rsidRPr="00247D88">
        <w:t xml:space="preserve"> Фурмановского муниципального района</w:t>
      </w:r>
      <w:r w:rsidR="008E27E5">
        <w:t>, расположен</w:t>
      </w:r>
      <w:r w:rsidR="008C2333">
        <w:t>ных</w:t>
      </w:r>
      <w:r w:rsidR="008E27E5">
        <w:t xml:space="preserve"> на территории Фурмановского городского поселения</w:t>
      </w:r>
      <w:r w:rsidR="008C2333">
        <w:t xml:space="preserve"> и свободных</w:t>
      </w:r>
      <w:r w:rsidR="00B5045F">
        <w:t xml:space="preserve"> от прав третьих лиц, за исключением имущественных прав некоммерческих организаций, не являющихся государственными и муниципальными учреждениями.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0"/>
      <w:bookmarkEnd w:id="4"/>
      <w:r w:rsidRPr="00247D88">
        <w:t>Порядок формирования Перечня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C10EDF" w:rsidRDefault="00877737" w:rsidP="00FC04AF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3. Перечень формируется </w:t>
      </w:r>
      <w:r w:rsidR="00C10EDF">
        <w:t xml:space="preserve">комитетом </w:t>
      </w:r>
      <w:r w:rsidR="003D40E6" w:rsidRPr="00247D88">
        <w:t>по управлению муниципальным имуществом и земельным отношениям а</w:t>
      </w:r>
      <w:r w:rsidRPr="00247D88">
        <w:t xml:space="preserve">дминистрации </w:t>
      </w:r>
      <w:r w:rsidR="003D40E6" w:rsidRPr="00247D88">
        <w:t>Фурмановского</w:t>
      </w:r>
      <w:r w:rsidR="00C10EDF">
        <w:t xml:space="preserve"> муниципального района и </w:t>
      </w:r>
      <w:r w:rsidRPr="00247D88">
        <w:t xml:space="preserve"> </w:t>
      </w:r>
      <w:bookmarkStart w:id="5" w:name="Par64"/>
      <w:bookmarkEnd w:id="5"/>
      <w:r w:rsidR="00C10EDF" w:rsidRPr="00247D88">
        <w:t>утверждается Советом  Фурма</w:t>
      </w:r>
      <w:r w:rsidR="00FC04AF">
        <w:t>новского муниципального района.</w:t>
      </w:r>
    </w:p>
    <w:p w:rsidR="00C10EDF" w:rsidRDefault="00FC04AF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877737" w:rsidRPr="00247D88">
        <w:t>. Изменения в Перече</w:t>
      </w:r>
      <w:r w:rsidR="00C10EDF">
        <w:t>нь, предусматривающие включение,</w:t>
      </w:r>
      <w:r w:rsidR="00167BE7" w:rsidRPr="00247D88">
        <w:t xml:space="preserve"> а так же </w:t>
      </w:r>
      <w:r w:rsidR="00877737" w:rsidRPr="00247D88">
        <w:t>исключение имущества</w:t>
      </w:r>
      <w:r w:rsidR="008E27E5">
        <w:t>,</w:t>
      </w:r>
      <w:r w:rsidR="00877737" w:rsidRPr="00247D88">
        <w:t xml:space="preserve"> </w:t>
      </w:r>
      <w:r w:rsidR="008E27E5">
        <w:t>расположенного на территории Фурмановского городского поселения</w:t>
      </w:r>
      <w:r w:rsidR="008E27E5" w:rsidRPr="00247D88">
        <w:t xml:space="preserve"> </w:t>
      </w:r>
      <w:r w:rsidR="00877737" w:rsidRPr="00247D88">
        <w:t>из Перечня, внесение изменений в сведения об имуществе</w:t>
      </w:r>
      <w:r w:rsidR="008E27E5">
        <w:t>,</w:t>
      </w:r>
      <w:r w:rsidR="00877737" w:rsidRPr="00247D88">
        <w:t xml:space="preserve"> </w:t>
      </w:r>
      <w:r w:rsidR="008E27E5">
        <w:t>расположенном на территории Фурмановского городского поселения</w:t>
      </w:r>
      <w:r w:rsidR="00877737" w:rsidRPr="00247D88">
        <w:t xml:space="preserve">, включенном в Перечень, </w:t>
      </w:r>
      <w:r w:rsidR="0014625B" w:rsidRPr="00247D88">
        <w:t>формируются</w:t>
      </w:r>
      <w:r w:rsidR="00C10EDF">
        <w:t xml:space="preserve"> комитетом</w:t>
      </w:r>
      <w:r w:rsidR="00877737" w:rsidRPr="00247D88">
        <w:t xml:space="preserve"> </w:t>
      </w:r>
      <w:r w:rsidR="00C24887" w:rsidRPr="00247D88">
        <w:t>по управлению муниципальным имуществом и земельным отношениям администрации Фурмановского муниципального района</w:t>
      </w:r>
      <w:r w:rsidR="00877737" w:rsidRPr="00247D88">
        <w:t xml:space="preserve"> и </w:t>
      </w:r>
      <w:r w:rsidR="00C10EDF">
        <w:t>утверждаю</w:t>
      </w:r>
      <w:r w:rsidR="00C10EDF" w:rsidRPr="00247D88">
        <w:t>тся Советом  Фурмановского муниципального района</w:t>
      </w:r>
      <w:r w:rsidR="00C10EDF">
        <w:t>.</w:t>
      </w:r>
    </w:p>
    <w:p w:rsidR="00FC04AF" w:rsidRDefault="00FC04AF" w:rsidP="001D77F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5</w:t>
      </w:r>
      <w:r w:rsidR="00754AB3" w:rsidRPr="00247D88">
        <w:t xml:space="preserve">. Совет Фурмановского муниципального района </w:t>
      </w:r>
      <w:r w:rsidR="004E173F">
        <w:t xml:space="preserve">может </w:t>
      </w:r>
      <w:r w:rsidR="004E173F">
        <w:rPr>
          <w:lang w:eastAsia="ru-RU"/>
        </w:rPr>
        <w:t>исключить</w:t>
      </w:r>
      <w:r w:rsidR="00622670">
        <w:rPr>
          <w:lang w:eastAsia="ru-RU"/>
        </w:rPr>
        <w:t xml:space="preserve"> имущество</w:t>
      </w:r>
      <w:r w:rsidR="008E27E5">
        <w:rPr>
          <w:lang w:eastAsia="ru-RU"/>
        </w:rPr>
        <w:t>,</w:t>
      </w:r>
      <w:r w:rsidR="00622670">
        <w:rPr>
          <w:lang w:eastAsia="ru-RU"/>
        </w:rPr>
        <w:t xml:space="preserve"> </w:t>
      </w:r>
      <w:r w:rsidR="008E27E5">
        <w:t>расположенное на территории Фурмановского городского поселения</w:t>
      </w:r>
      <w:r w:rsidR="008E27E5">
        <w:rPr>
          <w:lang w:eastAsia="ru-RU"/>
        </w:rPr>
        <w:t xml:space="preserve"> </w:t>
      </w:r>
      <w:r w:rsidR="00C10EDF">
        <w:rPr>
          <w:lang w:eastAsia="ru-RU"/>
        </w:rPr>
        <w:t>из П</w:t>
      </w:r>
      <w:r w:rsidR="001D77F6" w:rsidRPr="00247D88">
        <w:rPr>
          <w:lang w:eastAsia="ru-RU"/>
        </w:rPr>
        <w:t xml:space="preserve">еречня, если </w:t>
      </w:r>
      <w:r w:rsidR="00622670">
        <w:rPr>
          <w:lang w:eastAsia="ru-RU"/>
        </w:rPr>
        <w:t xml:space="preserve">два раза подряд после размещения извещения </w:t>
      </w:r>
      <w:r w:rsidR="00E2475F">
        <w:rPr>
          <w:lang w:eastAsia="ru-RU"/>
        </w:rPr>
        <w:t xml:space="preserve">о предоставлении </w:t>
      </w:r>
      <w:r w:rsidR="001D77F6" w:rsidRPr="00247D88">
        <w:rPr>
          <w:lang w:eastAsia="ru-RU"/>
        </w:rPr>
        <w:t xml:space="preserve"> </w:t>
      </w:r>
      <w:r w:rsidR="00E2475F">
        <w:rPr>
          <w:lang w:eastAsia="ru-RU"/>
        </w:rPr>
        <w:t>имущества</w:t>
      </w:r>
      <w:r w:rsidR="008E27E5">
        <w:rPr>
          <w:lang w:eastAsia="ru-RU"/>
        </w:rPr>
        <w:t>,</w:t>
      </w:r>
      <w:r w:rsidR="002B6CC8" w:rsidRPr="00247D88">
        <w:rPr>
          <w:lang w:eastAsia="ru-RU"/>
        </w:rPr>
        <w:t xml:space="preserve"> </w:t>
      </w:r>
      <w:r w:rsidR="008E27E5">
        <w:t>расположенного на территории Фурмановского городского поселения</w:t>
      </w:r>
      <w:r w:rsidR="00E2475F">
        <w:rPr>
          <w:lang w:eastAsia="ru-RU"/>
        </w:rPr>
        <w:t>, включенного в П</w:t>
      </w:r>
      <w:r w:rsidR="001D77F6" w:rsidRPr="00247D88">
        <w:rPr>
          <w:lang w:eastAsia="ru-RU"/>
        </w:rPr>
        <w:t>еречень</w:t>
      </w:r>
      <w:r w:rsidR="00E2475F">
        <w:rPr>
          <w:lang w:eastAsia="ru-RU"/>
        </w:rPr>
        <w:t xml:space="preserve"> во владение и (или) пользование </w:t>
      </w:r>
      <w:r>
        <w:rPr>
          <w:lang w:eastAsia="ru-RU"/>
        </w:rPr>
        <w:t xml:space="preserve">социально ориентированным некоммерческим организациям в течение указанного в таком извещении срока не </w:t>
      </w:r>
      <w:r>
        <w:rPr>
          <w:lang w:eastAsia="ru-RU"/>
        </w:rPr>
        <w:lastRenderedPageBreak/>
        <w:t>подано ни одного заявления о предоставлении имущества</w:t>
      </w:r>
      <w:r w:rsidR="008E27E5">
        <w:rPr>
          <w:lang w:eastAsia="ru-RU"/>
        </w:rPr>
        <w:t>,</w:t>
      </w:r>
      <w:r w:rsidRPr="00247D88">
        <w:rPr>
          <w:lang w:eastAsia="ru-RU"/>
        </w:rPr>
        <w:t xml:space="preserve"> </w:t>
      </w:r>
      <w:r w:rsidR="008E27E5">
        <w:t>расположенного на территории Фурмановского городского поселения</w:t>
      </w:r>
      <w:r>
        <w:rPr>
          <w:lang w:eastAsia="ru-RU"/>
        </w:rPr>
        <w:t xml:space="preserve">  </w:t>
      </w:r>
      <w:r w:rsidR="001D77F6" w:rsidRPr="00247D88">
        <w:rPr>
          <w:lang w:eastAsia="ru-RU"/>
        </w:rPr>
        <w:t xml:space="preserve"> в отношении такого имущества </w:t>
      </w:r>
      <w:r>
        <w:rPr>
          <w:lang w:eastAsia="ru-RU"/>
        </w:rPr>
        <w:t>во владение и (или) пользование.</w:t>
      </w:r>
    </w:p>
    <w:p w:rsidR="00877737" w:rsidRPr="00247D88" w:rsidRDefault="002B6CC8" w:rsidP="00FC04AF">
      <w:pPr>
        <w:suppressAutoHyphens w:val="0"/>
        <w:autoSpaceDE w:val="0"/>
        <w:autoSpaceDN w:val="0"/>
        <w:adjustRightInd w:val="0"/>
        <w:ind w:firstLine="540"/>
        <w:jc w:val="both"/>
      </w:pPr>
      <w:r w:rsidRPr="00247D88">
        <w:rPr>
          <w:lang w:eastAsia="ru-RU"/>
        </w:rPr>
        <w:t xml:space="preserve"> 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2"/>
      <w:bookmarkEnd w:id="6"/>
      <w:r w:rsidRPr="00247D88">
        <w:t>Порядок ведения Перечня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FC04AF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877737" w:rsidRPr="00247D88">
        <w:t>. Ведение Перечня осуществляет</w:t>
      </w:r>
      <w:r w:rsidR="006E6809">
        <w:t>ся</w:t>
      </w:r>
      <w:r w:rsidR="00877737" w:rsidRPr="00247D88">
        <w:t xml:space="preserve"> </w:t>
      </w:r>
      <w:r w:rsidR="006E6809">
        <w:t>в</w:t>
      </w:r>
      <w:r>
        <w:t xml:space="preserve"> э</w:t>
      </w:r>
      <w:r w:rsidR="006E6809">
        <w:t>лектронной форме специалистами комитета</w:t>
      </w:r>
      <w:r w:rsidR="00877737" w:rsidRPr="00247D88">
        <w:t xml:space="preserve"> </w:t>
      </w:r>
      <w:r w:rsidR="00EF04F3" w:rsidRPr="00247D88">
        <w:t>по управлению муниципальным имуществом и земельным отношениям</w:t>
      </w:r>
      <w:r w:rsidR="00877737" w:rsidRPr="00247D88">
        <w:t xml:space="preserve"> </w:t>
      </w:r>
      <w:r w:rsidR="003805EC" w:rsidRPr="00247D88">
        <w:t>а</w:t>
      </w:r>
      <w:r w:rsidR="00261209" w:rsidRPr="00247D88">
        <w:t xml:space="preserve">дминистрации </w:t>
      </w:r>
      <w:r w:rsidR="003805EC" w:rsidRPr="00247D88">
        <w:t>Фурмановского</w:t>
      </w:r>
      <w:r w:rsidR="00877737" w:rsidRPr="00247D88">
        <w:t xml:space="preserve"> муниципального района.</w:t>
      </w:r>
    </w:p>
    <w:p w:rsidR="006E6809" w:rsidRDefault="00F96324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877737" w:rsidRPr="00247D88">
        <w:t xml:space="preserve">. </w:t>
      </w:r>
      <w:r w:rsidR="006E6809">
        <w:t>В Перечень вносятся следующие сведения о включенном в него имуществе Фурмановского муниципального района:</w:t>
      </w:r>
    </w:p>
    <w:p w:rsidR="006E6809" w:rsidRDefault="006E6809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а) общая площадь имущества;</w:t>
      </w:r>
    </w:p>
    <w:p w:rsidR="006E6809" w:rsidRDefault="006E6809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б) адрес имущества;</w:t>
      </w:r>
    </w:p>
    <w:p w:rsidR="006E6809" w:rsidRDefault="006E6809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в) номер этажа, на котором расположено имущество;</w:t>
      </w:r>
    </w:p>
    <w:p w:rsidR="006E6809" w:rsidRDefault="00F96324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г) год ввода имущества в эксплуатацию (год ввода в эксплуатацию здания, в котором расположено нежилое помещение);</w:t>
      </w:r>
    </w:p>
    <w:p w:rsidR="002E6872" w:rsidRDefault="00F96324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сведения об ограничениях (обременениях) в отношении имущества </w:t>
      </w:r>
    </w:p>
    <w:p w:rsidR="00F96324" w:rsidRDefault="002E6872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</w:t>
      </w:r>
      <w:r w:rsidR="00F96324">
        <w:t>вид ограничения, содержание ограничения, срок действия ограничения, сведения о лицах в пользу которых установлено ограничение);</w:t>
      </w:r>
    </w:p>
    <w:p w:rsidR="00F96324" w:rsidRDefault="002E6872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ё</w:t>
      </w:r>
      <w:r w:rsidR="00F96324">
        <w:t>) дата включения имущества в перечень.</w:t>
      </w:r>
    </w:p>
    <w:p w:rsidR="00C27AAE" w:rsidRDefault="00C27AAE" w:rsidP="00877737">
      <w:pPr>
        <w:widowControl w:val="0"/>
        <w:autoSpaceDE w:val="0"/>
        <w:autoSpaceDN w:val="0"/>
        <w:adjustRightInd w:val="0"/>
        <w:ind w:firstLine="540"/>
        <w:jc w:val="both"/>
      </w:pPr>
      <w:r>
        <w:t>8. Сведения об имуществе вносятся в Перечень в течение трех рабочих дней со дня принятия Советом Фурмановского муниципального района решения о включении этого имущества в Перечень.</w:t>
      </w:r>
    </w:p>
    <w:p w:rsidR="00C27AAE" w:rsidRDefault="00C27AAE" w:rsidP="00C27AAE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имуществе исключаются из Перечня в течение трех рабочих дней со дня принятия Советом Фурмановского муниципального района решения об исключении этого имущества из Перечня.</w:t>
      </w:r>
    </w:p>
    <w:p w:rsidR="0021113A" w:rsidRPr="00247D88" w:rsidRDefault="00167BE7" w:rsidP="00167BE7">
      <w:pPr>
        <w:widowControl w:val="0"/>
        <w:autoSpaceDE w:val="0"/>
        <w:autoSpaceDN w:val="0"/>
        <w:adjustRightInd w:val="0"/>
        <w:jc w:val="both"/>
      </w:pPr>
      <w:r w:rsidRPr="00247D88">
        <w:t xml:space="preserve">       </w:t>
      </w:r>
      <w:r w:rsidR="00877737" w:rsidRPr="00247D88">
        <w:t xml:space="preserve">10. </w:t>
      </w:r>
      <w:r w:rsidR="003805EC" w:rsidRPr="00247D88">
        <w:t xml:space="preserve">Перечень и внесенные в него изменения подлежат </w:t>
      </w:r>
      <w:r w:rsidR="00025C27" w:rsidRPr="00247D88">
        <w:t>опубликованию</w:t>
      </w:r>
      <w:r w:rsidR="003805EC" w:rsidRPr="00247D88">
        <w:t xml:space="preserve"> на официальном  </w:t>
      </w:r>
      <w:r w:rsidR="00025C27" w:rsidRPr="00247D88">
        <w:t xml:space="preserve">сайте </w:t>
      </w:r>
      <w:r w:rsidR="003805EC" w:rsidRPr="00247D88">
        <w:t xml:space="preserve">Фурмановского муниципального района </w:t>
      </w:r>
      <w:r w:rsidR="003213DA" w:rsidRPr="003213DA">
        <w:rPr>
          <w:u w:val="single"/>
          <w:lang w:val="en-US"/>
        </w:rPr>
        <w:t>www</w:t>
      </w:r>
      <w:r w:rsidR="003213DA" w:rsidRPr="003213DA">
        <w:rPr>
          <w:u w:val="single"/>
        </w:rPr>
        <w:t>.</w:t>
      </w:r>
      <w:r w:rsidR="003213DA" w:rsidRPr="003213DA">
        <w:rPr>
          <w:u w:val="single"/>
          <w:lang w:val="en-US"/>
        </w:rPr>
        <w:t>furmanov</w:t>
      </w:r>
      <w:r w:rsidR="003213DA" w:rsidRPr="003213DA">
        <w:rPr>
          <w:u w:val="single"/>
        </w:rPr>
        <w:t>.</w:t>
      </w:r>
      <w:r w:rsidR="003213DA" w:rsidRPr="003213DA">
        <w:rPr>
          <w:u w:val="single"/>
          <w:lang w:val="en-US"/>
        </w:rPr>
        <w:t>su</w:t>
      </w:r>
      <w:r w:rsidR="003213DA" w:rsidRPr="003213DA">
        <w:t xml:space="preserve"> </w:t>
      </w:r>
      <w:r w:rsidR="00877737" w:rsidRPr="00247D88">
        <w:t xml:space="preserve">в течение трех рабочих дней со дня </w:t>
      </w:r>
      <w:r w:rsidR="003805EC" w:rsidRPr="00247D88">
        <w:t>его утверждения</w:t>
      </w:r>
      <w:bookmarkStart w:id="7" w:name="Par85"/>
      <w:bookmarkEnd w:id="7"/>
      <w:r w:rsidR="00025C27" w:rsidRPr="00247D88">
        <w:t>.</w:t>
      </w:r>
    </w:p>
    <w:p w:rsidR="0021113A" w:rsidRPr="00247D88" w:rsidRDefault="0021113A" w:rsidP="00877737">
      <w:pPr>
        <w:widowControl w:val="0"/>
        <w:autoSpaceDE w:val="0"/>
        <w:autoSpaceDN w:val="0"/>
        <w:adjustRightInd w:val="0"/>
      </w:pPr>
    </w:p>
    <w:p w:rsidR="0021113A" w:rsidRPr="00247D88" w:rsidRDefault="0021113A" w:rsidP="00877737">
      <w:pPr>
        <w:widowControl w:val="0"/>
        <w:autoSpaceDE w:val="0"/>
        <w:autoSpaceDN w:val="0"/>
        <w:adjustRightInd w:val="0"/>
      </w:pPr>
    </w:p>
    <w:p w:rsidR="00167BE7" w:rsidRPr="00247D88" w:rsidRDefault="00167BE7" w:rsidP="00025C27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93"/>
      <w:bookmarkEnd w:id="8"/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8E27E5">
      <w:pPr>
        <w:widowControl w:val="0"/>
        <w:autoSpaceDE w:val="0"/>
        <w:autoSpaceDN w:val="0"/>
        <w:adjustRightInd w:val="0"/>
        <w:outlineLvl w:val="0"/>
      </w:pPr>
    </w:p>
    <w:sectPr w:rsidR="00247D88" w:rsidSect="000A5B9E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0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0"/>
    <w:rsid w:val="00012AB1"/>
    <w:rsid w:val="00025C27"/>
    <w:rsid w:val="000377A2"/>
    <w:rsid w:val="000A5B9E"/>
    <w:rsid w:val="0010313E"/>
    <w:rsid w:val="0014625B"/>
    <w:rsid w:val="00160F0E"/>
    <w:rsid w:val="00167BE7"/>
    <w:rsid w:val="001767A8"/>
    <w:rsid w:val="00183DB4"/>
    <w:rsid w:val="001D77F6"/>
    <w:rsid w:val="0021113A"/>
    <w:rsid w:val="002441A8"/>
    <w:rsid w:val="00247D88"/>
    <w:rsid w:val="00261209"/>
    <w:rsid w:val="00264CDD"/>
    <w:rsid w:val="002B2952"/>
    <w:rsid w:val="002B6CC8"/>
    <w:rsid w:val="002E1E65"/>
    <w:rsid w:val="002E6872"/>
    <w:rsid w:val="002E7AE3"/>
    <w:rsid w:val="003213DA"/>
    <w:rsid w:val="00372D63"/>
    <w:rsid w:val="003805EC"/>
    <w:rsid w:val="003D40E6"/>
    <w:rsid w:val="00424D4C"/>
    <w:rsid w:val="00476510"/>
    <w:rsid w:val="0049654E"/>
    <w:rsid w:val="004A4005"/>
    <w:rsid w:val="004C095E"/>
    <w:rsid w:val="004E173F"/>
    <w:rsid w:val="00535900"/>
    <w:rsid w:val="005443D6"/>
    <w:rsid w:val="005954E1"/>
    <w:rsid w:val="006224BE"/>
    <w:rsid w:val="00622670"/>
    <w:rsid w:val="00671546"/>
    <w:rsid w:val="006A545B"/>
    <w:rsid w:val="006C3159"/>
    <w:rsid w:val="006E6809"/>
    <w:rsid w:val="00732D76"/>
    <w:rsid w:val="00754AB3"/>
    <w:rsid w:val="00773297"/>
    <w:rsid w:val="00773CED"/>
    <w:rsid w:val="007C431D"/>
    <w:rsid w:val="00877737"/>
    <w:rsid w:val="008C2333"/>
    <w:rsid w:val="008E27E5"/>
    <w:rsid w:val="00917932"/>
    <w:rsid w:val="0092160E"/>
    <w:rsid w:val="00964290"/>
    <w:rsid w:val="0096753B"/>
    <w:rsid w:val="009B09BF"/>
    <w:rsid w:val="009B73D1"/>
    <w:rsid w:val="009D1957"/>
    <w:rsid w:val="009E2A95"/>
    <w:rsid w:val="00A22430"/>
    <w:rsid w:val="00A33494"/>
    <w:rsid w:val="00A55029"/>
    <w:rsid w:val="00A87A1F"/>
    <w:rsid w:val="00AF6EE8"/>
    <w:rsid w:val="00B5045F"/>
    <w:rsid w:val="00B804D6"/>
    <w:rsid w:val="00B944F9"/>
    <w:rsid w:val="00BB3AD7"/>
    <w:rsid w:val="00BC2F1A"/>
    <w:rsid w:val="00BD7DCB"/>
    <w:rsid w:val="00C06195"/>
    <w:rsid w:val="00C10EDF"/>
    <w:rsid w:val="00C24887"/>
    <w:rsid w:val="00C27AAE"/>
    <w:rsid w:val="00C60743"/>
    <w:rsid w:val="00C915A9"/>
    <w:rsid w:val="00C957B2"/>
    <w:rsid w:val="00CB761B"/>
    <w:rsid w:val="00CC0056"/>
    <w:rsid w:val="00D03C21"/>
    <w:rsid w:val="00D34E72"/>
    <w:rsid w:val="00D8688A"/>
    <w:rsid w:val="00DC6FB2"/>
    <w:rsid w:val="00DD7ACA"/>
    <w:rsid w:val="00E14339"/>
    <w:rsid w:val="00E239C0"/>
    <w:rsid w:val="00E2475F"/>
    <w:rsid w:val="00EA2154"/>
    <w:rsid w:val="00EB2830"/>
    <w:rsid w:val="00ED104F"/>
    <w:rsid w:val="00EF04F3"/>
    <w:rsid w:val="00F15D96"/>
    <w:rsid w:val="00F20A4A"/>
    <w:rsid w:val="00F67EA6"/>
    <w:rsid w:val="00F849B2"/>
    <w:rsid w:val="00F96324"/>
    <w:rsid w:val="00FC04AF"/>
    <w:rsid w:val="00FC2B32"/>
    <w:rsid w:val="00FC514C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F6EE8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60F0E"/>
    <w:rPr>
      <w:color w:val="0000FF"/>
      <w:u w:val="single"/>
    </w:rPr>
  </w:style>
  <w:style w:type="character" w:customStyle="1" w:styleId="11">
    <w:name w:val="Заголовок 1 Знак"/>
    <w:link w:val="1"/>
    <w:rsid w:val="00AF6EE8"/>
    <w:rPr>
      <w:b/>
      <w:spacing w:val="20"/>
      <w:sz w:val="48"/>
      <w:lang w:eastAsia="ar-SA"/>
    </w:rPr>
  </w:style>
  <w:style w:type="paragraph" w:customStyle="1" w:styleId="ConsPlusTitle">
    <w:name w:val="ConsPlusTitle"/>
    <w:rsid w:val="00AF6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0">
    <w:name w:val="toc 1"/>
    <w:basedOn w:val="a"/>
    <w:next w:val="a"/>
    <w:autoRedefine/>
    <w:rsid w:val="00AF6EE8"/>
    <w:pPr>
      <w:numPr>
        <w:ilvl w:val="1"/>
        <w:numId w:val="4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eastAsia="ru-RU"/>
    </w:rPr>
  </w:style>
  <w:style w:type="paragraph" w:styleId="aa">
    <w:name w:val="Balloon Text"/>
    <w:basedOn w:val="a"/>
    <w:link w:val="ab"/>
    <w:rsid w:val="00FC5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514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F6EE8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60F0E"/>
    <w:rPr>
      <w:color w:val="0000FF"/>
      <w:u w:val="single"/>
    </w:rPr>
  </w:style>
  <w:style w:type="character" w:customStyle="1" w:styleId="11">
    <w:name w:val="Заголовок 1 Знак"/>
    <w:link w:val="1"/>
    <w:rsid w:val="00AF6EE8"/>
    <w:rPr>
      <w:b/>
      <w:spacing w:val="20"/>
      <w:sz w:val="48"/>
      <w:lang w:eastAsia="ar-SA"/>
    </w:rPr>
  </w:style>
  <w:style w:type="paragraph" w:customStyle="1" w:styleId="ConsPlusTitle">
    <w:name w:val="ConsPlusTitle"/>
    <w:rsid w:val="00AF6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0">
    <w:name w:val="toc 1"/>
    <w:basedOn w:val="a"/>
    <w:next w:val="a"/>
    <w:autoRedefine/>
    <w:rsid w:val="00AF6EE8"/>
    <w:pPr>
      <w:numPr>
        <w:ilvl w:val="1"/>
        <w:numId w:val="4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eastAsia="ru-RU"/>
    </w:rPr>
  </w:style>
  <w:style w:type="paragraph" w:styleId="aa">
    <w:name w:val="Balloon Text"/>
    <w:basedOn w:val="a"/>
    <w:link w:val="ab"/>
    <w:rsid w:val="00FC5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51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7C8A-09F8-408D-AF9E-26A6AF1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 OZK</Company>
  <LinksUpToDate>false</LinksUpToDate>
  <CharactersWithSpaces>6062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2020-08-31T07:19:00Z</cp:lastPrinted>
  <dcterms:created xsi:type="dcterms:W3CDTF">2020-09-09T11:01:00Z</dcterms:created>
  <dcterms:modified xsi:type="dcterms:W3CDTF">2020-09-09T11:01:00Z</dcterms:modified>
</cp:coreProperties>
</file>