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94" w:rsidRDefault="0071399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13994" w:rsidRDefault="0071399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3994">
        <w:tc>
          <w:tcPr>
            <w:tcW w:w="4677" w:type="dxa"/>
            <w:tcBorders>
              <w:top w:val="nil"/>
              <w:left w:val="nil"/>
              <w:bottom w:val="nil"/>
              <w:right w:val="nil"/>
            </w:tcBorders>
          </w:tcPr>
          <w:p w:rsidR="00713994" w:rsidRDefault="00713994">
            <w:pPr>
              <w:pStyle w:val="ConsPlusNormal"/>
            </w:pPr>
            <w:r>
              <w:t>13 июля 2007 года</w:t>
            </w:r>
          </w:p>
        </w:tc>
        <w:tc>
          <w:tcPr>
            <w:tcW w:w="4677" w:type="dxa"/>
            <w:tcBorders>
              <w:top w:val="nil"/>
              <w:left w:val="nil"/>
              <w:bottom w:val="nil"/>
              <w:right w:val="nil"/>
            </w:tcBorders>
          </w:tcPr>
          <w:p w:rsidR="00713994" w:rsidRDefault="00713994">
            <w:pPr>
              <w:pStyle w:val="ConsPlusNormal"/>
              <w:jc w:val="right"/>
            </w:pPr>
            <w:r>
              <w:t>N 105-ОЗ</w:t>
            </w:r>
          </w:p>
        </w:tc>
      </w:tr>
    </w:tbl>
    <w:p w:rsidR="00713994" w:rsidRDefault="00713994">
      <w:pPr>
        <w:pStyle w:val="ConsPlusNormal"/>
        <w:pBdr>
          <w:top w:val="single" w:sz="6" w:space="0" w:color="auto"/>
        </w:pBdr>
        <w:spacing w:before="100" w:after="100"/>
        <w:jc w:val="both"/>
        <w:rPr>
          <w:sz w:val="2"/>
          <w:szCs w:val="2"/>
        </w:rPr>
      </w:pPr>
    </w:p>
    <w:p w:rsidR="00713994" w:rsidRDefault="00713994">
      <w:pPr>
        <w:pStyle w:val="ConsPlusNormal"/>
      </w:pPr>
    </w:p>
    <w:p w:rsidR="00713994" w:rsidRDefault="00713994">
      <w:pPr>
        <w:pStyle w:val="ConsPlusTitle"/>
        <w:jc w:val="center"/>
      </w:pPr>
      <w:bookmarkStart w:id="0" w:name="_GoBack"/>
      <w:r>
        <w:t>ЗАКОН ИВАНОВСКОЙ ОБЛАСТИ</w:t>
      </w:r>
    </w:p>
    <w:p w:rsidR="00713994" w:rsidRDefault="00713994">
      <w:pPr>
        <w:pStyle w:val="ConsPlusTitle"/>
        <w:jc w:val="center"/>
      </w:pPr>
    </w:p>
    <w:p w:rsidR="00713994" w:rsidRDefault="00713994">
      <w:pPr>
        <w:pStyle w:val="ConsPlusTitle"/>
        <w:jc w:val="center"/>
      </w:pPr>
      <w:r>
        <w:t>ОБ ОБЪЕКТАХ КУЛЬТУРНОГО НАСЛЕДИЯ</w:t>
      </w:r>
    </w:p>
    <w:p w:rsidR="00713994" w:rsidRDefault="00713994">
      <w:pPr>
        <w:pStyle w:val="ConsPlusTitle"/>
        <w:jc w:val="center"/>
      </w:pPr>
      <w:r>
        <w:t>(</w:t>
      </w:r>
      <w:proofErr w:type="gramStart"/>
      <w:r>
        <w:t>ПАМЯТНИКАХ</w:t>
      </w:r>
      <w:proofErr w:type="gramEnd"/>
      <w:r>
        <w:t xml:space="preserve"> ИСТОРИИ И КУЛЬТУРЫ) В ИВАНОВСКОЙ ОБЛАСТИ</w:t>
      </w:r>
    </w:p>
    <w:bookmarkEnd w:id="0"/>
    <w:p w:rsidR="00713994" w:rsidRDefault="00713994">
      <w:pPr>
        <w:pStyle w:val="ConsPlusNormal"/>
      </w:pPr>
    </w:p>
    <w:p w:rsidR="00713994" w:rsidRDefault="00713994">
      <w:pPr>
        <w:pStyle w:val="ConsPlusNormal"/>
        <w:jc w:val="right"/>
      </w:pPr>
      <w:proofErr w:type="gramStart"/>
      <w:r>
        <w:t>Принят</w:t>
      </w:r>
      <w:proofErr w:type="gramEnd"/>
    </w:p>
    <w:p w:rsidR="00713994" w:rsidRDefault="00713994">
      <w:pPr>
        <w:pStyle w:val="ConsPlusNormal"/>
        <w:jc w:val="right"/>
      </w:pPr>
      <w:r>
        <w:t>Ивановской областной Думой</w:t>
      </w:r>
    </w:p>
    <w:p w:rsidR="00713994" w:rsidRDefault="00713994">
      <w:pPr>
        <w:pStyle w:val="ConsPlusNormal"/>
        <w:jc w:val="right"/>
      </w:pPr>
      <w:r>
        <w:t>28 июня 2007 года</w:t>
      </w:r>
    </w:p>
    <w:p w:rsidR="00713994" w:rsidRDefault="00713994">
      <w:pPr>
        <w:pStyle w:val="ConsPlusNormal"/>
        <w:jc w:val="center"/>
      </w:pPr>
    </w:p>
    <w:p w:rsidR="00713994" w:rsidRDefault="00713994">
      <w:pPr>
        <w:pStyle w:val="ConsPlusNormal"/>
        <w:jc w:val="center"/>
      </w:pPr>
      <w:r>
        <w:t>Список изменяющих документов</w:t>
      </w:r>
    </w:p>
    <w:p w:rsidR="00713994" w:rsidRDefault="00713994">
      <w:pPr>
        <w:pStyle w:val="ConsPlusNormal"/>
        <w:jc w:val="center"/>
      </w:pPr>
      <w:proofErr w:type="gramStart"/>
      <w:r>
        <w:t xml:space="preserve">(в ред. Законов Ивановской области от 24.03.2009 </w:t>
      </w:r>
      <w:hyperlink r:id="rId6" w:history="1">
        <w:r>
          <w:rPr>
            <w:color w:val="0000FF"/>
          </w:rPr>
          <w:t>N 33-ОЗ</w:t>
        </w:r>
      </w:hyperlink>
      <w:r>
        <w:t>,</w:t>
      </w:r>
      <w:proofErr w:type="gramEnd"/>
    </w:p>
    <w:p w:rsidR="00713994" w:rsidRDefault="00713994">
      <w:pPr>
        <w:pStyle w:val="ConsPlusNormal"/>
        <w:jc w:val="center"/>
      </w:pPr>
      <w:r>
        <w:t xml:space="preserve">от 15.12.2009 </w:t>
      </w:r>
      <w:hyperlink r:id="rId7" w:history="1">
        <w:r>
          <w:rPr>
            <w:color w:val="0000FF"/>
          </w:rPr>
          <w:t>N 143-ОЗ</w:t>
        </w:r>
      </w:hyperlink>
      <w:r>
        <w:t xml:space="preserve">, от 10.06.2011 </w:t>
      </w:r>
      <w:hyperlink r:id="rId8" w:history="1">
        <w:r>
          <w:rPr>
            <w:color w:val="0000FF"/>
          </w:rPr>
          <w:t>N 65-ОЗ</w:t>
        </w:r>
      </w:hyperlink>
      <w:r>
        <w:t xml:space="preserve">, от 30.12.2011 </w:t>
      </w:r>
      <w:hyperlink r:id="rId9" w:history="1">
        <w:r>
          <w:rPr>
            <w:color w:val="0000FF"/>
          </w:rPr>
          <w:t>N 146-ОЗ</w:t>
        </w:r>
      </w:hyperlink>
      <w:r>
        <w:t>,</w:t>
      </w:r>
    </w:p>
    <w:p w:rsidR="00713994" w:rsidRDefault="00713994">
      <w:pPr>
        <w:pStyle w:val="ConsPlusNormal"/>
        <w:jc w:val="center"/>
      </w:pPr>
      <w:r>
        <w:t xml:space="preserve">от 29.12.2012 </w:t>
      </w:r>
      <w:hyperlink r:id="rId10" w:history="1">
        <w:r>
          <w:rPr>
            <w:color w:val="0000FF"/>
          </w:rPr>
          <w:t>N 129-ОЗ</w:t>
        </w:r>
      </w:hyperlink>
      <w:r>
        <w:t xml:space="preserve">, от 25.12.2013 </w:t>
      </w:r>
      <w:hyperlink r:id="rId11" w:history="1">
        <w:r>
          <w:rPr>
            <w:color w:val="0000FF"/>
          </w:rPr>
          <w:t>N 113-ОЗ</w:t>
        </w:r>
      </w:hyperlink>
      <w:r>
        <w:t xml:space="preserve">, от 04.06.2014 </w:t>
      </w:r>
      <w:hyperlink r:id="rId12" w:history="1">
        <w:r>
          <w:rPr>
            <w:color w:val="0000FF"/>
          </w:rPr>
          <w:t>N 36-ОЗ</w:t>
        </w:r>
      </w:hyperlink>
      <w:r>
        <w:t>,</w:t>
      </w:r>
    </w:p>
    <w:p w:rsidR="00713994" w:rsidRDefault="00713994">
      <w:pPr>
        <w:pStyle w:val="ConsPlusNormal"/>
        <w:jc w:val="center"/>
      </w:pPr>
      <w:r>
        <w:t xml:space="preserve">от 25.12.2015 </w:t>
      </w:r>
      <w:hyperlink r:id="rId13" w:history="1">
        <w:r>
          <w:rPr>
            <w:color w:val="0000FF"/>
          </w:rPr>
          <w:t>N 135-ОЗ</w:t>
        </w:r>
      </w:hyperlink>
      <w:r>
        <w:t>)</w:t>
      </w:r>
    </w:p>
    <w:p w:rsidR="00713994" w:rsidRDefault="00713994">
      <w:pPr>
        <w:pStyle w:val="ConsPlusNormal"/>
        <w:jc w:val="center"/>
      </w:pPr>
    </w:p>
    <w:p w:rsidR="00713994" w:rsidRDefault="00713994">
      <w:pPr>
        <w:pStyle w:val="ConsPlusNormal"/>
        <w:ind w:firstLine="540"/>
        <w:jc w:val="both"/>
      </w:pPr>
      <w:r>
        <w:t xml:space="preserve">Настоящий Закон принят в соответствии с Федеральным </w:t>
      </w:r>
      <w:hyperlink r:id="rId14"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713994" w:rsidRDefault="00713994">
      <w:pPr>
        <w:pStyle w:val="ConsPlusNormal"/>
        <w:jc w:val="both"/>
      </w:pPr>
      <w:r>
        <w:t xml:space="preserve">(преамбула в ред. </w:t>
      </w:r>
      <w:hyperlink r:id="rId15" w:history="1">
        <w:r>
          <w:rPr>
            <w:color w:val="0000FF"/>
          </w:rPr>
          <w:t>Закона</w:t>
        </w:r>
      </w:hyperlink>
      <w:r>
        <w:t xml:space="preserve"> Ивановской области от 25.12.2015 N 135-ОЗ)</w:t>
      </w:r>
    </w:p>
    <w:p w:rsidR="00713994" w:rsidRDefault="00713994">
      <w:pPr>
        <w:pStyle w:val="ConsPlusNormal"/>
      </w:pPr>
    </w:p>
    <w:p w:rsidR="00713994" w:rsidRDefault="00713994">
      <w:pPr>
        <w:pStyle w:val="ConsPlusTitle"/>
        <w:jc w:val="center"/>
        <w:outlineLvl w:val="0"/>
      </w:pPr>
      <w:r>
        <w:t>Глава I. ОБЩИЕ ПОЛОЖЕНИЯ</w:t>
      </w:r>
    </w:p>
    <w:p w:rsidR="00713994" w:rsidRDefault="00713994">
      <w:pPr>
        <w:pStyle w:val="ConsPlusNormal"/>
      </w:pPr>
    </w:p>
    <w:p w:rsidR="00713994" w:rsidRDefault="00713994">
      <w:pPr>
        <w:pStyle w:val="ConsPlusNormal"/>
        <w:ind w:firstLine="540"/>
        <w:jc w:val="both"/>
        <w:outlineLvl w:val="1"/>
      </w:pPr>
      <w:r>
        <w:t>Статья 1. Предмет регулирования настоящего Закона</w:t>
      </w:r>
    </w:p>
    <w:p w:rsidR="00713994" w:rsidRDefault="00713994">
      <w:pPr>
        <w:pStyle w:val="ConsPlusNormal"/>
        <w:ind w:firstLine="540"/>
        <w:jc w:val="both"/>
      </w:pPr>
    </w:p>
    <w:p w:rsidR="00713994" w:rsidRDefault="00713994">
      <w:pPr>
        <w:pStyle w:val="ConsPlusNormal"/>
        <w:ind w:firstLine="540"/>
        <w:jc w:val="both"/>
      </w:pPr>
      <w:proofErr w:type="gramStart"/>
      <w:r>
        <w:t>Настоящий Закон регулирует отношения в области государственной охраны объектов культурного наследия (памятников истории и культуры) народов Российской Федерации в пределах компетенции субъектов Российской Федерации, установленной федеральным законодательством, а также вопросы, связанные с реализацией полномочий по сохранению, использованию и популяризации объектов культурного наследия, находящихся в собственности Ивановской области, государственной охраны объектов культурного наследия (памятников истории и культуры) регионального значения.</w:t>
      </w:r>
      <w:proofErr w:type="gramEnd"/>
    </w:p>
    <w:p w:rsidR="00713994" w:rsidRDefault="00713994">
      <w:pPr>
        <w:pStyle w:val="ConsPlusNormal"/>
        <w:ind w:firstLine="540"/>
        <w:jc w:val="both"/>
      </w:pPr>
    </w:p>
    <w:p w:rsidR="00713994" w:rsidRDefault="00713994">
      <w:pPr>
        <w:pStyle w:val="ConsPlusNormal"/>
        <w:ind w:firstLine="540"/>
        <w:jc w:val="both"/>
        <w:outlineLvl w:val="1"/>
      </w:pPr>
      <w:r>
        <w:t>Статья 2. Правовое регулирование отношений в области государственной охраны, сохранения, использования, популяризации объектов культурного наследия регионального значения, объектов культурного наследия местного (муниципального) значения и выявленных объектов культурного наследия</w:t>
      </w:r>
    </w:p>
    <w:p w:rsidR="00713994" w:rsidRDefault="00713994">
      <w:pPr>
        <w:pStyle w:val="ConsPlusNormal"/>
        <w:ind w:firstLine="540"/>
        <w:jc w:val="both"/>
      </w:pPr>
    </w:p>
    <w:p w:rsidR="00713994" w:rsidRDefault="00713994">
      <w:pPr>
        <w:pStyle w:val="ConsPlusNormal"/>
        <w:ind w:firstLine="540"/>
        <w:jc w:val="both"/>
      </w:pPr>
      <w:r>
        <w:t xml:space="preserve">1. </w:t>
      </w:r>
      <w:proofErr w:type="gramStart"/>
      <w:r>
        <w:t>Правовое регулирование отношений в области сохранения, использования и популяризации объектов культурного наследия (памятников истории и культуры), выявленных объектов, находящихся в собственности Ивановской области, государственной охраны объектов культурного наследия (памятников истории и культуры) регионального значения осуществляется в соответствии с федеральным законодательством и принимаемым в соответствии с ним в пределах компетенции субъекта Российской Федерации законодательством Ивановской области.</w:t>
      </w:r>
      <w:proofErr w:type="gramEnd"/>
    </w:p>
    <w:p w:rsidR="00713994" w:rsidRDefault="00713994">
      <w:pPr>
        <w:pStyle w:val="ConsPlusNormal"/>
        <w:spacing w:before="220"/>
        <w:ind w:firstLine="540"/>
        <w:jc w:val="both"/>
      </w:pPr>
      <w:r>
        <w:t xml:space="preserve">2. </w:t>
      </w:r>
      <w:proofErr w:type="gramStart"/>
      <w:r>
        <w:t xml:space="preserve">Правовое регулирование отношений в области сохранения, использования и популяризации объектов культурного наследия (памятников истории и культуры), выявленных объектов культурного наследия, находящихся в собственности поселений, городских округов, охраны объектов культурного наследия (памятников истории и культуры) местного </w:t>
      </w:r>
      <w:r>
        <w:lastRenderedPageBreak/>
        <w:t>(муниципального) значения, расположенных на территории поселений, городских округов, осуществляется в соответствии с федеральным законодательством и принимаемым в соответствии с ним в пределах компетенции субъекта Российской</w:t>
      </w:r>
      <w:proofErr w:type="gramEnd"/>
      <w:r>
        <w:t xml:space="preserve"> Федерации законодательством Ивановской области, а также нормативными правовыми актами органов местного самоуправления, принимаемыми в пределах их компетенции.</w:t>
      </w:r>
    </w:p>
    <w:p w:rsidR="00713994" w:rsidRDefault="00713994">
      <w:pPr>
        <w:pStyle w:val="ConsPlusNormal"/>
        <w:spacing w:before="220"/>
        <w:ind w:firstLine="540"/>
        <w:jc w:val="both"/>
      </w:pPr>
      <w:r>
        <w:t>3.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федерального значения, расположенных на территории Ивановской области, осуществляется в соответствии с федеральным законодательством, а также в пределах, установленных федеральным законодательством, законодательством Ивановской области.</w:t>
      </w:r>
    </w:p>
    <w:p w:rsidR="00713994" w:rsidRDefault="00713994">
      <w:pPr>
        <w:pStyle w:val="ConsPlusNormal"/>
        <w:ind w:firstLine="540"/>
        <w:jc w:val="both"/>
      </w:pPr>
    </w:p>
    <w:p w:rsidR="00713994" w:rsidRDefault="00713994">
      <w:pPr>
        <w:pStyle w:val="ConsPlusNormal"/>
        <w:ind w:firstLine="540"/>
        <w:jc w:val="both"/>
        <w:outlineLvl w:val="1"/>
      </w:pPr>
      <w:r>
        <w:t>Статья 2.1. Основные понятия и термины, используемые в настоящем Законе</w:t>
      </w:r>
    </w:p>
    <w:p w:rsidR="00713994" w:rsidRDefault="00713994">
      <w:pPr>
        <w:pStyle w:val="ConsPlusNormal"/>
        <w:ind w:firstLine="540"/>
        <w:jc w:val="both"/>
      </w:pPr>
    </w:p>
    <w:p w:rsidR="00713994" w:rsidRDefault="00713994">
      <w:pPr>
        <w:pStyle w:val="ConsPlusNormal"/>
        <w:ind w:firstLine="540"/>
        <w:jc w:val="both"/>
      </w:pPr>
      <w:r>
        <w:t xml:space="preserve">(в ред. </w:t>
      </w:r>
      <w:hyperlink r:id="rId16" w:history="1">
        <w:r>
          <w:rPr>
            <w:color w:val="0000FF"/>
          </w:rPr>
          <w:t>Закона</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 xml:space="preserve">Основные термины и понятия, используемые в настоящем Законе, применяются в том же значении, что и в Федеральном </w:t>
      </w:r>
      <w:hyperlink r:id="rId17" w:history="1">
        <w:r>
          <w:rPr>
            <w:color w:val="0000FF"/>
          </w:rPr>
          <w:t>законе</w:t>
        </w:r>
      </w:hyperlink>
      <w:r>
        <w:t xml:space="preserve"> от 25.06.2002 N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(памятниках истории и культуры) народов Российской Федерации").</w:t>
      </w:r>
    </w:p>
    <w:p w:rsidR="00713994" w:rsidRDefault="00713994">
      <w:pPr>
        <w:pStyle w:val="ConsPlusNormal"/>
      </w:pPr>
    </w:p>
    <w:p w:rsidR="00713994" w:rsidRDefault="00713994">
      <w:pPr>
        <w:pStyle w:val="ConsPlusTitle"/>
        <w:jc w:val="center"/>
        <w:outlineLvl w:val="0"/>
      </w:pPr>
      <w:r>
        <w:t>Глава II. ПОЛНОМОЧИЯ ОРГАНОВ ГОСУДАРСТВЕННОЙ ВЛАСТИ</w:t>
      </w:r>
    </w:p>
    <w:p w:rsidR="00713994" w:rsidRDefault="00713994">
      <w:pPr>
        <w:pStyle w:val="ConsPlusTitle"/>
        <w:jc w:val="center"/>
      </w:pPr>
      <w:r>
        <w:t>ИВАНОВСКОЙ ОБЛАСТИ В ОБЛАСТИ ГОСУДАРСТВЕННОЙ ОХРАНЫ,</w:t>
      </w:r>
    </w:p>
    <w:p w:rsidR="00713994" w:rsidRDefault="00713994">
      <w:pPr>
        <w:pStyle w:val="ConsPlusTitle"/>
        <w:jc w:val="center"/>
      </w:pPr>
      <w:r>
        <w:t>СОХРАНЕНИЯ, ИСПОЛЬЗОВАНИЯ И ПОПУЛЯРИЗАЦИИ ОБЪЕКТОВ</w:t>
      </w:r>
    </w:p>
    <w:p w:rsidR="00713994" w:rsidRDefault="00713994">
      <w:pPr>
        <w:pStyle w:val="ConsPlusTitle"/>
        <w:jc w:val="center"/>
      </w:pPr>
      <w:r>
        <w:t>КУЛЬТУРНОГО НАСЛЕДИЯ</w:t>
      </w:r>
    </w:p>
    <w:p w:rsidR="00713994" w:rsidRDefault="00713994">
      <w:pPr>
        <w:pStyle w:val="ConsPlusNormal"/>
      </w:pPr>
    </w:p>
    <w:p w:rsidR="00713994" w:rsidRDefault="00713994">
      <w:pPr>
        <w:pStyle w:val="ConsPlusNormal"/>
        <w:ind w:firstLine="540"/>
        <w:jc w:val="both"/>
        <w:outlineLvl w:val="1"/>
      </w:pPr>
      <w:r>
        <w:t>Статья 3. Полномочия Ивановской областной Думы в области сохранения, использования, популяризации и государственной охраны объектов культурного наследия</w:t>
      </w:r>
    </w:p>
    <w:p w:rsidR="00713994" w:rsidRDefault="00713994">
      <w:pPr>
        <w:pStyle w:val="ConsPlusNormal"/>
        <w:jc w:val="both"/>
      </w:pPr>
      <w:r>
        <w:t xml:space="preserve">(в ред. </w:t>
      </w:r>
      <w:hyperlink r:id="rId18" w:history="1">
        <w:r>
          <w:rPr>
            <w:color w:val="0000FF"/>
          </w:rPr>
          <w:t>Закона</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К полномочиям Ивановской областной Думы относится:</w:t>
      </w:r>
    </w:p>
    <w:p w:rsidR="00713994" w:rsidRDefault="00713994">
      <w:pPr>
        <w:pStyle w:val="ConsPlusNormal"/>
        <w:spacing w:before="220"/>
        <w:ind w:firstLine="540"/>
        <w:jc w:val="both"/>
      </w:pPr>
      <w:proofErr w:type="gramStart"/>
      <w:r>
        <w:t>1) законодательное регулирование отношений в области государственной охраны объектов культурного наследия (памятников истории и культуры) народов Российской Федерации в пределах установленной федеральным законодательством компетенции субъектов Российской Федерации, а также вопросы, связанные с реализацией полномочий по сохранению, использованию и популяризации объектов культурного наследия, находящихся в собственности Ивановской области, государственной охраны объектов культурного наследия (памятников истории и культуры) регионального значения;</w:t>
      </w:r>
      <w:proofErr w:type="gramEnd"/>
    </w:p>
    <w:p w:rsidR="00713994" w:rsidRDefault="00713994">
      <w:pPr>
        <w:pStyle w:val="ConsPlusNormal"/>
        <w:spacing w:before="220"/>
        <w:ind w:firstLine="540"/>
        <w:jc w:val="both"/>
      </w:pPr>
      <w:r>
        <w:t xml:space="preserve">2) утратил силу. - </w:t>
      </w:r>
      <w:hyperlink r:id="rId19" w:history="1">
        <w:r>
          <w:rPr>
            <w:color w:val="0000FF"/>
          </w:rPr>
          <w:t>Закон</w:t>
        </w:r>
      </w:hyperlink>
      <w:r>
        <w:t xml:space="preserve"> Ивановской области от 24.03.2009 N 33-ОЗ;</w:t>
      </w:r>
    </w:p>
    <w:p w:rsidR="00713994" w:rsidRDefault="00713994">
      <w:pPr>
        <w:pStyle w:val="ConsPlusNormal"/>
        <w:spacing w:before="220"/>
        <w:ind w:firstLine="540"/>
        <w:jc w:val="both"/>
      </w:pPr>
      <w:proofErr w:type="gramStart"/>
      <w:r>
        <w:t>3) согласование решения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 об изменении категории историко-культурного значения объекта культурного наследия федерального значения, не отвечающего критериям отнесения объекта к объектам культурного наследия федерального значения, находящегося на территории Ивановской области, на категорию историко-культурного значения объекта</w:t>
      </w:r>
      <w:proofErr w:type="gramEnd"/>
      <w:r>
        <w:t xml:space="preserve">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регионального значения;</w:t>
      </w:r>
    </w:p>
    <w:p w:rsidR="00713994" w:rsidRDefault="00713994">
      <w:pPr>
        <w:pStyle w:val="ConsPlusNormal"/>
        <w:jc w:val="both"/>
      </w:pPr>
      <w:r>
        <w:t xml:space="preserve">(п. 3 в ред. </w:t>
      </w:r>
      <w:hyperlink r:id="rId20" w:history="1">
        <w:r>
          <w:rPr>
            <w:color w:val="0000FF"/>
          </w:rPr>
          <w:t>Закона</w:t>
        </w:r>
      </w:hyperlink>
      <w:r>
        <w:t xml:space="preserve"> Ивановской области от 25.12.2015 N 135-ОЗ)</w:t>
      </w:r>
    </w:p>
    <w:p w:rsidR="00713994" w:rsidRDefault="00713994">
      <w:pPr>
        <w:pStyle w:val="ConsPlusNormal"/>
        <w:spacing w:before="220"/>
        <w:ind w:firstLine="540"/>
        <w:jc w:val="both"/>
      </w:pPr>
      <w:proofErr w:type="gramStart"/>
      <w:r>
        <w:lastRenderedPageBreak/>
        <w:t>3.1) согласование решения федерального органа охраны объектов культурного наследия об изменении категории историко-культурного значения объекта культурного наследия регионального значения, находящегося на территории Ивановской области, на категорию историко-культурного значения объекта культурного наследия федерального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roofErr w:type="gramEnd"/>
    </w:p>
    <w:p w:rsidR="00713994" w:rsidRDefault="00713994">
      <w:pPr>
        <w:pStyle w:val="ConsPlusNormal"/>
        <w:jc w:val="both"/>
      </w:pPr>
      <w:r>
        <w:t xml:space="preserve">(п. 3.1 </w:t>
      </w:r>
      <w:proofErr w:type="gramStart"/>
      <w:r>
        <w:t>введен</w:t>
      </w:r>
      <w:proofErr w:type="gramEnd"/>
      <w:r>
        <w:t xml:space="preserve"> </w:t>
      </w:r>
      <w:hyperlink r:id="rId21" w:history="1">
        <w:r>
          <w:rPr>
            <w:color w:val="0000FF"/>
          </w:rPr>
          <w:t>Законом</w:t>
        </w:r>
      </w:hyperlink>
      <w:r>
        <w:t xml:space="preserve"> Ивановской области от 25.12.2015 N 135-ОЗ)</w:t>
      </w:r>
    </w:p>
    <w:p w:rsidR="00713994" w:rsidRDefault="00713994">
      <w:pPr>
        <w:pStyle w:val="ConsPlusNormal"/>
        <w:spacing w:before="220"/>
        <w:ind w:firstLine="540"/>
        <w:jc w:val="both"/>
      </w:pPr>
      <w:r>
        <w:t>4) осуществление иных полномочий, предусмотренных федеральным законодательством и законодательством Ивановской области.</w:t>
      </w:r>
    </w:p>
    <w:p w:rsidR="00713994" w:rsidRDefault="00713994">
      <w:pPr>
        <w:pStyle w:val="ConsPlusNormal"/>
        <w:ind w:firstLine="540"/>
        <w:jc w:val="both"/>
      </w:pPr>
    </w:p>
    <w:p w:rsidR="00713994" w:rsidRDefault="00713994">
      <w:pPr>
        <w:pStyle w:val="ConsPlusNormal"/>
        <w:ind w:firstLine="540"/>
        <w:jc w:val="both"/>
        <w:outlineLvl w:val="1"/>
      </w:pPr>
      <w:r>
        <w:t>Статья 3.1. Полномочия Губернатора Ивановской области в области сохранения, использования, популяризации и государственной охраны объектов культурного наследия</w:t>
      </w:r>
    </w:p>
    <w:p w:rsidR="00713994" w:rsidRDefault="00713994">
      <w:pPr>
        <w:pStyle w:val="ConsPlusNormal"/>
        <w:ind w:firstLine="540"/>
        <w:jc w:val="both"/>
      </w:pPr>
    </w:p>
    <w:p w:rsidR="00713994" w:rsidRDefault="00713994">
      <w:pPr>
        <w:pStyle w:val="ConsPlusNormal"/>
        <w:ind w:firstLine="540"/>
        <w:jc w:val="both"/>
      </w:pPr>
      <w:r>
        <w:t>(</w:t>
      </w:r>
      <w:proofErr w:type="gramStart"/>
      <w:r>
        <w:t>введена</w:t>
      </w:r>
      <w:proofErr w:type="gramEnd"/>
      <w:r>
        <w:t xml:space="preserve"> </w:t>
      </w:r>
      <w:hyperlink r:id="rId22" w:history="1">
        <w:r>
          <w:rPr>
            <w:color w:val="0000FF"/>
          </w:rPr>
          <w:t>Законом</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К полномочиям Губернатора Ивановской области в области сохранения, использования, популяризации и государственной охраны объектов культурного наследия относятся:</w:t>
      </w:r>
    </w:p>
    <w:p w:rsidR="00713994" w:rsidRDefault="00713994">
      <w:pPr>
        <w:pStyle w:val="ConsPlusNormal"/>
        <w:spacing w:before="220"/>
        <w:ind w:firstLine="540"/>
        <w:jc w:val="both"/>
      </w:pPr>
      <w:r>
        <w:t>1) определение основных направлений деятельности Правительства Ивановской области в области сохранения, использования, популяризации и государственной охраны объектов культурного наследия;</w:t>
      </w:r>
    </w:p>
    <w:p w:rsidR="00713994" w:rsidRDefault="00713994">
      <w:pPr>
        <w:pStyle w:val="ConsPlusNormal"/>
        <w:spacing w:before="220"/>
        <w:ind w:firstLine="540"/>
        <w:jc w:val="both"/>
      </w:pPr>
      <w:r>
        <w:t>2) определение исполнительного органа государственной власти Ивановской области, уполномоченного в области сохранения, использования, популяризации и государственной охраны объектов культурного наследия (далее - областной орган охраны объектов культурного наследия);</w:t>
      </w:r>
    </w:p>
    <w:p w:rsidR="00713994" w:rsidRDefault="00713994">
      <w:pPr>
        <w:pStyle w:val="ConsPlusNormal"/>
        <w:spacing w:before="220"/>
        <w:ind w:firstLine="540"/>
        <w:jc w:val="both"/>
      </w:pPr>
      <w:r>
        <w:t>3) иные полномочия, предусмотренные законодательством Российской Федерации и законодательством Ивановской области.</w:t>
      </w:r>
    </w:p>
    <w:p w:rsidR="00713994" w:rsidRDefault="00713994">
      <w:pPr>
        <w:pStyle w:val="ConsPlusNormal"/>
        <w:ind w:firstLine="540"/>
        <w:jc w:val="both"/>
      </w:pPr>
    </w:p>
    <w:p w:rsidR="00713994" w:rsidRDefault="00713994">
      <w:pPr>
        <w:pStyle w:val="ConsPlusNormal"/>
        <w:ind w:firstLine="540"/>
        <w:jc w:val="both"/>
        <w:outlineLvl w:val="1"/>
      </w:pPr>
      <w:r>
        <w:t>Статья 4. Полномочия Правительства Ивановской области в области сохранения, использования, популяризации и государственной охраны объектов культурного наследия</w:t>
      </w:r>
    </w:p>
    <w:p w:rsidR="00713994" w:rsidRDefault="00713994">
      <w:pPr>
        <w:pStyle w:val="ConsPlusNormal"/>
        <w:ind w:firstLine="540"/>
        <w:jc w:val="both"/>
      </w:pPr>
    </w:p>
    <w:p w:rsidR="00713994" w:rsidRDefault="00713994">
      <w:pPr>
        <w:pStyle w:val="ConsPlusNormal"/>
        <w:ind w:firstLine="540"/>
        <w:jc w:val="both"/>
      </w:pPr>
      <w:r>
        <w:t xml:space="preserve">(в ред. </w:t>
      </w:r>
      <w:hyperlink r:id="rId23" w:history="1">
        <w:r>
          <w:rPr>
            <w:color w:val="0000FF"/>
          </w:rPr>
          <w:t>Закона</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К полномочиям Правительства Ивановской области в области сохранения, использования, популяризации и государственной охраны объектов культурного наследия относятся:</w:t>
      </w:r>
    </w:p>
    <w:p w:rsidR="00713994" w:rsidRDefault="00713994">
      <w:pPr>
        <w:pStyle w:val="ConsPlusNormal"/>
        <w:spacing w:before="220"/>
        <w:ind w:firstLine="540"/>
        <w:jc w:val="both"/>
      </w:pPr>
      <w:r>
        <w:t xml:space="preserve">1) принятие нормативных правовых актов Ивановской области в области сохранения, использования, популяризации и государственной охраны объектов культурного наследия и осуществление </w:t>
      </w:r>
      <w:proofErr w:type="gramStart"/>
      <w:r>
        <w:t>контроля за</w:t>
      </w:r>
      <w:proofErr w:type="gramEnd"/>
      <w:r>
        <w:t xml:space="preserve"> их исполнением в пределах своей компетенции;</w:t>
      </w:r>
    </w:p>
    <w:p w:rsidR="00713994" w:rsidRDefault="00713994">
      <w:pPr>
        <w:pStyle w:val="ConsPlusNormal"/>
        <w:spacing w:before="220"/>
        <w:ind w:firstLine="540"/>
        <w:jc w:val="both"/>
      </w:pPr>
      <w:r>
        <w:t>2) утверждение государственных программ Ивановской области сохранения, использования, популяризации и государственной охраны объектов культурного наследия;</w:t>
      </w:r>
    </w:p>
    <w:p w:rsidR="00713994" w:rsidRDefault="00713994">
      <w:pPr>
        <w:pStyle w:val="ConsPlusNormal"/>
        <w:spacing w:before="220"/>
        <w:ind w:firstLine="540"/>
        <w:jc w:val="both"/>
      </w:pPr>
      <w:r>
        <w:t>3) определение порядка принятия областным органом охраны объектов культурного наследия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 (далее - реестр);</w:t>
      </w:r>
    </w:p>
    <w:p w:rsidR="00713994" w:rsidRDefault="00713994">
      <w:pPr>
        <w:pStyle w:val="ConsPlusNormal"/>
        <w:spacing w:before="220"/>
        <w:ind w:firstLine="540"/>
        <w:jc w:val="both"/>
      </w:pPr>
      <w:r>
        <w:t>4) определение порядка организации историко-культурного заповедника регионального значения, установление его границы и режима содержания;</w:t>
      </w:r>
    </w:p>
    <w:p w:rsidR="00713994" w:rsidRDefault="00713994">
      <w:pPr>
        <w:pStyle w:val="ConsPlusNormal"/>
        <w:spacing w:before="220"/>
        <w:ind w:firstLine="540"/>
        <w:jc w:val="both"/>
      </w:pPr>
      <w:r>
        <w:lastRenderedPageBreak/>
        <w:t>5) утверждение перечня исторических поселений, имеющих особое значение для истории и культуры Ивановской области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w:t>
      </w:r>
    </w:p>
    <w:p w:rsidR="00713994" w:rsidRDefault="00713994">
      <w:pPr>
        <w:pStyle w:val="ConsPlusNormal"/>
        <w:spacing w:before="220"/>
        <w:ind w:firstLine="540"/>
        <w:jc w:val="both"/>
      </w:pPr>
      <w:proofErr w:type="gramStart"/>
      <w:r>
        <w:t>6) утверждение по согласованию с федеральным органом охраны объектов культурного наследия границ зон охраны объектов культурного наследия федерального значения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том числе границ объединенной зоны охраны указанных объектов культурного наследия, особого режима использования земель в границах территорий данных</w:t>
      </w:r>
      <w:proofErr w:type="gramEnd"/>
      <w:r>
        <w:t xml:space="preserve"> зон и требований к градостроительным регламентам в границах территорий данных зон в порядке, установленном Федеральным </w:t>
      </w:r>
      <w:hyperlink r:id="rId24"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713994" w:rsidRDefault="00713994">
      <w:pPr>
        <w:pStyle w:val="ConsPlusNormal"/>
        <w:spacing w:before="220"/>
        <w:ind w:firstLine="540"/>
        <w:jc w:val="both"/>
      </w:pPr>
      <w:proofErr w:type="gramStart"/>
      <w:r>
        <w:t xml:space="preserve">7) определение порядка установления льготной арендной платы и ее размеров юридическим или физическим лицам, владеющим на праве аренды объектом культурного наследия, находящимся в собственности Ивановской области, вложившим свои средства в работы по его сохранению, предусмотренные </w:t>
      </w:r>
      <w:hyperlink r:id="rId25" w:history="1">
        <w:r>
          <w:rPr>
            <w:color w:val="0000FF"/>
          </w:rPr>
          <w:t>статьями 40</w:t>
        </w:r>
      </w:hyperlink>
      <w:r>
        <w:t xml:space="preserve"> - </w:t>
      </w:r>
      <w:hyperlink r:id="rId26" w:history="1">
        <w:r>
          <w:rPr>
            <w:color w:val="0000FF"/>
          </w:rPr>
          <w:t>45</w:t>
        </w:r>
      </w:hyperlink>
      <w:r>
        <w:t xml:space="preserve"> Федерального закона "Об объектах культурного наследия (памятниках истории и культуры) народов Российской Федерации", и обеспечившим выполнение этих работ;</w:t>
      </w:r>
      <w:proofErr w:type="gramEnd"/>
    </w:p>
    <w:p w:rsidR="00713994" w:rsidRDefault="00713994">
      <w:pPr>
        <w:pStyle w:val="ConsPlusNormal"/>
        <w:spacing w:before="220"/>
        <w:ind w:firstLine="540"/>
        <w:jc w:val="both"/>
      </w:pPr>
      <w:r>
        <w:t>8) принятие решения об ограничении или запрещении движения транспортных средств на территории объекта культурного наследия или в его зонах охраны в порядке, установленном настоящим Законом;</w:t>
      </w:r>
    </w:p>
    <w:p w:rsidR="00713994" w:rsidRDefault="00713994">
      <w:pPr>
        <w:pStyle w:val="ConsPlusNormal"/>
        <w:spacing w:before="220"/>
        <w:ind w:firstLine="540"/>
        <w:jc w:val="both"/>
      </w:pPr>
      <w:r>
        <w:t xml:space="preserve">9) согласование </w:t>
      </w:r>
      <w:proofErr w:type="gramStart"/>
      <w:r>
        <w:t>представления федерального органа охраны объектов культурного наследия</w:t>
      </w:r>
      <w:proofErr w:type="gramEnd"/>
      <w:r>
        <w:t xml:space="preserve"> о создании историко-культурного заповедника федерального значения, расположенного на территории Ивановской области, об утверждении его границ и режима его содержания;</w:t>
      </w:r>
    </w:p>
    <w:p w:rsidR="00713994" w:rsidRDefault="00713994">
      <w:pPr>
        <w:pStyle w:val="ConsPlusNormal"/>
        <w:spacing w:before="220"/>
        <w:ind w:firstLine="540"/>
        <w:jc w:val="both"/>
      </w:pPr>
      <w:r>
        <w:t xml:space="preserve">10) обращение в федеральный орган охраны объектов культурного наследия об исключении из реестра объекта культурного наследия регионального значения и объекта культурного наследия местного (муниципального) значения в соответствии со </w:t>
      </w:r>
      <w:hyperlink r:id="rId27" w:history="1">
        <w:r>
          <w:rPr>
            <w:color w:val="0000FF"/>
          </w:rPr>
          <w:t>статьей 23</w:t>
        </w:r>
      </w:hyperlink>
      <w:r>
        <w:t xml:space="preserve"> Федерального закона "Об объектах культурного наследия (памятниках истории и культуры) народов Российской Федерации";</w:t>
      </w:r>
    </w:p>
    <w:p w:rsidR="00713994" w:rsidRDefault="00713994">
      <w:pPr>
        <w:pStyle w:val="ConsPlusNormal"/>
        <w:spacing w:before="220"/>
        <w:ind w:firstLine="540"/>
        <w:jc w:val="both"/>
      </w:pPr>
      <w:r>
        <w:t>11) установление порядка определения размера оплаты государственной историко-культурной экспертизы в отношении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w:t>
      </w:r>
    </w:p>
    <w:p w:rsidR="00713994" w:rsidRDefault="00713994">
      <w:pPr>
        <w:pStyle w:val="ConsPlusNormal"/>
        <w:spacing w:before="220"/>
        <w:ind w:firstLine="540"/>
        <w:jc w:val="both"/>
      </w:pPr>
      <w:r>
        <w:t>12) обеспечение условий доступности для инвалидов объектов культурного наследия, находящихся в собственности Ивановской области;</w:t>
      </w:r>
    </w:p>
    <w:p w:rsidR="00713994" w:rsidRDefault="00713994">
      <w:pPr>
        <w:pStyle w:val="ConsPlusNormal"/>
        <w:spacing w:before="220"/>
        <w:ind w:firstLine="540"/>
        <w:jc w:val="both"/>
      </w:pPr>
      <w:r>
        <w:t>13) иные полномочия, предусмотренные законодательством Российской Федерации и законодательством Ивановской области.</w:t>
      </w:r>
    </w:p>
    <w:p w:rsidR="00713994" w:rsidRDefault="00713994">
      <w:pPr>
        <w:pStyle w:val="ConsPlusNormal"/>
      </w:pPr>
    </w:p>
    <w:p w:rsidR="00713994" w:rsidRDefault="00713994">
      <w:pPr>
        <w:pStyle w:val="ConsPlusNormal"/>
        <w:ind w:firstLine="540"/>
        <w:jc w:val="both"/>
        <w:outlineLvl w:val="1"/>
      </w:pPr>
      <w:r>
        <w:t xml:space="preserve">Статья 4.1. Утратила силу. - </w:t>
      </w:r>
      <w:hyperlink r:id="rId28" w:history="1">
        <w:r>
          <w:rPr>
            <w:color w:val="0000FF"/>
          </w:rPr>
          <w:t>Закон</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outlineLvl w:val="1"/>
      </w:pPr>
      <w:r>
        <w:t xml:space="preserve">Статья 4.2. Утратила силу. - </w:t>
      </w:r>
      <w:hyperlink r:id="rId29" w:history="1">
        <w:r>
          <w:rPr>
            <w:color w:val="0000FF"/>
          </w:rPr>
          <w:t>Закон</w:t>
        </w:r>
      </w:hyperlink>
      <w:r>
        <w:t xml:space="preserve"> Ивановской области от 04.06.2014 N 36-ОЗ.</w:t>
      </w:r>
    </w:p>
    <w:p w:rsidR="00713994" w:rsidRDefault="00713994">
      <w:pPr>
        <w:pStyle w:val="ConsPlusNormal"/>
      </w:pPr>
    </w:p>
    <w:p w:rsidR="00713994" w:rsidRDefault="00713994">
      <w:pPr>
        <w:pStyle w:val="ConsPlusTitle"/>
        <w:jc w:val="center"/>
        <w:outlineLvl w:val="0"/>
      </w:pPr>
      <w:r>
        <w:t xml:space="preserve">Глава III. ФИНАНСИРОВАНИЕ МЕРОПРИЯТИЙ ПО </w:t>
      </w:r>
      <w:proofErr w:type="gramStart"/>
      <w:r>
        <w:t>ГОСУДАРСТВЕННОЙ</w:t>
      </w:r>
      <w:proofErr w:type="gramEnd"/>
    </w:p>
    <w:p w:rsidR="00713994" w:rsidRDefault="00713994">
      <w:pPr>
        <w:pStyle w:val="ConsPlusTitle"/>
        <w:jc w:val="center"/>
      </w:pPr>
      <w:r>
        <w:lastRenderedPageBreak/>
        <w:t>ОХРАНЕ, СОХРАНЕНИЮ И ПОПУЛЯРИЗАЦИИ ОБЪЕКТОВ</w:t>
      </w:r>
    </w:p>
    <w:p w:rsidR="00713994" w:rsidRDefault="00713994">
      <w:pPr>
        <w:pStyle w:val="ConsPlusTitle"/>
        <w:jc w:val="center"/>
      </w:pPr>
      <w:r>
        <w:t>КУЛЬТУРНОГО НАСЛЕДИЯ</w:t>
      </w:r>
    </w:p>
    <w:p w:rsidR="00713994" w:rsidRDefault="00713994">
      <w:pPr>
        <w:pStyle w:val="ConsPlusNormal"/>
      </w:pPr>
    </w:p>
    <w:p w:rsidR="00713994" w:rsidRDefault="00713994">
      <w:pPr>
        <w:pStyle w:val="ConsPlusNormal"/>
        <w:ind w:firstLine="540"/>
        <w:jc w:val="both"/>
        <w:outlineLvl w:val="1"/>
      </w:pPr>
      <w:r>
        <w:t>Статья 5. Источники финансирования мероприятий по сохранению, популяризации и государственной охране объектов культурного наследия регионального значения, выявленных объектов культурного наследия</w:t>
      </w:r>
    </w:p>
    <w:p w:rsidR="00713994" w:rsidRDefault="00713994">
      <w:pPr>
        <w:pStyle w:val="ConsPlusNormal"/>
        <w:ind w:firstLine="540"/>
        <w:jc w:val="both"/>
      </w:pPr>
    </w:p>
    <w:p w:rsidR="00713994" w:rsidRDefault="00713994">
      <w:pPr>
        <w:pStyle w:val="ConsPlusNormal"/>
        <w:ind w:firstLine="540"/>
        <w:jc w:val="both"/>
      </w:pPr>
      <w:r>
        <w:t xml:space="preserve">(в ред. </w:t>
      </w:r>
      <w:hyperlink r:id="rId30" w:history="1">
        <w:r>
          <w:rPr>
            <w:color w:val="0000FF"/>
          </w:rPr>
          <w:t>Закона</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Источниками финансирования мероприятий по сохранению, популяризации и государственной охране объектов культурного наследия регионального значения, выявленных объектов культурного наследия являются:</w:t>
      </w:r>
    </w:p>
    <w:p w:rsidR="00713994" w:rsidRDefault="00713994">
      <w:pPr>
        <w:pStyle w:val="ConsPlusNormal"/>
        <w:spacing w:before="220"/>
        <w:ind w:firstLine="540"/>
        <w:jc w:val="both"/>
      </w:pPr>
      <w:r>
        <w:t>1) средства областного бюджета;</w:t>
      </w:r>
    </w:p>
    <w:p w:rsidR="00713994" w:rsidRDefault="00713994">
      <w:pPr>
        <w:pStyle w:val="ConsPlusNormal"/>
        <w:spacing w:before="220"/>
        <w:ind w:firstLine="540"/>
        <w:jc w:val="both"/>
      </w:pPr>
      <w:r>
        <w:t>2) средства федерального бюджета на осуществление переданных полномочий Российской Федерации в отношении объектов культурного наследия федерального значения;</w:t>
      </w:r>
    </w:p>
    <w:p w:rsidR="00713994" w:rsidRDefault="00713994">
      <w:pPr>
        <w:pStyle w:val="ConsPlusNormal"/>
        <w:spacing w:before="220"/>
        <w:ind w:firstLine="540"/>
        <w:jc w:val="both"/>
      </w:pPr>
      <w:r>
        <w:t>3) внебюджетные поступления, не запрещенные законодательством Российской Федерации.</w:t>
      </w:r>
    </w:p>
    <w:p w:rsidR="00713994" w:rsidRDefault="00713994">
      <w:pPr>
        <w:pStyle w:val="ConsPlusNormal"/>
        <w:ind w:firstLine="540"/>
        <w:jc w:val="both"/>
      </w:pPr>
    </w:p>
    <w:p w:rsidR="00713994" w:rsidRDefault="00713994">
      <w:pPr>
        <w:pStyle w:val="ConsPlusNormal"/>
        <w:ind w:firstLine="540"/>
        <w:jc w:val="both"/>
        <w:outlineLvl w:val="1"/>
      </w:pPr>
      <w:r>
        <w:t>Статья 6. Государственные программы сохранения, использования, популяризации и государственной охраны объектов культурного наследия</w:t>
      </w:r>
    </w:p>
    <w:p w:rsidR="00713994" w:rsidRDefault="00713994">
      <w:pPr>
        <w:pStyle w:val="ConsPlusNormal"/>
        <w:ind w:firstLine="540"/>
        <w:jc w:val="both"/>
      </w:pPr>
    </w:p>
    <w:p w:rsidR="00713994" w:rsidRDefault="00713994">
      <w:pPr>
        <w:pStyle w:val="ConsPlusNormal"/>
        <w:ind w:firstLine="540"/>
        <w:jc w:val="both"/>
      </w:pPr>
      <w:r>
        <w:t xml:space="preserve">(в ред. </w:t>
      </w:r>
      <w:hyperlink r:id="rId31" w:history="1">
        <w:r>
          <w:rPr>
            <w:color w:val="0000FF"/>
          </w:rPr>
          <w:t>Закона</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1. Для сохранения, использования, популяризации и государственной охраны объектов культурного наследия разрабатываются государственные программы Ивановской области сохранения, использования, популяризации и государственной охраны объектов культурного наследия (далее - программы охраны объектов культурного наследия).</w:t>
      </w:r>
    </w:p>
    <w:p w:rsidR="00713994" w:rsidRDefault="00713994">
      <w:pPr>
        <w:pStyle w:val="ConsPlusNormal"/>
        <w:spacing w:before="220"/>
        <w:ind w:firstLine="540"/>
        <w:jc w:val="both"/>
      </w:pPr>
      <w:r>
        <w:t xml:space="preserve">2. Порядок формирования, финансирования и реализации программ охраны объектов культурного наследия осуществляется в соответствии с Бюджетным </w:t>
      </w:r>
      <w:hyperlink r:id="rId32" w:history="1">
        <w:r>
          <w:rPr>
            <w:color w:val="0000FF"/>
          </w:rPr>
          <w:t>кодексом</w:t>
        </w:r>
      </w:hyperlink>
      <w:r>
        <w:t xml:space="preserve"> Российской Федерации, законами и иными нормативными правовыми актами Ивановской области.</w:t>
      </w:r>
    </w:p>
    <w:p w:rsidR="00713994" w:rsidRDefault="00713994">
      <w:pPr>
        <w:pStyle w:val="ConsPlusNormal"/>
        <w:spacing w:before="220"/>
        <w:ind w:firstLine="540"/>
        <w:jc w:val="both"/>
      </w:pPr>
      <w:r>
        <w:t>3. Финансирование программ охраны объектов культурного наследия осуществляется за счет средств областного бюджета, а также иных не запрещенных бюджетным законодательством Российской Федерации источников.</w:t>
      </w:r>
    </w:p>
    <w:p w:rsidR="00713994" w:rsidRDefault="00713994">
      <w:pPr>
        <w:pStyle w:val="ConsPlusNormal"/>
        <w:ind w:firstLine="540"/>
        <w:jc w:val="both"/>
      </w:pPr>
    </w:p>
    <w:p w:rsidR="00713994" w:rsidRDefault="00713994">
      <w:pPr>
        <w:pStyle w:val="ConsPlusNormal"/>
        <w:ind w:firstLine="540"/>
        <w:jc w:val="both"/>
        <w:outlineLvl w:val="1"/>
      </w:pPr>
      <w:r>
        <w:t>Статья 6.1.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 относящихся к собственности Ивановской области</w:t>
      </w:r>
    </w:p>
    <w:p w:rsidR="00713994" w:rsidRDefault="00713994">
      <w:pPr>
        <w:pStyle w:val="ConsPlusNormal"/>
        <w:ind w:firstLine="540"/>
        <w:jc w:val="both"/>
      </w:pPr>
    </w:p>
    <w:p w:rsidR="00713994" w:rsidRDefault="00713994">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 xml:space="preserve">1. </w:t>
      </w:r>
      <w:proofErr w:type="gramStart"/>
      <w:r>
        <w:t>Неиспользуемые объекты культурного наследия, включенные в реестр, находящиеся в неудовлетворительном состоянии, относящиеся к собственности Ивановской области (далее - объект культурного наследия, находящийся в неудовлетворительном состоянии), по решению исполнительного органа государственной власти Ивановской области, определенного Правительством Ивановской области,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w:t>
      </w:r>
      <w:proofErr w:type="gramEnd"/>
      <w:r>
        <w:t xml:space="preserve"> настоящей статьей.</w:t>
      </w:r>
    </w:p>
    <w:p w:rsidR="00713994" w:rsidRDefault="00713994">
      <w:pPr>
        <w:pStyle w:val="ConsPlusNormal"/>
        <w:spacing w:before="220"/>
        <w:ind w:firstLine="540"/>
        <w:jc w:val="both"/>
      </w:pPr>
      <w: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по результатам проведения аукциона на право заключения такого договора.</w:t>
      </w:r>
    </w:p>
    <w:p w:rsidR="00713994" w:rsidRDefault="00713994">
      <w:pPr>
        <w:pStyle w:val="ConsPlusNormal"/>
        <w:spacing w:before="220"/>
        <w:ind w:firstLine="540"/>
        <w:jc w:val="both"/>
      </w:pPr>
      <w:r>
        <w:lastRenderedPageBreak/>
        <w:t>3. Порядок предоставления в аренду объектов культурного наследия, находящихся в неудовлетворительном состоянии, устанавливается Правительством Ивановской области.</w:t>
      </w:r>
    </w:p>
    <w:p w:rsidR="00713994" w:rsidRDefault="00713994">
      <w:pPr>
        <w:pStyle w:val="ConsPlusNormal"/>
        <w:spacing w:before="220"/>
        <w:ind w:firstLine="540"/>
        <w:jc w:val="both"/>
      </w:pPr>
      <w:r>
        <w:t xml:space="preserve">4. </w:t>
      </w:r>
      <w:proofErr w:type="gramStart"/>
      <w:r>
        <w:t xml:space="preserve">Существенным условием договора аренды объекта культурного наследия, находящегося в неудовлетворительном состоянии,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r:id="rId34" w:history="1">
        <w:r>
          <w:rPr>
            <w:color w:val="0000FF"/>
          </w:rPr>
          <w:t>статьей 47.6</w:t>
        </w:r>
      </w:hyperlink>
      <w:r>
        <w:t xml:space="preserve"> Федерального закона "Об объектах культурного наследия (памятниках истории и культуры) народов Российской Федерации", в срок, не превышающий семи лет со дня передачи указанного объекта культурного наследия в аренду, включая срок</w:t>
      </w:r>
      <w:proofErr w:type="gramEnd"/>
      <w:r>
        <w:t xml:space="preserve"> подготовки и согласования проектной документации по сохранению данного объекта культурного наследия, не превышающий двух лет со дня передачи его в аренду.</w:t>
      </w:r>
    </w:p>
    <w:p w:rsidR="00713994" w:rsidRDefault="00713994">
      <w:pPr>
        <w:pStyle w:val="ConsPlusNormal"/>
        <w:spacing w:before="220"/>
        <w:ind w:firstLine="540"/>
        <w:jc w:val="both"/>
      </w:pPr>
      <w:r>
        <w:t>5. В случае неисполнения арендатором указанного условия договор подлежит расторжению в порядке, установленном Правительством Ивановской области.</w:t>
      </w:r>
    </w:p>
    <w:p w:rsidR="00713994" w:rsidRDefault="00713994">
      <w:pPr>
        <w:pStyle w:val="ConsPlusNormal"/>
        <w:spacing w:before="220"/>
        <w:ind w:firstLine="540"/>
        <w:jc w:val="both"/>
      </w:pPr>
      <w:r>
        <w:t xml:space="preserve">6. </w:t>
      </w:r>
      <w:proofErr w:type="gramStart"/>
      <w:r>
        <w:t>Сдача в субаренду объекта культурного наследия, находящегося в неудовлетворительном состоянии,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roofErr w:type="gramEnd"/>
    </w:p>
    <w:p w:rsidR="00713994" w:rsidRDefault="00713994">
      <w:pPr>
        <w:pStyle w:val="ConsPlusNormal"/>
        <w:spacing w:before="220"/>
        <w:ind w:firstLine="540"/>
        <w:jc w:val="both"/>
      </w:pPr>
      <w:r>
        <w:t>7. Порядок установления льготной арендной платы и ее размеры юридическим или физическим лицам, владеющим на праве аренды объектом культурного наследия, находящимся в неудовлетворительном состоянии, определяются Правительством Ивановской области.</w:t>
      </w:r>
    </w:p>
    <w:p w:rsidR="00713994" w:rsidRDefault="00713994">
      <w:pPr>
        <w:pStyle w:val="ConsPlusNormal"/>
      </w:pPr>
    </w:p>
    <w:p w:rsidR="00713994" w:rsidRDefault="00713994">
      <w:pPr>
        <w:pStyle w:val="ConsPlusTitle"/>
        <w:jc w:val="center"/>
        <w:outlineLvl w:val="0"/>
      </w:pPr>
      <w:r>
        <w:t xml:space="preserve">Глава IV. ЕДИНЫЙ ГОСУДАРСТВЕННЫЙ РЕЕСТР ОБЪЕКТОВ </w:t>
      </w:r>
      <w:proofErr w:type="gramStart"/>
      <w:r>
        <w:t>КУЛЬТУРНОГО</w:t>
      </w:r>
      <w:proofErr w:type="gramEnd"/>
    </w:p>
    <w:p w:rsidR="00713994" w:rsidRDefault="00713994">
      <w:pPr>
        <w:pStyle w:val="ConsPlusTitle"/>
        <w:jc w:val="center"/>
      </w:pPr>
      <w:r>
        <w:t>НАСЛЕДИЯ (ПАМЯТНИКОВ ИСТОРИИ И КУЛЬТУРЫ) НАРОДОВ</w:t>
      </w:r>
    </w:p>
    <w:p w:rsidR="00713994" w:rsidRDefault="00713994">
      <w:pPr>
        <w:pStyle w:val="ConsPlusTitle"/>
        <w:jc w:val="center"/>
      </w:pPr>
      <w:r>
        <w:t>РОССИЙСКОЙ ФЕДЕРАЦИИ И ГОСУДАРСТВЕННЫЙ УЧЕТ ОБЪЕКТОВ,</w:t>
      </w:r>
    </w:p>
    <w:p w:rsidR="00713994" w:rsidRDefault="00713994">
      <w:pPr>
        <w:pStyle w:val="ConsPlusTitle"/>
        <w:jc w:val="center"/>
      </w:pPr>
      <w:proofErr w:type="gramStart"/>
      <w:r>
        <w:t>ОБЛАДАЮЩИХ</w:t>
      </w:r>
      <w:proofErr w:type="gramEnd"/>
      <w:r>
        <w:t xml:space="preserve"> ПРИЗНАКАМИ ОБЪЕКТА КУЛЬТУРНОГО НАСЛЕДИЯ</w:t>
      </w:r>
    </w:p>
    <w:p w:rsidR="00713994" w:rsidRDefault="00713994">
      <w:pPr>
        <w:pStyle w:val="ConsPlusNormal"/>
        <w:jc w:val="center"/>
      </w:pPr>
      <w:r>
        <w:t xml:space="preserve">(в ред. </w:t>
      </w:r>
      <w:hyperlink r:id="rId35" w:history="1">
        <w:r>
          <w:rPr>
            <w:color w:val="0000FF"/>
          </w:rPr>
          <w:t>Закона</w:t>
        </w:r>
      </w:hyperlink>
      <w:r>
        <w:t xml:space="preserve"> Ивановской области от 25.12.2015 N 135-ОЗ)</w:t>
      </w:r>
    </w:p>
    <w:p w:rsidR="00713994" w:rsidRDefault="00713994">
      <w:pPr>
        <w:pStyle w:val="ConsPlusNormal"/>
      </w:pPr>
    </w:p>
    <w:p w:rsidR="00713994" w:rsidRDefault="00713994">
      <w:pPr>
        <w:pStyle w:val="ConsPlusNormal"/>
        <w:ind w:firstLine="540"/>
        <w:jc w:val="both"/>
        <w:outlineLvl w:val="1"/>
      </w:pPr>
      <w:r>
        <w:t>Статья 7. Порядок организации работы по установлению историко-культурной ценности объекта, обладающего признаками объекта культурного наследия</w:t>
      </w:r>
    </w:p>
    <w:p w:rsidR="00713994" w:rsidRDefault="00713994">
      <w:pPr>
        <w:pStyle w:val="ConsPlusNormal"/>
        <w:ind w:firstLine="540"/>
        <w:jc w:val="both"/>
      </w:pPr>
    </w:p>
    <w:p w:rsidR="00713994" w:rsidRDefault="00713994">
      <w:pPr>
        <w:pStyle w:val="ConsPlusNormal"/>
        <w:ind w:firstLine="540"/>
        <w:jc w:val="both"/>
      </w:pPr>
      <w:r>
        <w:t xml:space="preserve">(в ред. </w:t>
      </w:r>
      <w:hyperlink r:id="rId36" w:history="1">
        <w:r>
          <w:rPr>
            <w:color w:val="0000FF"/>
          </w:rPr>
          <w:t>Закона</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 xml:space="preserve">1. </w:t>
      </w:r>
      <w:proofErr w:type="gramStart"/>
      <w:r>
        <w:t xml:space="preserve">Областной орган охраны объектов культурного наследия в соответствии с Федеральным </w:t>
      </w:r>
      <w:hyperlink r:id="rId37" w:history="1">
        <w:r>
          <w:rPr>
            <w:color w:val="0000FF"/>
          </w:rPr>
          <w:t>законом</w:t>
        </w:r>
      </w:hyperlink>
      <w:r>
        <w:t xml:space="preserve"> "Об объектах культурного наследия (памятниках истории и культуры) народов Российской Федерации" организует проведение работ по установлению историко-культурной ценности объекта, обладающего признаками объекта культурного наследия, на основании поступившего от федерального органа охраны объектов культурного наследия, муниципального органа охраны объектов культурного наследия, физического или юридического лица заявления о включении объекта, обладающего</w:t>
      </w:r>
      <w:proofErr w:type="gramEnd"/>
      <w:r>
        <w:t xml:space="preserve">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713994" w:rsidRDefault="00713994">
      <w:pPr>
        <w:pStyle w:val="ConsPlusNormal"/>
        <w:spacing w:before="220"/>
        <w:ind w:firstLine="540"/>
        <w:jc w:val="both"/>
      </w:pPr>
      <w:r>
        <w:t>2. Областной орган охраны объектов культурного наследия издает приказ о проведении обследования объекта, обладающего признаками объекта культурного наследия, с указанием лиц, производящих обследование, в том числе привлеченных специалистов в области охраны объектов культурного наследия, проводит обследование объекта, обладающего признаками объекта культурного наследия, в течение 30 рабочих дней со дня регистрации заявления.</w:t>
      </w:r>
    </w:p>
    <w:p w:rsidR="00713994" w:rsidRDefault="00713994">
      <w:pPr>
        <w:pStyle w:val="ConsPlusNormal"/>
        <w:spacing w:before="220"/>
        <w:ind w:firstLine="540"/>
        <w:jc w:val="both"/>
      </w:pPr>
      <w:r>
        <w:t xml:space="preserve">3. По итогам обследования объекта, обладающего признаками объекта культурного наследия, составляется акт обследования, подписываемый должностными лицами областного </w:t>
      </w:r>
      <w:r>
        <w:lastRenderedPageBreak/>
        <w:t>органа охраны объектов культурного наследия, привлеченными специалистами в области охраны объектов культурного наследия, проводившими обследование, и утверждаемый руководителем областного органа охраны объектов культурного наследия.</w:t>
      </w:r>
    </w:p>
    <w:p w:rsidR="00713994" w:rsidRDefault="00713994">
      <w:pPr>
        <w:pStyle w:val="ConsPlusNormal"/>
        <w:spacing w:before="220"/>
        <w:ind w:firstLine="540"/>
        <w:jc w:val="both"/>
      </w:pPr>
      <w:r>
        <w:t xml:space="preserve">В акте обследования отражается факт выявления либо </w:t>
      </w:r>
      <w:proofErr w:type="spellStart"/>
      <w:r>
        <w:t>невыявления</w:t>
      </w:r>
      <w:proofErr w:type="spellEnd"/>
      <w:r>
        <w:t xml:space="preserve"> признаков историко-культурной ценности объекта, обладающего признаками объекта культурного наследия, и указывается необходимость включения данного объекта в перечень выявленных объектов культурного наследия либо отсутствие такой необходимости.</w:t>
      </w:r>
    </w:p>
    <w:p w:rsidR="00713994" w:rsidRDefault="00713994">
      <w:pPr>
        <w:pStyle w:val="ConsPlusNormal"/>
        <w:spacing w:before="220"/>
        <w:ind w:firstLine="540"/>
        <w:jc w:val="both"/>
      </w:pPr>
      <w:r>
        <w:t>4. Работа по установлению историко-культурной ценности объекта, обладающего признаками объекта культурного наследия, завершается в срок не более 90 рабочих дней со дня регистрации заявления.</w:t>
      </w:r>
    </w:p>
    <w:p w:rsidR="00713994" w:rsidRDefault="00713994">
      <w:pPr>
        <w:pStyle w:val="ConsPlusNormal"/>
        <w:ind w:firstLine="540"/>
        <w:jc w:val="both"/>
      </w:pPr>
    </w:p>
    <w:p w:rsidR="00713994" w:rsidRDefault="00713994">
      <w:pPr>
        <w:pStyle w:val="ConsPlusNormal"/>
        <w:ind w:firstLine="540"/>
        <w:jc w:val="both"/>
        <w:outlineLvl w:val="1"/>
      </w:pPr>
      <w:r>
        <w:t xml:space="preserve">Статьи 8 - 9. Утратили силу. - </w:t>
      </w:r>
      <w:hyperlink r:id="rId38" w:history="1">
        <w:r>
          <w:rPr>
            <w:color w:val="0000FF"/>
          </w:rPr>
          <w:t>Закон</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outlineLvl w:val="1"/>
      </w:pPr>
      <w:r>
        <w:t>Статья 10. Порядок установки информационных надписей и обозначений на объекты культурного наследия регионального значения</w:t>
      </w:r>
    </w:p>
    <w:p w:rsidR="00713994" w:rsidRDefault="00713994">
      <w:pPr>
        <w:pStyle w:val="ConsPlusNormal"/>
        <w:ind w:firstLine="540"/>
        <w:jc w:val="both"/>
      </w:pPr>
    </w:p>
    <w:p w:rsidR="00713994" w:rsidRDefault="00713994">
      <w:pPr>
        <w:pStyle w:val="ConsPlusNormal"/>
        <w:ind w:firstLine="540"/>
        <w:jc w:val="both"/>
      </w:pPr>
      <w:r>
        <w:t xml:space="preserve">(в ред. </w:t>
      </w:r>
      <w:hyperlink r:id="rId39" w:history="1">
        <w:r>
          <w:rPr>
            <w:color w:val="0000FF"/>
          </w:rPr>
          <w:t>Закона</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1. На объекты культурного наследия регионального значения, включенные в реестр, устанавливаются надписи и обозначения, содержащие информацию об объекте культурного наследия.</w:t>
      </w:r>
    </w:p>
    <w:p w:rsidR="00713994" w:rsidRDefault="00713994">
      <w:pPr>
        <w:pStyle w:val="ConsPlusNormal"/>
        <w:spacing w:before="220"/>
        <w:ind w:firstLine="540"/>
        <w:jc w:val="both"/>
      </w:pPr>
      <w:bookmarkStart w:id="1" w:name="P145"/>
      <w:bookmarkEnd w:id="1"/>
      <w:r>
        <w:t>2. Обязанность по установке информационных надписей и обозначений на объекты культурного наследия регионального значения возлагается на собственников указанных объектов.</w:t>
      </w:r>
    </w:p>
    <w:p w:rsidR="00713994" w:rsidRDefault="00713994">
      <w:pPr>
        <w:pStyle w:val="ConsPlusNormal"/>
        <w:spacing w:before="220"/>
        <w:ind w:firstLine="540"/>
        <w:jc w:val="both"/>
      </w:pPr>
      <w:r>
        <w:t xml:space="preserve">3. Установка информационных надписей и обозначений на объект культурного наследия регионального значения, не имеющий собственника или собственник которого неизвестен либо от права </w:t>
      </w:r>
      <w:proofErr w:type="gramStart"/>
      <w:r>
        <w:t>собственности</w:t>
      </w:r>
      <w:proofErr w:type="gramEnd"/>
      <w:r>
        <w:t xml:space="preserve"> на который собственник отказался, осуществляется областным органом охраны объектов культурного наследия.</w:t>
      </w:r>
    </w:p>
    <w:p w:rsidR="00713994" w:rsidRDefault="00713994">
      <w:pPr>
        <w:pStyle w:val="ConsPlusNormal"/>
        <w:spacing w:before="220"/>
        <w:ind w:firstLine="540"/>
        <w:jc w:val="both"/>
      </w:pPr>
      <w:bookmarkStart w:id="2" w:name="P147"/>
      <w:bookmarkEnd w:id="2"/>
      <w:r>
        <w:t xml:space="preserve">4. </w:t>
      </w:r>
      <w:proofErr w:type="gramStart"/>
      <w:r>
        <w:t>Юридические и физические лица, а также религиозные и общественные объединения, функционирующие без государственной регистрации и приобретения правоспособности юридического лица, при оказании содействия областному органу охраны объектов культурного наследия могут за счет собственных средств осуществлять установку информационных надписей и обозначений на объекты культурного наследия регионального значения с согласия их собственников или лиц, осуществляющих полномочия собственника, а также на объекты культурного наследия</w:t>
      </w:r>
      <w:proofErr w:type="gramEnd"/>
      <w:r>
        <w:t xml:space="preserve"> регионального значения, не имеющие собственника или собственник которых неизвестен либо от права </w:t>
      </w:r>
      <w:proofErr w:type="gramStart"/>
      <w:r>
        <w:t>собственности</w:t>
      </w:r>
      <w:proofErr w:type="gramEnd"/>
      <w:r>
        <w:t xml:space="preserve"> на которые собственник отказался.</w:t>
      </w:r>
    </w:p>
    <w:p w:rsidR="00713994" w:rsidRDefault="00713994">
      <w:pPr>
        <w:pStyle w:val="ConsPlusNormal"/>
        <w:spacing w:before="220"/>
        <w:ind w:firstLine="540"/>
        <w:jc w:val="both"/>
      </w:pPr>
      <w:r>
        <w:t xml:space="preserve">5. Согласование установки лицами и объединениями, указанными в </w:t>
      </w:r>
      <w:hyperlink w:anchor="P145" w:history="1">
        <w:r>
          <w:rPr>
            <w:color w:val="0000FF"/>
          </w:rPr>
          <w:t>частях 2</w:t>
        </w:r>
      </w:hyperlink>
      <w:r>
        <w:t xml:space="preserve"> и </w:t>
      </w:r>
      <w:hyperlink w:anchor="P147" w:history="1">
        <w:r>
          <w:rPr>
            <w:color w:val="0000FF"/>
          </w:rPr>
          <w:t>4</w:t>
        </w:r>
      </w:hyperlink>
      <w:r>
        <w:t xml:space="preserve"> настоящей статьи, информационных надписей и обозначений на объекты культурного наследия регионального значения осуществляется областным органом охраны объектов культурного наследия в определяемом им порядке.</w:t>
      </w:r>
    </w:p>
    <w:p w:rsidR="00713994" w:rsidRDefault="00713994">
      <w:pPr>
        <w:pStyle w:val="ConsPlusNormal"/>
        <w:spacing w:before="220"/>
        <w:ind w:firstLine="540"/>
        <w:jc w:val="both"/>
      </w:pPr>
      <w:r>
        <w:t>6. Требования к информационным надписям и обозначениям на объектах культурного наследия регионального значения устанавливаются областным органом охраны объектов культурного наследия.</w:t>
      </w:r>
    </w:p>
    <w:p w:rsidR="00713994" w:rsidRDefault="00713994">
      <w:pPr>
        <w:pStyle w:val="ConsPlusNormal"/>
        <w:ind w:firstLine="540"/>
        <w:jc w:val="both"/>
      </w:pPr>
    </w:p>
    <w:p w:rsidR="00713994" w:rsidRDefault="00713994">
      <w:pPr>
        <w:pStyle w:val="ConsPlusNormal"/>
        <w:ind w:firstLine="540"/>
        <w:jc w:val="both"/>
        <w:outlineLvl w:val="1"/>
      </w:pPr>
      <w:r>
        <w:t>Статья 11. Организация проведения государственной историко-культурной экспертизы</w:t>
      </w:r>
    </w:p>
    <w:p w:rsidR="00713994" w:rsidRDefault="00713994">
      <w:pPr>
        <w:pStyle w:val="ConsPlusNormal"/>
        <w:ind w:firstLine="540"/>
        <w:jc w:val="both"/>
      </w:pPr>
    </w:p>
    <w:p w:rsidR="00713994" w:rsidRDefault="00713994">
      <w:pPr>
        <w:pStyle w:val="ConsPlusNormal"/>
        <w:ind w:firstLine="540"/>
        <w:jc w:val="both"/>
      </w:pPr>
      <w:r>
        <w:t xml:space="preserve">1. Организация проведения государственной историко-культурной экспертизы, осуществляемой в целях обоснования принятия решений (согласования решений) Правительством Ивановской области, областным органом охраны объектов культурного наследия, </w:t>
      </w:r>
      <w:r>
        <w:lastRenderedPageBreak/>
        <w:t>муниципальными органами охраны объектов культурного наследия в случаях, предусмотренных настоящим Законом, осуществляется областным органом охраны объектов культурного наследия.</w:t>
      </w:r>
    </w:p>
    <w:p w:rsidR="00713994" w:rsidRDefault="00713994">
      <w:pPr>
        <w:pStyle w:val="ConsPlusNormal"/>
        <w:jc w:val="both"/>
      </w:pPr>
      <w:r>
        <w:t>(</w:t>
      </w:r>
      <w:proofErr w:type="gramStart"/>
      <w:r>
        <w:t>ч</w:t>
      </w:r>
      <w:proofErr w:type="gramEnd"/>
      <w:r>
        <w:t xml:space="preserve">асть 1 в ред. </w:t>
      </w:r>
      <w:hyperlink r:id="rId40" w:history="1">
        <w:r>
          <w:rPr>
            <w:color w:val="0000FF"/>
          </w:rPr>
          <w:t>Закона</w:t>
        </w:r>
      </w:hyperlink>
      <w:r>
        <w:t xml:space="preserve"> Ивановской области от 25.12.2015 N 135-ОЗ)</w:t>
      </w:r>
    </w:p>
    <w:p w:rsidR="00713994" w:rsidRDefault="00713994">
      <w:pPr>
        <w:pStyle w:val="ConsPlusNormal"/>
        <w:spacing w:before="220"/>
        <w:ind w:firstLine="540"/>
        <w:jc w:val="both"/>
      </w:pPr>
      <w:r>
        <w:t>2. Порядок определения размера оплаты государственной историко-культурной экспертизы, касающейся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Правительством Ивановской области.</w:t>
      </w:r>
    </w:p>
    <w:p w:rsidR="00713994" w:rsidRDefault="00713994">
      <w:pPr>
        <w:pStyle w:val="ConsPlusNormal"/>
        <w:spacing w:before="220"/>
        <w:ind w:firstLine="540"/>
        <w:jc w:val="both"/>
      </w:pPr>
      <w:r>
        <w:t>3. В случае несогласия с заключением государственной историко-культурной экспертизы областной орган охраны объектов культурного наследия по собственной инициативе либо по заявлению заинтересованного лица вправе назначить повторную государственную историко-культурную экспертизу в порядке, установленном Правительством Российской Федерации.</w:t>
      </w:r>
    </w:p>
    <w:p w:rsidR="00713994" w:rsidRDefault="00713994">
      <w:pPr>
        <w:pStyle w:val="ConsPlusNormal"/>
      </w:pPr>
    </w:p>
    <w:p w:rsidR="00713994" w:rsidRDefault="00713994">
      <w:pPr>
        <w:pStyle w:val="ConsPlusTitle"/>
        <w:jc w:val="center"/>
        <w:outlineLvl w:val="0"/>
      </w:pPr>
      <w:r>
        <w:t xml:space="preserve">Глава V. ГОСУДАРСТВЕННАЯ ОХРАНА ОБЪЕКТОВ </w:t>
      </w:r>
      <w:proofErr w:type="gramStart"/>
      <w:r>
        <w:t>КУЛЬТУРНОГО</w:t>
      </w:r>
      <w:proofErr w:type="gramEnd"/>
    </w:p>
    <w:p w:rsidR="00713994" w:rsidRDefault="00713994">
      <w:pPr>
        <w:pStyle w:val="ConsPlusTitle"/>
        <w:jc w:val="center"/>
      </w:pPr>
      <w:r>
        <w:t>НАСЛЕДИЯ В ИВАНОВСКОЙ ОБЛАСТИ</w:t>
      </w:r>
    </w:p>
    <w:p w:rsidR="00713994" w:rsidRDefault="00713994">
      <w:pPr>
        <w:pStyle w:val="ConsPlusNormal"/>
      </w:pPr>
    </w:p>
    <w:p w:rsidR="00713994" w:rsidRDefault="00713994">
      <w:pPr>
        <w:pStyle w:val="ConsPlusNormal"/>
        <w:ind w:firstLine="540"/>
        <w:jc w:val="both"/>
        <w:outlineLvl w:val="1"/>
      </w:pPr>
      <w:r>
        <w:t xml:space="preserve">Статья 12. Порядок </w:t>
      </w:r>
      <w:proofErr w:type="gramStart"/>
      <w:r>
        <w:t>утверждения границ зон охраны объектов культурного наследия регионального значения</w:t>
      </w:r>
      <w:proofErr w:type="gramEnd"/>
      <w:r>
        <w:t xml:space="preserve"> и объектов культурного наследия местного (муниципального) значения, в том числе границы объединенной зоны охраны указанных объектов культурного наследия, особого режима использования земель в границах территорий данных зон и требований к градостроительным регламентам в границах территорий данных зон</w:t>
      </w:r>
    </w:p>
    <w:p w:rsidR="00713994" w:rsidRDefault="00713994">
      <w:pPr>
        <w:pStyle w:val="ConsPlusNormal"/>
        <w:ind w:firstLine="540"/>
        <w:jc w:val="both"/>
      </w:pPr>
    </w:p>
    <w:p w:rsidR="00713994" w:rsidRDefault="00713994">
      <w:pPr>
        <w:pStyle w:val="ConsPlusNormal"/>
        <w:ind w:firstLine="540"/>
        <w:jc w:val="both"/>
      </w:pPr>
      <w:r>
        <w:t xml:space="preserve">(в ред. </w:t>
      </w:r>
      <w:hyperlink r:id="rId41" w:history="1">
        <w:r>
          <w:rPr>
            <w:color w:val="0000FF"/>
          </w:rPr>
          <w:t>Закона</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 xml:space="preserve">1. </w:t>
      </w:r>
      <w:proofErr w:type="gramStart"/>
      <w:r>
        <w:t>Границы зон охраны объектов культурного наследия регионального значения и объектов культурного наследия местного (муниципального) значения, в том числе границы объединенной зоны охраны указанных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областным органом охраны объектов культурного наследия в срок не позднее 30 календарных дней со</w:t>
      </w:r>
      <w:proofErr w:type="gramEnd"/>
      <w:r>
        <w:t xml:space="preserve"> дня получения им от заинтересованных лиц </w:t>
      </w:r>
      <w:proofErr w:type="gramStart"/>
      <w:r>
        <w:t>проекта зон охраны указанных объектов культурного наследия</w:t>
      </w:r>
      <w:proofErr w:type="gramEnd"/>
      <w:r>
        <w:t xml:space="preserve"> либо проекта объединенной зоны охраны указанных объектов культурного наследия вместе с материалами по их обоснованию и положительным заключением государственной историко-культурной экспертизы.</w:t>
      </w:r>
    </w:p>
    <w:p w:rsidR="00713994" w:rsidRDefault="00713994">
      <w:pPr>
        <w:pStyle w:val="ConsPlusNormal"/>
        <w:spacing w:before="220"/>
        <w:ind w:firstLine="540"/>
        <w:jc w:val="both"/>
      </w:pPr>
      <w:r>
        <w:t xml:space="preserve">2. </w:t>
      </w:r>
      <w:proofErr w:type="gramStart"/>
      <w:r>
        <w:t>Областной орган охраны объектов культурного наследия в течение семи календарных дней с даты утверждения границ зон охраны объектов культурного наследия регионального значения и объектов культурного наследия местного (муниципального) значения, в том числе границы объединенной зоны охраны указанных объектов культурного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 направляет</w:t>
      </w:r>
      <w:proofErr w:type="gramEnd"/>
      <w:r>
        <w:t xml:space="preserve"> </w:t>
      </w:r>
      <w:proofErr w:type="gramStart"/>
      <w:r>
        <w:t>копию решения об их утверждении в орган местного самоуправления муниципального образования Ивановской области, на территории которого расположены зоны охраны объектов культурного наследия регионального значения и объектов культурного наследия местного (муниципального) значения, предусмотренные проектом зон охраны указанных объектов культурного наследия, либо объединенная зона охраны указанных объектов культурного наследия, предусмотренная проектом объединенной зоны охраны указанных объектов культурного наследия.</w:t>
      </w:r>
      <w:proofErr w:type="gramEnd"/>
    </w:p>
    <w:p w:rsidR="00713994" w:rsidRDefault="00713994">
      <w:pPr>
        <w:pStyle w:val="ConsPlusNormal"/>
        <w:ind w:firstLine="540"/>
        <w:jc w:val="both"/>
      </w:pPr>
    </w:p>
    <w:p w:rsidR="00713994" w:rsidRDefault="00713994">
      <w:pPr>
        <w:pStyle w:val="ConsPlusNormal"/>
        <w:ind w:firstLine="540"/>
        <w:jc w:val="both"/>
        <w:outlineLvl w:val="1"/>
      </w:pPr>
      <w:r>
        <w:t>Статья 12.1. Порядок утверждения границ территории выявленного объекта культурного наследия, расположенного на территории Ивановской области</w:t>
      </w:r>
    </w:p>
    <w:p w:rsidR="00713994" w:rsidRDefault="00713994">
      <w:pPr>
        <w:pStyle w:val="ConsPlusNormal"/>
        <w:ind w:firstLine="540"/>
        <w:jc w:val="both"/>
      </w:pPr>
    </w:p>
    <w:p w:rsidR="00713994" w:rsidRDefault="00713994">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pBdr>
          <w:top w:val="single" w:sz="6" w:space="0" w:color="auto"/>
        </w:pBdr>
        <w:spacing w:before="100" w:after="100"/>
        <w:jc w:val="both"/>
        <w:rPr>
          <w:sz w:val="2"/>
          <w:szCs w:val="2"/>
        </w:rPr>
      </w:pPr>
    </w:p>
    <w:p w:rsidR="00713994" w:rsidRDefault="00713994">
      <w:pPr>
        <w:pStyle w:val="ConsPlusNormal"/>
        <w:ind w:firstLine="540"/>
        <w:jc w:val="both"/>
      </w:pPr>
      <w:proofErr w:type="spellStart"/>
      <w:r>
        <w:rPr>
          <w:color w:val="0A2666"/>
        </w:rPr>
        <w:t>КонсультантПлюс</w:t>
      </w:r>
      <w:proofErr w:type="spellEnd"/>
      <w:r>
        <w:rPr>
          <w:color w:val="0A2666"/>
        </w:rPr>
        <w:t>: примечание.</w:t>
      </w:r>
    </w:p>
    <w:p w:rsidR="00713994" w:rsidRDefault="00713994">
      <w:pPr>
        <w:pStyle w:val="ConsPlusNormal"/>
        <w:ind w:firstLine="540"/>
        <w:jc w:val="both"/>
      </w:pPr>
      <w:r>
        <w:rPr>
          <w:color w:val="0A2666"/>
        </w:rPr>
        <w:t>В официальном тексте Закона Ивановской области от 25.12.2015 N 135-ОЗ, вносящего изменения в данный документ, видимо, допущена опечатка: вместо слов "обращаются с заявлением" следует читать "обращаются".</w:t>
      </w:r>
    </w:p>
    <w:p w:rsidR="00713994" w:rsidRDefault="00713994">
      <w:pPr>
        <w:pStyle w:val="ConsPlusNormal"/>
        <w:pBdr>
          <w:top w:val="single" w:sz="6" w:space="0" w:color="auto"/>
        </w:pBdr>
        <w:spacing w:before="100" w:after="100"/>
        <w:jc w:val="both"/>
        <w:rPr>
          <w:sz w:val="2"/>
          <w:szCs w:val="2"/>
        </w:rPr>
      </w:pPr>
    </w:p>
    <w:p w:rsidR="00713994" w:rsidRDefault="00713994">
      <w:pPr>
        <w:pStyle w:val="ConsPlusNormal"/>
        <w:ind w:firstLine="540"/>
        <w:jc w:val="both"/>
      </w:pPr>
      <w:r>
        <w:t>1. С заявлением об утверждении границ территории выявленного объекта культурного наследия, расположенного на территории Ивановской области (далее - выявленный объект культурного наследия), заинтересованные лица обращаются с заявлением в областной орган охраны объектов культурного наследия. К заявлению прилагается проект границ территории выявленного объекта культурного наследия.</w:t>
      </w:r>
    </w:p>
    <w:p w:rsidR="00713994" w:rsidRDefault="00713994">
      <w:pPr>
        <w:pStyle w:val="ConsPlusNormal"/>
        <w:spacing w:before="220"/>
        <w:ind w:firstLine="540"/>
        <w:jc w:val="both"/>
      </w:pPr>
      <w:r>
        <w:t>2. Границы территории выявленного объекта культурного наследия, за исключением границ территории выявленного объекта археологического наследия, определяются проектом границ территории выявленного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выявленного объекта культурного наследия, включая степень его сохранности и этапы развития.</w:t>
      </w:r>
    </w:p>
    <w:p w:rsidR="00713994" w:rsidRDefault="00713994">
      <w:pPr>
        <w:pStyle w:val="ConsPlusNormal"/>
        <w:spacing w:before="220"/>
        <w:ind w:firstLine="540"/>
        <w:jc w:val="both"/>
      </w:pPr>
      <w:r>
        <w:t xml:space="preserve">Границы территории выявленного объекта археологического наследия определяются на основании археологических полевых работ, проводимых в порядке, установленном </w:t>
      </w:r>
      <w:hyperlink r:id="rId43" w:history="1">
        <w:r>
          <w:rPr>
            <w:color w:val="0000FF"/>
          </w:rPr>
          <w:t>статьей 45.1</w:t>
        </w:r>
      </w:hyperlink>
      <w:r>
        <w:t xml:space="preserve"> Федерального закона "Об объектах культурного наследия (памятниках истории и культуры) народов Российской Федерации".</w:t>
      </w:r>
    </w:p>
    <w:p w:rsidR="00713994" w:rsidRDefault="00713994">
      <w:pPr>
        <w:pStyle w:val="ConsPlusNormal"/>
        <w:spacing w:before="220"/>
        <w:ind w:firstLine="540"/>
        <w:jc w:val="both"/>
      </w:pPr>
      <w:r>
        <w:t>3. Проект границ территории выявленного объекта культурного наследия оформляется в графической форме и в текстовой форме (в виде схемы границ) в соответствии с требованиями к составлению проектов границ территорий объектов культурного наследия, установленными законодательством Российской Федерацией.</w:t>
      </w:r>
    </w:p>
    <w:p w:rsidR="00713994" w:rsidRDefault="00713994">
      <w:pPr>
        <w:pStyle w:val="ConsPlusNormal"/>
        <w:spacing w:before="220"/>
        <w:ind w:firstLine="540"/>
        <w:jc w:val="both"/>
      </w:pPr>
      <w:r>
        <w:t xml:space="preserve">4. Решение об утверждении границ территории выявленного объекта культурного наследия или об отказе в утверждении </w:t>
      </w:r>
      <w:proofErr w:type="gramStart"/>
      <w:r>
        <w:t>проекта границ территории выявленного объекта культурного наследия</w:t>
      </w:r>
      <w:proofErr w:type="gramEnd"/>
      <w:r>
        <w:t xml:space="preserve"> принимается областным органом охраны объектов культурного наследия в срок, не превышающий 30 календарных дней со дня поступления проекта границ территории выявленного объекта культурного наследия.</w:t>
      </w:r>
    </w:p>
    <w:p w:rsidR="00713994" w:rsidRDefault="00713994">
      <w:pPr>
        <w:pStyle w:val="ConsPlusNormal"/>
        <w:spacing w:before="220"/>
        <w:ind w:firstLine="540"/>
        <w:jc w:val="both"/>
      </w:pPr>
      <w:r>
        <w:t>5. Решение об утверждении границ территории выявленного объекта культурного наследия утверждается нормативным правовым актом областного органа охраны объектов культурного наследия.</w:t>
      </w:r>
    </w:p>
    <w:p w:rsidR="00713994" w:rsidRDefault="00713994">
      <w:pPr>
        <w:pStyle w:val="ConsPlusNormal"/>
        <w:spacing w:before="220"/>
        <w:ind w:firstLine="540"/>
        <w:jc w:val="both"/>
      </w:pPr>
      <w:r>
        <w:t xml:space="preserve">6. Решение об отказе в утверждении </w:t>
      </w:r>
      <w:proofErr w:type="gramStart"/>
      <w:r>
        <w:t>проекта границ территории выявленного объекта культурного наследия</w:t>
      </w:r>
      <w:proofErr w:type="gramEnd"/>
      <w:r>
        <w:t xml:space="preserve"> принимается в случае несоответствия проекта границ территории выявленного объекта культурного наследия требованиям к составлению проектов границ территорий объектов культурного наследия, установленным законодательством Российской Федерации.</w:t>
      </w:r>
    </w:p>
    <w:p w:rsidR="00713994" w:rsidRDefault="00713994">
      <w:pPr>
        <w:pStyle w:val="ConsPlusNormal"/>
        <w:spacing w:before="220"/>
        <w:ind w:firstLine="540"/>
        <w:jc w:val="both"/>
      </w:pPr>
      <w:r>
        <w:t xml:space="preserve">Решение об отказе в утверждении </w:t>
      </w:r>
      <w:proofErr w:type="gramStart"/>
      <w:r>
        <w:t>проекта границ территории выявленного объекта культурного наследия</w:t>
      </w:r>
      <w:proofErr w:type="gramEnd"/>
      <w:r>
        <w:t xml:space="preserve"> и проект границ территории выявленного объекта культурного наследия направляются заявителю в срок не более чем 30 календарных дней после дня принятия решения.</w:t>
      </w:r>
    </w:p>
    <w:p w:rsidR="00713994" w:rsidRDefault="00713994">
      <w:pPr>
        <w:pStyle w:val="ConsPlusNormal"/>
        <w:spacing w:before="220"/>
        <w:ind w:firstLine="540"/>
        <w:jc w:val="both"/>
      </w:pPr>
      <w:r>
        <w:t xml:space="preserve">7. </w:t>
      </w:r>
      <w:proofErr w:type="gramStart"/>
      <w:r>
        <w:t xml:space="preserve">Изменение границ территории выявленного объекта культурного наследия осуществляется областным органом охраны объектов культурного наследия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выявленного объекта культурного наследия и дающих основания для пересмотра </w:t>
      </w:r>
      <w:r>
        <w:lastRenderedPageBreak/>
        <w:t>установленных границ территории выявленного объекта культурного наследия, в соответствии с порядком утверждения границ территории выявленного объекта культурного наследия</w:t>
      </w:r>
      <w:proofErr w:type="gramEnd"/>
      <w:r>
        <w:t xml:space="preserve">, </w:t>
      </w:r>
      <w:proofErr w:type="gramStart"/>
      <w:r>
        <w:t>установленным настоящей статьей.</w:t>
      </w:r>
      <w:proofErr w:type="gramEnd"/>
    </w:p>
    <w:p w:rsidR="00713994" w:rsidRDefault="00713994">
      <w:pPr>
        <w:pStyle w:val="ConsPlusNormal"/>
        <w:spacing w:before="220"/>
        <w:ind w:firstLine="540"/>
        <w:jc w:val="both"/>
      </w:pPr>
      <w:r>
        <w:t>8. Нормативный правовой акт областного органа охраны объектов культурного наследия об утверждении границ территории выявленного объекта культурного наследия подлежит официальному опубликованию и размещению на официальном сайте областного органа охраны объектов культурного наследия в информационно-телекоммуникационной сети "Интернет".</w:t>
      </w:r>
    </w:p>
    <w:p w:rsidR="00713994" w:rsidRDefault="00713994">
      <w:pPr>
        <w:pStyle w:val="ConsPlusNormal"/>
        <w:ind w:firstLine="540"/>
        <w:jc w:val="both"/>
      </w:pPr>
    </w:p>
    <w:p w:rsidR="00713994" w:rsidRDefault="00713994">
      <w:pPr>
        <w:pStyle w:val="ConsPlusNormal"/>
        <w:ind w:firstLine="540"/>
        <w:jc w:val="both"/>
        <w:outlineLvl w:val="1"/>
      </w:pPr>
      <w:r>
        <w:t xml:space="preserve">Статьи 13 - 14. Утратили силу. - </w:t>
      </w:r>
      <w:hyperlink r:id="rId44" w:history="1">
        <w:r>
          <w:rPr>
            <w:color w:val="0000FF"/>
          </w:rPr>
          <w:t>Закон</w:t>
        </w:r>
      </w:hyperlink>
      <w:r>
        <w:t xml:space="preserve"> Ивановской области от 25.12.2015 N 135-ОЗ.</w:t>
      </w:r>
    </w:p>
    <w:p w:rsidR="00713994" w:rsidRDefault="00713994">
      <w:pPr>
        <w:pStyle w:val="ConsPlusNormal"/>
      </w:pPr>
    </w:p>
    <w:p w:rsidR="00713994" w:rsidRDefault="00713994">
      <w:pPr>
        <w:pStyle w:val="ConsPlusNormal"/>
        <w:ind w:firstLine="540"/>
        <w:jc w:val="both"/>
        <w:outlineLvl w:val="1"/>
      </w:pPr>
      <w:r>
        <w:t>Статья 14.1. Порядок ограничения или запрещения движения транспортных средств на территории объекта культурного наследия или в его зонах охраны</w:t>
      </w:r>
    </w:p>
    <w:p w:rsidR="00713994" w:rsidRDefault="00713994">
      <w:pPr>
        <w:pStyle w:val="ConsPlusNormal"/>
        <w:ind w:firstLine="540"/>
        <w:jc w:val="both"/>
      </w:pPr>
    </w:p>
    <w:p w:rsidR="00713994" w:rsidRDefault="00713994">
      <w:pPr>
        <w:pStyle w:val="ConsPlusNormal"/>
        <w:ind w:firstLine="540"/>
        <w:jc w:val="both"/>
      </w:pPr>
      <w:r>
        <w:t xml:space="preserve">(в ред. </w:t>
      </w:r>
      <w:hyperlink r:id="rId45" w:history="1">
        <w:r>
          <w:rPr>
            <w:color w:val="0000FF"/>
          </w:rPr>
          <w:t>Закона</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1.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до устранения причин, вызвавших такое ограничение или запрещение.</w:t>
      </w:r>
    </w:p>
    <w:p w:rsidR="00713994" w:rsidRDefault="00713994">
      <w:pPr>
        <w:pStyle w:val="ConsPlusNormal"/>
        <w:spacing w:before="220"/>
        <w:ind w:firstLine="540"/>
        <w:jc w:val="both"/>
      </w:pPr>
      <w:r>
        <w:t xml:space="preserve">2. Решение об ограничении или запрещении движения транспортных средств на территории объекта культурного наследия или в его зонах охраны принимается Правительством Ивановской области на основании </w:t>
      </w:r>
      <w:proofErr w:type="gramStart"/>
      <w:r>
        <w:t>представления областного органа охраны объектов культурного наследия</w:t>
      </w:r>
      <w:proofErr w:type="gramEnd"/>
      <w:r>
        <w:t>.</w:t>
      </w:r>
    </w:p>
    <w:p w:rsidR="00713994" w:rsidRDefault="00713994">
      <w:pPr>
        <w:pStyle w:val="ConsPlusNormal"/>
        <w:spacing w:before="220"/>
        <w:ind w:firstLine="540"/>
        <w:jc w:val="both"/>
      </w:pPr>
      <w:r>
        <w:t>3. В случае выявления угрозы нарушения целостности и сохранности объекта культурного наследия областной орган охраны объектов культурного наследия в срок не более 30 календарных дней организует проведение заседания совета по сохранению объектов культурного наследия (памятников истории и культуры) (далее - совет). Состав совета и порядок его деятельности определяются областным органом охраны объектов культурного наследия.</w:t>
      </w:r>
    </w:p>
    <w:p w:rsidR="00713994" w:rsidRDefault="00713994">
      <w:pPr>
        <w:pStyle w:val="ConsPlusNormal"/>
        <w:spacing w:before="220"/>
        <w:ind w:firstLine="540"/>
        <w:jc w:val="both"/>
      </w:pPr>
      <w:r>
        <w:t>Наличие (отсутствие) угрозы нарушения целостности и сохранности объекта культурного наследия и необходимость ограничения или запрещения движения транспортных средств на территории объекта культурного наследия или в его зонах охраны определяются советом.</w:t>
      </w:r>
    </w:p>
    <w:p w:rsidR="00713994" w:rsidRDefault="00713994">
      <w:pPr>
        <w:pStyle w:val="ConsPlusNormal"/>
        <w:spacing w:before="220"/>
        <w:ind w:firstLine="540"/>
        <w:jc w:val="both"/>
      </w:pPr>
      <w:r>
        <w:t xml:space="preserve">4. </w:t>
      </w:r>
      <w:proofErr w:type="gramStart"/>
      <w:r>
        <w:t>В случае установления факта наличия угрозы нарушения целостности и сохранности объекта культурного наследия областной орган охраны объектов культурного наследия в срок не более 30 календарных дней подготавливает и направляет в Правительство Ивановской области представление об ограничении или запрещении движения транспортных средств на территории объекта культурного наследия или в его зонах охраны, согласованное с органом местного самоуправления муниципального образования Ивановской области</w:t>
      </w:r>
      <w:proofErr w:type="gramEnd"/>
      <w:r>
        <w:t xml:space="preserve">, на </w:t>
      </w:r>
      <w:proofErr w:type="gramStart"/>
      <w:r>
        <w:t>территории</w:t>
      </w:r>
      <w:proofErr w:type="gramEnd"/>
      <w:r>
        <w:t xml:space="preserve"> которого расположен данный объект, и с соответствующим территориальным органом федерального органа исполнительной власти, обеспечивающего реализацию государственной политики в области обеспечения безопасности дорожного движения.</w:t>
      </w:r>
    </w:p>
    <w:p w:rsidR="00713994" w:rsidRDefault="00713994">
      <w:pPr>
        <w:pStyle w:val="ConsPlusNormal"/>
        <w:spacing w:before="220"/>
        <w:ind w:firstLine="540"/>
        <w:jc w:val="both"/>
      </w:pPr>
      <w:r>
        <w:t>5. В решении об ограничении или о запрещении движения транспортных средств на территории объекта культурного наследия или в его зонах охраны должны быть предусмотрены сроки и условия ограничения или запрещения движения транспортных средств.</w:t>
      </w:r>
    </w:p>
    <w:p w:rsidR="00713994" w:rsidRDefault="00713994">
      <w:pPr>
        <w:pStyle w:val="ConsPlusNormal"/>
        <w:spacing w:before="220"/>
        <w:ind w:firstLine="540"/>
        <w:jc w:val="both"/>
      </w:pPr>
      <w:r>
        <w:t xml:space="preserve">6. </w:t>
      </w:r>
      <w:proofErr w:type="gramStart"/>
      <w:r>
        <w:t>В случае устранения угрозы нарушения целостности и сохранности объекта культурного наследия областной орган охраны объектов культурного наследия составляет соответствующий акт и в срок не более чем 30 календарных дней после его составления направляет представление в Правительство Ивановской области для принятия решения об отмене ограничения или запрещения движения транспортных средств на территории объекта культурного наследия или в его зонах охраны, согласованное</w:t>
      </w:r>
      <w:proofErr w:type="gramEnd"/>
      <w:r>
        <w:t xml:space="preserve"> с органом местного самоуправления муниципального </w:t>
      </w:r>
      <w:r>
        <w:lastRenderedPageBreak/>
        <w:t>образования Ивановской области, на территории которого расположен данный объект, и с соответствующим территориальным органом федерального органа исполнительной власти, обеспечивающего реализацию государственной политики в области обеспечения безопасности дорожного движения.</w:t>
      </w:r>
    </w:p>
    <w:p w:rsidR="00713994" w:rsidRDefault="00713994">
      <w:pPr>
        <w:pStyle w:val="ConsPlusNormal"/>
        <w:spacing w:before="220"/>
        <w:ind w:firstLine="540"/>
        <w:jc w:val="both"/>
      </w:pPr>
      <w:r>
        <w:t>7. Правительство Ивановской области принимает решение об ограничении или запрещении движения транспортных средств на территории объекта культурного наследия или в его зонах охраны, а также решение об отмене ограничения или запрещения движения транспортных средств на территории объекта культурного наследия или в его зонах охраны в виде постановления.</w:t>
      </w:r>
    </w:p>
    <w:p w:rsidR="00713994" w:rsidRDefault="00713994">
      <w:pPr>
        <w:pStyle w:val="ConsPlusNormal"/>
        <w:ind w:firstLine="540"/>
        <w:jc w:val="both"/>
      </w:pPr>
    </w:p>
    <w:p w:rsidR="00713994" w:rsidRDefault="00713994">
      <w:pPr>
        <w:pStyle w:val="ConsPlusNormal"/>
        <w:ind w:firstLine="540"/>
        <w:jc w:val="both"/>
        <w:outlineLvl w:val="1"/>
      </w:pPr>
      <w:r>
        <w:t>Статья 14.2. Воссоздание утраченного объекта культурного наследия, находящегося в собственности Ивановской области, за счет средств областного бюджета</w:t>
      </w:r>
    </w:p>
    <w:p w:rsidR="00713994" w:rsidRDefault="00713994">
      <w:pPr>
        <w:pStyle w:val="ConsPlusNormal"/>
        <w:ind w:firstLine="540"/>
        <w:jc w:val="both"/>
      </w:pPr>
    </w:p>
    <w:p w:rsidR="00713994" w:rsidRDefault="00713994">
      <w:pPr>
        <w:pStyle w:val="ConsPlusNormal"/>
        <w:ind w:firstLine="540"/>
        <w:jc w:val="both"/>
      </w:pPr>
      <w:r>
        <w:t xml:space="preserve">(в ред. </w:t>
      </w:r>
      <w:hyperlink r:id="rId46" w:history="1">
        <w:r>
          <w:rPr>
            <w:color w:val="0000FF"/>
          </w:rPr>
          <w:t>Закона</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1. Воссоздание утраченного объекта культурного наследия, находящегося в собственности Ивановской области,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данного объекта и при наличии достаточных научных данных, необходимых для его воссоздания.</w:t>
      </w:r>
    </w:p>
    <w:p w:rsidR="00713994" w:rsidRDefault="00713994">
      <w:pPr>
        <w:pStyle w:val="ConsPlusNormal"/>
        <w:spacing w:before="220"/>
        <w:ind w:firstLine="540"/>
        <w:jc w:val="both"/>
      </w:pPr>
      <w:r>
        <w:t xml:space="preserve">2. </w:t>
      </w:r>
      <w:proofErr w:type="gramStart"/>
      <w:r>
        <w:t>Решение о воссоздании утраченного объекта культурного наследия, находящегося в собственности Ивановской области, за счет средств областного бюджета принимается Правительством Ивановской области по представлению областного органа охраны объектов культурного наследия, основанному на заключении государственной историко-культурной экспертизы, а также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roofErr w:type="gramEnd"/>
    </w:p>
    <w:p w:rsidR="00713994" w:rsidRDefault="00713994">
      <w:pPr>
        <w:pStyle w:val="ConsPlusNormal"/>
        <w:ind w:firstLine="540"/>
        <w:jc w:val="both"/>
      </w:pPr>
    </w:p>
    <w:p w:rsidR="00713994" w:rsidRDefault="00713994">
      <w:pPr>
        <w:pStyle w:val="ConsPlusNormal"/>
        <w:pBdr>
          <w:top w:val="single" w:sz="6" w:space="0" w:color="auto"/>
        </w:pBdr>
        <w:spacing w:before="100" w:after="100"/>
        <w:jc w:val="both"/>
        <w:rPr>
          <w:sz w:val="2"/>
          <w:szCs w:val="2"/>
        </w:rPr>
      </w:pPr>
    </w:p>
    <w:p w:rsidR="00713994" w:rsidRDefault="00713994">
      <w:pPr>
        <w:pStyle w:val="ConsPlusNormal"/>
        <w:ind w:firstLine="540"/>
        <w:jc w:val="both"/>
      </w:pPr>
      <w:hyperlink r:id="rId47" w:history="1">
        <w:r>
          <w:rPr>
            <w:color w:val="0000FF"/>
          </w:rPr>
          <w:t>Законом</w:t>
        </w:r>
      </w:hyperlink>
      <w:r>
        <w:t xml:space="preserve"> Ивановской области от 25.12.2015 N 135-ОЗ в Главу VI внесены изменения, действие которых </w:t>
      </w:r>
      <w:hyperlink r:id="rId48" w:history="1">
        <w:r>
          <w:rPr>
            <w:color w:val="0000FF"/>
          </w:rPr>
          <w:t>распространяется</w:t>
        </w:r>
      </w:hyperlink>
      <w:r>
        <w:t xml:space="preserve"> на правоотношения, возникшие с 1 января 2015 года.</w:t>
      </w:r>
    </w:p>
    <w:p w:rsidR="00713994" w:rsidRDefault="00713994">
      <w:pPr>
        <w:pStyle w:val="ConsPlusNormal"/>
        <w:pBdr>
          <w:top w:val="single" w:sz="6" w:space="0" w:color="auto"/>
        </w:pBdr>
        <w:spacing w:before="100" w:after="100"/>
        <w:jc w:val="both"/>
        <w:rPr>
          <w:sz w:val="2"/>
          <w:szCs w:val="2"/>
        </w:rPr>
      </w:pPr>
    </w:p>
    <w:p w:rsidR="00713994" w:rsidRDefault="00713994">
      <w:pPr>
        <w:pStyle w:val="ConsPlusTitle"/>
        <w:jc w:val="center"/>
        <w:outlineLvl w:val="0"/>
      </w:pPr>
      <w:r>
        <w:t>Глава VI. УСЛОВИЯ ДОГОВОРА АРЕНДЫ</w:t>
      </w:r>
    </w:p>
    <w:p w:rsidR="00713994" w:rsidRDefault="00713994">
      <w:pPr>
        <w:pStyle w:val="ConsPlusTitle"/>
        <w:jc w:val="center"/>
      </w:pPr>
      <w:r>
        <w:t>ОБЪЕКТА КУЛЬТУРНОГО НАСЛЕДИЯ</w:t>
      </w:r>
    </w:p>
    <w:p w:rsidR="00713994" w:rsidRDefault="00713994">
      <w:pPr>
        <w:pStyle w:val="ConsPlusNormal"/>
        <w:jc w:val="center"/>
      </w:pPr>
    </w:p>
    <w:p w:rsidR="00713994" w:rsidRDefault="00713994">
      <w:pPr>
        <w:pStyle w:val="ConsPlusNormal"/>
        <w:ind w:firstLine="540"/>
        <w:jc w:val="both"/>
      </w:pPr>
      <w:r>
        <w:t xml:space="preserve">Утратила силу. - </w:t>
      </w:r>
      <w:hyperlink r:id="rId49" w:history="1">
        <w:r>
          <w:rPr>
            <w:color w:val="0000FF"/>
          </w:rPr>
          <w:t>Закон</w:t>
        </w:r>
      </w:hyperlink>
      <w:r>
        <w:t xml:space="preserve"> Ивановской области от 25.12.2015 N 135-ОЗ.</w:t>
      </w:r>
    </w:p>
    <w:p w:rsidR="00713994" w:rsidRDefault="00713994">
      <w:pPr>
        <w:pStyle w:val="ConsPlusNormal"/>
      </w:pPr>
    </w:p>
    <w:p w:rsidR="00713994" w:rsidRDefault="00713994">
      <w:pPr>
        <w:pStyle w:val="ConsPlusTitle"/>
        <w:jc w:val="center"/>
        <w:outlineLvl w:val="0"/>
      </w:pPr>
      <w:r>
        <w:t xml:space="preserve">Глава VII. ИСТОРИКО-КУЛЬТУРНЫЕ ЗАПОВЕДНИКИ </w:t>
      </w:r>
      <w:proofErr w:type="gramStart"/>
      <w:r>
        <w:t>РЕГИОНАЛЬНОГО</w:t>
      </w:r>
      <w:proofErr w:type="gramEnd"/>
    </w:p>
    <w:p w:rsidR="00713994" w:rsidRDefault="00713994">
      <w:pPr>
        <w:pStyle w:val="ConsPlusTitle"/>
        <w:jc w:val="center"/>
      </w:pPr>
      <w:r>
        <w:t>ЗНАЧЕНИЯ И ИСТОРИЧЕСКИЕ ПОСЕЛЕНИЯ РЕГИОНАЛЬНОГО ЗНАЧЕНИЯ</w:t>
      </w:r>
    </w:p>
    <w:p w:rsidR="00713994" w:rsidRDefault="00713994">
      <w:pPr>
        <w:pStyle w:val="ConsPlusNormal"/>
        <w:jc w:val="center"/>
      </w:pPr>
      <w:r>
        <w:t xml:space="preserve">(в ред. </w:t>
      </w:r>
      <w:hyperlink r:id="rId50" w:history="1">
        <w:r>
          <w:rPr>
            <w:color w:val="0000FF"/>
          </w:rPr>
          <w:t>Закона</w:t>
        </w:r>
      </w:hyperlink>
      <w:r>
        <w:t xml:space="preserve"> Ивановской области от 25.12.2013 N 113-ОЗ)</w:t>
      </w:r>
    </w:p>
    <w:p w:rsidR="00713994" w:rsidRDefault="00713994">
      <w:pPr>
        <w:pStyle w:val="ConsPlusNormal"/>
      </w:pPr>
    </w:p>
    <w:p w:rsidR="00713994" w:rsidRDefault="00713994">
      <w:pPr>
        <w:pStyle w:val="ConsPlusNormal"/>
        <w:ind w:firstLine="540"/>
        <w:jc w:val="both"/>
        <w:outlineLvl w:val="1"/>
      </w:pPr>
      <w:r>
        <w:t>Статья 16. Порядок организации историко-культурного заповедника регионального значения</w:t>
      </w:r>
    </w:p>
    <w:p w:rsidR="00713994" w:rsidRDefault="00713994">
      <w:pPr>
        <w:pStyle w:val="ConsPlusNormal"/>
        <w:ind w:firstLine="540"/>
        <w:jc w:val="both"/>
      </w:pPr>
    </w:p>
    <w:p w:rsidR="00713994" w:rsidRDefault="00713994">
      <w:pPr>
        <w:pStyle w:val="ConsPlusNormal"/>
        <w:ind w:firstLine="540"/>
        <w:jc w:val="both"/>
      </w:pPr>
      <w:r>
        <w:t xml:space="preserve">(в ред. </w:t>
      </w:r>
      <w:hyperlink r:id="rId51" w:history="1">
        <w:r>
          <w:rPr>
            <w:color w:val="0000FF"/>
          </w:rPr>
          <w:t>Закона</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Правительством Ивановской области может быть принято решение об организации историко-культурного заповедника регионального значения. Данное решение принимается по представлению областного органа охраны объектов культурного наследия, подготовленному с учетом заключения государственной историко-культурной экспертизы, мнения органа местного самоуправления муниципального образования Ивановской области, на территории которого располагается данное достопримечательное место.</w:t>
      </w:r>
    </w:p>
    <w:p w:rsidR="00713994" w:rsidRDefault="00713994">
      <w:pPr>
        <w:pStyle w:val="ConsPlusNormal"/>
        <w:spacing w:before="220"/>
        <w:ind w:firstLine="540"/>
        <w:jc w:val="both"/>
      </w:pPr>
      <w:r>
        <w:lastRenderedPageBreak/>
        <w:t>2. Порядок организации историко-культурного заповедника регионального значения, границы и режим содержания историко-культурного заповедника регионального значения утверждаются Правительством Ивановской области.</w:t>
      </w:r>
    </w:p>
    <w:p w:rsidR="00713994" w:rsidRDefault="00713994">
      <w:pPr>
        <w:pStyle w:val="ConsPlusNormal"/>
        <w:ind w:firstLine="540"/>
        <w:jc w:val="both"/>
      </w:pPr>
    </w:p>
    <w:p w:rsidR="00713994" w:rsidRDefault="00713994">
      <w:pPr>
        <w:pStyle w:val="ConsPlusNormal"/>
        <w:ind w:firstLine="540"/>
        <w:jc w:val="both"/>
        <w:outlineLvl w:val="1"/>
      </w:pPr>
      <w:r>
        <w:t xml:space="preserve">16.1. Утратила силу. - </w:t>
      </w:r>
      <w:hyperlink r:id="rId52" w:history="1">
        <w:r>
          <w:rPr>
            <w:color w:val="0000FF"/>
          </w:rPr>
          <w:t>Закон</w:t>
        </w:r>
      </w:hyperlink>
      <w:r>
        <w:t xml:space="preserve"> Ивановской области от 25.12.2015 N 135-ОЗ.</w:t>
      </w:r>
    </w:p>
    <w:p w:rsidR="00713994" w:rsidRDefault="00713994">
      <w:pPr>
        <w:pStyle w:val="ConsPlusNormal"/>
        <w:jc w:val="both"/>
      </w:pPr>
    </w:p>
    <w:p w:rsidR="00713994" w:rsidRDefault="00713994">
      <w:pPr>
        <w:pStyle w:val="ConsPlusNormal"/>
        <w:ind w:firstLine="540"/>
        <w:jc w:val="both"/>
        <w:outlineLvl w:val="1"/>
      </w:pPr>
      <w:r>
        <w:t xml:space="preserve">Статья 17. Порядок согласования с областным органом </w:t>
      </w:r>
      <w:proofErr w:type="gramStart"/>
      <w:r>
        <w:t>охраны объектов культурного наследия проектов правил землепользования</w:t>
      </w:r>
      <w:proofErr w:type="gramEnd"/>
      <w:r>
        <w:t xml:space="preserve"> и застройки, подготовленных применительно к территориям исторических поселений регионального значения</w:t>
      </w:r>
    </w:p>
    <w:p w:rsidR="00713994" w:rsidRDefault="00713994">
      <w:pPr>
        <w:pStyle w:val="ConsPlusNormal"/>
        <w:ind w:firstLine="540"/>
        <w:jc w:val="both"/>
      </w:pPr>
    </w:p>
    <w:p w:rsidR="00713994" w:rsidRDefault="00713994">
      <w:pPr>
        <w:pStyle w:val="ConsPlusNormal"/>
        <w:ind w:firstLine="540"/>
        <w:jc w:val="both"/>
      </w:pPr>
      <w:r>
        <w:t>(</w:t>
      </w:r>
      <w:proofErr w:type="gramStart"/>
      <w:r>
        <w:t>введена</w:t>
      </w:r>
      <w:proofErr w:type="gramEnd"/>
      <w:r>
        <w:t xml:space="preserve"> </w:t>
      </w:r>
      <w:hyperlink r:id="rId53" w:history="1">
        <w:r>
          <w:rPr>
            <w:color w:val="0000FF"/>
          </w:rPr>
          <w:t>Законом</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1. Предметом согласования проектов правил землепользования и застройки, подготовленных применительно к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 регионального значения.</w:t>
      </w:r>
    </w:p>
    <w:p w:rsidR="00713994" w:rsidRDefault="00713994">
      <w:pPr>
        <w:pStyle w:val="ConsPlusNormal"/>
        <w:spacing w:before="220"/>
        <w:ind w:firstLine="540"/>
        <w:jc w:val="both"/>
      </w:pPr>
      <w:r>
        <w:t xml:space="preserve">2. </w:t>
      </w:r>
      <w:proofErr w:type="gramStart"/>
      <w:r>
        <w:t>Проекты правил землепользования и застройки, подготовленные применительно к территориям исторических поселений регионального значения (далее - проекты правил землепользования и застройки), до их утверждения направляются уполномоченным органом местного самоуправления муниципального образования Ивановской области в двух экземплярах в областной орган охраны объектов культурного наследия для согласования.</w:t>
      </w:r>
      <w:proofErr w:type="gramEnd"/>
    </w:p>
    <w:p w:rsidR="00713994" w:rsidRDefault="00713994">
      <w:pPr>
        <w:pStyle w:val="ConsPlusNormal"/>
        <w:spacing w:before="220"/>
        <w:ind w:firstLine="540"/>
        <w:jc w:val="both"/>
      </w:pPr>
      <w:r>
        <w:t>3. Областной орган охраны объектов культурного наследия в течение 30 календарных дней со дня получения проекта правил землепользования и застройки рассматривает представленные документы и принимает решение о согласовании проекта правил землепользования и застройки либо об отказе в согласовании проекта.</w:t>
      </w:r>
    </w:p>
    <w:p w:rsidR="00713994" w:rsidRDefault="00713994">
      <w:pPr>
        <w:pStyle w:val="ConsPlusNormal"/>
        <w:spacing w:before="220"/>
        <w:ind w:firstLine="540"/>
        <w:jc w:val="both"/>
      </w:pPr>
      <w:r>
        <w:t>4. Основаниями для принятия решения об отказе в согласовании проекта правил землепользования и застройки являются:</w:t>
      </w:r>
    </w:p>
    <w:p w:rsidR="00713994" w:rsidRDefault="00713994">
      <w:pPr>
        <w:pStyle w:val="ConsPlusNormal"/>
        <w:spacing w:before="220"/>
        <w:ind w:firstLine="540"/>
        <w:jc w:val="both"/>
      </w:pPr>
      <w:r>
        <w:t>1) отсутствие в проектах правил землепользования и застройки сведений об объектах культурного наследия, включенных в реестр, о выявленных объектах культурного наследия или об объектах, составляющих предмет охраны исторического поселения регионального значения, либо наличие неполных, недостоверных или неточных сведений;</w:t>
      </w:r>
    </w:p>
    <w:p w:rsidR="00713994" w:rsidRDefault="00713994">
      <w:pPr>
        <w:pStyle w:val="ConsPlusNormal"/>
        <w:spacing w:before="220"/>
        <w:ind w:firstLine="540"/>
        <w:jc w:val="both"/>
      </w:pPr>
      <w:r>
        <w:t>2) несоответствие проектов правил землепользования и застройки целям и условиям обеспечения сохранности объектов культурного наследия, включенных в реестр, выявленных объектов культурного наследия и объектов, составляющих предмет охраны исторического поселения регионального значения.</w:t>
      </w:r>
    </w:p>
    <w:p w:rsidR="00713994" w:rsidRDefault="00713994">
      <w:pPr>
        <w:pStyle w:val="ConsPlusNormal"/>
        <w:spacing w:before="220"/>
        <w:ind w:firstLine="540"/>
        <w:jc w:val="both"/>
      </w:pPr>
      <w:r>
        <w:t>5. Решение об отказе в согласовании проекта правил землепользования и застройки оформляется областным органом охраны объектов культурного наследия в виде заключения с обоснованием причин такого отказа.</w:t>
      </w:r>
    </w:p>
    <w:p w:rsidR="00713994" w:rsidRDefault="00713994">
      <w:pPr>
        <w:pStyle w:val="ConsPlusNormal"/>
        <w:spacing w:before="220"/>
        <w:ind w:firstLine="540"/>
        <w:jc w:val="both"/>
      </w:pPr>
      <w:proofErr w:type="gramStart"/>
      <w:r>
        <w:t>Заключение об отказе в согласовании проекта правил землепользования и застройки, один экземпляр проекта правил землепользования и застройки и прилагаемые к нему документы и материалы направляются в соответствующий уполномоченный орган местного самоуправления муниципального образования Ивановской области в срок не более чем 30 календарных дней после дня принятия решения об отказе в согласовании проекта правил землепользования и застройки.</w:t>
      </w:r>
      <w:proofErr w:type="gramEnd"/>
    </w:p>
    <w:p w:rsidR="00713994" w:rsidRDefault="00713994">
      <w:pPr>
        <w:pStyle w:val="ConsPlusNormal"/>
        <w:spacing w:before="220"/>
        <w:ind w:firstLine="540"/>
        <w:jc w:val="both"/>
      </w:pPr>
      <w:r>
        <w:t>В областном органе охраны объектов культурного наследия хранятся один экземпляр проекта правил землепользования и застройки и прилагаемые к нему документы и материалы, а также копия заключения об отказе в согласовании проекта правил землепользования и застройки.</w:t>
      </w:r>
    </w:p>
    <w:p w:rsidR="00713994" w:rsidRDefault="00713994">
      <w:pPr>
        <w:pStyle w:val="ConsPlusNormal"/>
        <w:spacing w:before="220"/>
        <w:ind w:firstLine="540"/>
        <w:jc w:val="both"/>
      </w:pPr>
      <w:r>
        <w:lastRenderedPageBreak/>
        <w:t>6. После принятия решения об отказе в согласовании проекта правил землепользования и застройки уполномоченный орган местного самоуправления муниципального образования Ивановской области после устранения причин, повлекших отказ в согласовании проекта правил землепользования и застройки, направляет проект правил землепользования и застройки в областной орган охраны объектов культурного наследия.</w:t>
      </w:r>
    </w:p>
    <w:p w:rsidR="00713994" w:rsidRDefault="00713994">
      <w:pPr>
        <w:pStyle w:val="ConsPlusNormal"/>
        <w:spacing w:before="220"/>
        <w:ind w:firstLine="540"/>
        <w:jc w:val="both"/>
      </w:pPr>
      <w:r>
        <w:t xml:space="preserve">7. Решение областного органа охраны объектов культурного наследия о согласовании проекта правил землепользования и застройки оформляется в виде заключения о его соответствии требованиям Федерального </w:t>
      </w:r>
      <w:hyperlink r:id="rId54" w:history="1">
        <w:r>
          <w:rPr>
            <w:color w:val="0000FF"/>
          </w:rPr>
          <w:t>закона</w:t>
        </w:r>
      </w:hyperlink>
      <w:r>
        <w:t xml:space="preserve"> "Об объектах культурного наследия (памятниках истории и культуры) народов Российской Федерации".</w:t>
      </w:r>
    </w:p>
    <w:p w:rsidR="00713994" w:rsidRDefault="00713994">
      <w:pPr>
        <w:pStyle w:val="ConsPlusNormal"/>
        <w:spacing w:before="220"/>
        <w:ind w:firstLine="540"/>
        <w:jc w:val="both"/>
      </w:pPr>
      <w:r>
        <w:t>На каждом экземпляре проекта правил землепользования и застройки проставляется отметка (штамп) с указанием даты и номера указанного заключения.</w:t>
      </w:r>
    </w:p>
    <w:p w:rsidR="00713994" w:rsidRDefault="00713994">
      <w:pPr>
        <w:pStyle w:val="ConsPlusNormal"/>
        <w:ind w:firstLine="540"/>
        <w:jc w:val="both"/>
      </w:pPr>
    </w:p>
    <w:p w:rsidR="00713994" w:rsidRDefault="00713994">
      <w:pPr>
        <w:pStyle w:val="ConsPlusNormal"/>
        <w:ind w:firstLine="540"/>
        <w:jc w:val="both"/>
        <w:outlineLvl w:val="1"/>
      </w:pPr>
      <w:r>
        <w:t>Статья 17.1. Порядок утверждения перечня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w:t>
      </w:r>
    </w:p>
    <w:p w:rsidR="00713994" w:rsidRDefault="00713994">
      <w:pPr>
        <w:pStyle w:val="ConsPlusNormal"/>
        <w:ind w:firstLine="540"/>
        <w:jc w:val="both"/>
      </w:pPr>
    </w:p>
    <w:p w:rsidR="00713994" w:rsidRDefault="00713994">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Ивановской области от 25.12.2015 N 135-ОЗ)</w:t>
      </w:r>
    </w:p>
    <w:p w:rsidR="00713994" w:rsidRDefault="00713994">
      <w:pPr>
        <w:pStyle w:val="ConsPlusNormal"/>
        <w:ind w:firstLine="540"/>
        <w:jc w:val="both"/>
      </w:pPr>
    </w:p>
    <w:p w:rsidR="00713994" w:rsidRDefault="00713994">
      <w:pPr>
        <w:pStyle w:val="ConsPlusNormal"/>
        <w:ind w:firstLine="540"/>
        <w:jc w:val="both"/>
      </w:pPr>
      <w:r>
        <w:t>1. Перечень исторических поселений регионального значения утверждается распоряжением Правительства Ивановской области. В перечень исторических поселений регионального значения включается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имеющие особое значение для истории и культуры Ивановской области (далее - населенный пункт или его часть).</w:t>
      </w:r>
    </w:p>
    <w:p w:rsidR="00713994" w:rsidRDefault="00713994">
      <w:pPr>
        <w:pStyle w:val="ConsPlusNormal"/>
        <w:spacing w:before="220"/>
        <w:ind w:firstLine="540"/>
        <w:jc w:val="both"/>
      </w:pPr>
      <w:r>
        <w:t>2. С инициативой о включении населенного пункта или его части в перечень исторических поселений регионального значения в областной орган охраны объектов культурного наследия могут обратиться органы государственной власти, органы местного самоуправления муниципальных образований Ивановской области, физические и юридические лица (далее - заинтересованные лица).</w:t>
      </w:r>
    </w:p>
    <w:p w:rsidR="00713994" w:rsidRDefault="00713994">
      <w:pPr>
        <w:pStyle w:val="ConsPlusNormal"/>
        <w:spacing w:before="220"/>
        <w:ind w:firstLine="540"/>
        <w:jc w:val="both"/>
      </w:pPr>
      <w:bookmarkStart w:id="3" w:name="P253"/>
      <w:bookmarkEnd w:id="3"/>
      <w:r>
        <w:t>3. Для рассмотрения вопроса о включении населенного пункта или его части в перечень исторических поселений регионального значения заинтересованные лица обращаются с заявлением в областной орган охраны объектов культурного наследия. К заявлению прилагаются следующие документы:</w:t>
      </w:r>
    </w:p>
    <w:p w:rsidR="00713994" w:rsidRDefault="00713994">
      <w:pPr>
        <w:pStyle w:val="ConsPlusNormal"/>
        <w:spacing w:before="220"/>
        <w:ind w:firstLine="540"/>
        <w:jc w:val="both"/>
      </w:pPr>
      <w:r>
        <w:t>1) краткая историческая справка;</w:t>
      </w:r>
    </w:p>
    <w:p w:rsidR="00713994" w:rsidRDefault="00713994">
      <w:pPr>
        <w:pStyle w:val="ConsPlusNormal"/>
        <w:spacing w:before="220"/>
        <w:ind w:firstLine="540"/>
        <w:jc w:val="both"/>
      </w:pPr>
      <w:r>
        <w:t>2) проект историко-культурного опорного плана исторического поселения регионального значения;</w:t>
      </w:r>
    </w:p>
    <w:p w:rsidR="00713994" w:rsidRDefault="00713994">
      <w:pPr>
        <w:pStyle w:val="ConsPlusNormal"/>
        <w:spacing w:before="220"/>
        <w:ind w:firstLine="540"/>
        <w:jc w:val="both"/>
      </w:pPr>
      <w:r>
        <w:t>3) перечень объектов культурного наследия, включенных в реестр, и выявленных объектов культурного наследия, расположенных на территории населенного пункта или его части;</w:t>
      </w:r>
    </w:p>
    <w:p w:rsidR="00713994" w:rsidRDefault="00713994">
      <w:pPr>
        <w:pStyle w:val="ConsPlusNormal"/>
        <w:spacing w:before="220"/>
        <w:ind w:firstLine="540"/>
        <w:jc w:val="both"/>
      </w:pPr>
      <w:r>
        <w:t xml:space="preserve">4) материалы исторической и современной </w:t>
      </w:r>
      <w:proofErr w:type="spellStart"/>
      <w:r>
        <w:t>фотофиксации</w:t>
      </w:r>
      <w:proofErr w:type="spellEnd"/>
      <w:r>
        <w:t xml:space="preserve"> объектов культурного наследия, включенных в реестр, и выявленных объектов культурного наследия, панорам населенного пункта или его части, окружающего ландшафта населенного пункта или его части;</w:t>
      </w:r>
    </w:p>
    <w:p w:rsidR="00713994" w:rsidRDefault="00713994">
      <w:pPr>
        <w:pStyle w:val="ConsPlusNormal"/>
        <w:spacing w:before="220"/>
        <w:ind w:firstLine="540"/>
        <w:jc w:val="both"/>
      </w:pPr>
      <w:r>
        <w:t>5) предмет охраны исторического поселения регионального значения, определенный в соответствии с требованиями федерального законодательства и законодательства Ивановской области, и его описание;</w:t>
      </w:r>
    </w:p>
    <w:p w:rsidR="00713994" w:rsidRDefault="00713994">
      <w:pPr>
        <w:pStyle w:val="ConsPlusNormal"/>
        <w:spacing w:before="220"/>
        <w:ind w:firstLine="540"/>
        <w:jc w:val="both"/>
      </w:pPr>
      <w:r>
        <w:t>6) описание предлагаемых границ территории исторического поселения регионального значения и их картографическое изображение в масштабе не менее 1:10000.</w:t>
      </w:r>
    </w:p>
    <w:p w:rsidR="00713994" w:rsidRDefault="00713994">
      <w:pPr>
        <w:pStyle w:val="ConsPlusNormal"/>
        <w:spacing w:before="220"/>
        <w:ind w:firstLine="540"/>
        <w:jc w:val="both"/>
      </w:pPr>
      <w:r>
        <w:lastRenderedPageBreak/>
        <w:t xml:space="preserve">4. </w:t>
      </w:r>
      <w:proofErr w:type="gramStart"/>
      <w:r>
        <w:t xml:space="preserve">В течение десяти дней со дня поступления заявления о включении населенного пункта или его части в перечень исторических поселений регионального значения областной орган охраны объектов культурного наследия возвращает заявление заявителю, если к заявлению не приложены документы, предусмотренные </w:t>
      </w:r>
      <w:hyperlink w:anchor="P253" w:history="1">
        <w:r>
          <w:rPr>
            <w:color w:val="0000FF"/>
          </w:rPr>
          <w:t>частью 3</w:t>
        </w:r>
      </w:hyperlink>
      <w:r>
        <w:t xml:space="preserve"> настоящей статьи, или если приложенные документы не соответствует требованиям, установленным к ним федеральным законодательством или законодательством Ивановской области.</w:t>
      </w:r>
      <w:proofErr w:type="gramEnd"/>
      <w:r>
        <w:t xml:space="preserve"> При этом заявителю должны быть указаны причины возврата заявления о включении населенного пункта или его части в перечень исторических поселений регионального значения.</w:t>
      </w:r>
    </w:p>
    <w:p w:rsidR="00713994" w:rsidRDefault="00713994">
      <w:pPr>
        <w:pStyle w:val="ConsPlusNormal"/>
        <w:spacing w:before="220"/>
        <w:ind w:firstLine="540"/>
        <w:jc w:val="both"/>
      </w:pPr>
      <w:r>
        <w:t>Заявитель вправе повторно обратиться в областной орган охраны объектов культурного наследия с заявлением о включении населенного пункта или его части в перечень исторических поселений регионального значения после устранения причин, повлекших за собой возврат заявления о включении населенного пункта или его части в перечень исторических поселений регионального значения.</w:t>
      </w:r>
    </w:p>
    <w:p w:rsidR="00713994" w:rsidRDefault="00713994">
      <w:pPr>
        <w:pStyle w:val="ConsPlusNormal"/>
        <w:spacing w:before="220"/>
        <w:ind w:firstLine="540"/>
        <w:jc w:val="both"/>
      </w:pPr>
      <w:r>
        <w:t xml:space="preserve">5. Областной орган охраны объектов культурного наследия в течение двух месяцев со дня получения заявления и документов, указанных в </w:t>
      </w:r>
      <w:hyperlink w:anchor="P253" w:history="1">
        <w:r>
          <w:rPr>
            <w:color w:val="0000FF"/>
          </w:rPr>
          <w:t>части 3</w:t>
        </w:r>
      </w:hyperlink>
      <w:r>
        <w:t xml:space="preserve"> настоящей статьи, рассматривает представленные документы и готовит заключение о наличии (об отсутствии) оснований для включения населенного пункта или его части в перечень исторических поселений регионального значения.</w:t>
      </w:r>
    </w:p>
    <w:p w:rsidR="00713994" w:rsidRDefault="00713994">
      <w:pPr>
        <w:pStyle w:val="ConsPlusNormal"/>
        <w:spacing w:before="220"/>
        <w:ind w:firstLine="540"/>
        <w:jc w:val="both"/>
      </w:pPr>
      <w:r>
        <w:t>6. Заключение о наличии (об отсутствии) оснований для включения населенного пункта или его части в перечень исторических поселений регионального значения направляется заявителю областным органом охраны объектов культурного наследия в срок не более чем 30 календарных дней после дня его принятия. В случае принятия решения об отсутствии оснований для включения населенного пункта или его части в перечень исторических поселений регионального значения заявителю одновременно возвращаются все документы.</w:t>
      </w:r>
    </w:p>
    <w:p w:rsidR="00713994" w:rsidRDefault="00713994">
      <w:pPr>
        <w:pStyle w:val="ConsPlusNormal"/>
        <w:spacing w:before="220"/>
        <w:ind w:firstLine="540"/>
        <w:jc w:val="both"/>
      </w:pPr>
      <w:r>
        <w:t>В заключении об отсутствии оснований для включения населенного пункта или его части в перечень исторических поселений регионального значения указываются причины отказа и порядок его обжалования.</w:t>
      </w:r>
    </w:p>
    <w:p w:rsidR="00713994" w:rsidRDefault="00713994">
      <w:pPr>
        <w:pStyle w:val="ConsPlusNormal"/>
        <w:spacing w:before="220"/>
        <w:ind w:firstLine="540"/>
        <w:jc w:val="both"/>
      </w:pPr>
      <w:r>
        <w:t xml:space="preserve">7. </w:t>
      </w:r>
      <w:proofErr w:type="gramStart"/>
      <w:r>
        <w:t>В случае принятия решения о наличии оснований для включения населенного пункта или его части в перечень исторических поселений регионального значения областной орган охраны объектов культурного наследия в течение не более 30 календарных дней после принятия данного решения подготавливает проект решения Правительства Ивановской области о включении населенного пункта или его части в перечень исторических поселений регионального значения, а также проекты предмета</w:t>
      </w:r>
      <w:proofErr w:type="gramEnd"/>
      <w:r>
        <w:t xml:space="preserve"> охраны исторического поселения регионального значения и границ территории исторического поселения регионального значения.</w:t>
      </w:r>
    </w:p>
    <w:p w:rsidR="00713994" w:rsidRDefault="00713994">
      <w:pPr>
        <w:pStyle w:val="ConsPlusNormal"/>
        <w:spacing w:before="220"/>
        <w:ind w:firstLine="540"/>
        <w:jc w:val="both"/>
      </w:pPr>
      <w:r>
        <w:t>8. Правительство Ивановской области одновременно с принятием решения о включении населенного пункта или его части в перечень исторических поселений регионального значения утверждает предмет охраны исторического поселения регионального значения и границы территории исторического поселения регионального значения.</w:t>
      </w:r>
    </w:p>
    <w:p w:rsidR="00713994" w:rsidRDefault="00713994">
      <w:pPr>
        <w:pStyle w:val="ConsPlusNormal"/>
        <w:spacing w:before="220"/>
        <w:ind w:firstLine="540"/>
        <w:jc w:val="both"/>
      </w:pPr>
      <w:r>
        <w:t>9. Предмет охраны исторического поселения регионального значения утверждается Правительством Ивановской области применительно к каждому историческому поселению.</w:t>
      </w:r>
    </w:p>
    <w:p w:rsidR="00713994" w:rsidRDefault="00713994">
      <w:pPr>
        <w:pStyle w:val="ConsPlusNormal"/>
        <w:spacing w:before="220"/>
        <w:ind w:firstLine="540"/>
        <w:jc w:val="both"/>
      </w:pPr>
      <w:r>
        <w:t>10. Правительство Ивановской области вправе утвердить границы территории исторического поселения регионального значения, не совпадающие с границами населенного пункта.</w:t>
      </w:r>
    </w:p>
    <w:p w:rsidR="00713994" w:rsidRDefault="00713994">
      <w:pPr>
        <w:pStyle w:val="ConsPlusNormal"/>
        <w:ind w:firstLine="540"/>
        <w:jc w:val="both"/>
      </w:pPr>
    </w:p>
    <w:p w:rsidR="00713994" w:rsidRDefault="00713994">
      <w:pPr>
        <w:pStyle w:val="ConsPlusTitle"/>
        <w:jc w:val="center"/>
        <w:outlineLvl w:val="0"/>
      </w:pPr>
      <w:r>
        <w:t>Глава VIII. ОТВЕТСТВЕННОСТЬ ЗА НАРУШЕНИЯ В СФЕРЕ СОХРАНЕНИЯ,</w:t>
      </w:r>
    </w:p>
    <w:p w:rsidR="00713994" w:rsidRDefault="00713994">
      <w:pPr>
        <w:pStyle w:val="ConsPlusTitle"/>
        <w:jc w:val="center"/>
      </w:pPr>
      <w:r>
        <w:t>ИСПОЛЬЗОВАНИЯ И ОХРАНЫ ОБЪЕКТОВ КУЛЬТУРНОГО НАСЛЕДИЯ</w:t>
      </w:r>
    </w:p>
    <w:p w:rsidR="00713994" w:rsidRDefault="00713994">
      <w:pPr>
        <w:pStyle w:val="ConsPlusTitle"/>
        <w:jc w:val="center"/>
      </w:pPr>
      <w:r>
        <w:t>(ПАМЯТНИКОВ ИСТОРИИ И КУЛЬТУРЫ)</w:t>
      </w:r>
    </w:p>
    <w:p w:rsidR="00713994" w:rsidRDefault="00713994">
      <w:pPr>
        <w:pStyle w:val="ConsPlusNormal"/>
        <w:jc w:val="center"/>
      </w:pPr>
    </w:p>
    <w:p w:rsidR="00713994" w:rsidRDefault="00713994">
      <w:pPr>
        <w:pStyle w:val="ConsPlusNormal"/>
        <w:ind w:firstLine="540"/>
        <w:jc w:val="both"/>
      </w:pPr>
      <w:r>
        <w:lastRenderedPageBreak/>
        <w:t xml:space="preserve">Утратила силу. - </w:t>
      </w:r>
      <w:hyperlink r:id="rId56" w:history="1">
        <w:r>
          <w:rPr>
            <w:color w:val="0000FF"/>
          </w:rPr>
          <w:t>Закон</w:t>
        </w:r>
      </w:hyperlink>
      <w:r>
        <w:t xml:space="preserve"> Ивановской области от 04.06.2014 N 36-ОЗ.</w:t>
      </w:r>
    </w:p>
    <w:p w:rsidR="00713994" w:rsidRDefault="00713994">
      <w:pPr>
        <w:pStyle w:val="ConsPlusNormal"/>
      </w:pPr>
    </w:p>
    <w:p w:rsidR="00713994" w:rsidRDefault="00713994">
      <w:pPr>
        <w:pStyle w:val="ConsPlusTitle"/>
        <w:jc w:val="center"/>
        <w:outlineLvl w:val="0"/>
      </w:pPr>
      <w:r>
        <w:t xml:space="preserve">Глава </w:t>
      </w:r>
      <w:hyperlink r:id="rId57" w:history="1">
        <w:r>
          <w:rPr>
            <w:color w:val="0000FF"/>
          </w:rPr>
          <w:t>IX</w:t>
        </w:r>
      </w:hyperlink>
      <w:r>
        <w:t>. ЗАКЛЮЧИТЕЛЬНЫЕ ПОЛОЖЕНИЯ</w:t>
      </w:r>
    </w:p>
    <w:p w:rsidR="00713994" w:rsidRDefault="00713994">
      <w:pPr>
        <w:pStyle w:val="ConsPlusNormal"/>
      </w:pPr>
    </w:p>
    <w:p w:rsidR="00713994" w:rsidRDefault="00713994">
      <w:pPr>
        <w:pStyle w:val="ConsPlusNormal"/>
        <w:ind w:firstLine="540"/>
        <w:jc w:val="both"/>
        <w:outlineLvl w:val="1"/>
      </w:pPr>
      <w:r>
        <w:t xml:space="preserve">Статья </w:t>
      </w:r>
      <w:hyperlink r:id="rId58" w:history="1">
        <w:r>
          <w:rPr>
            <w:color w:val="0000FF"/>
          </w:rPr>
          <w:t>18</w:t>
        </w:r>
      </w:hyperlink>
      <w:r>
        <w:t>. Вступление в силу настоящего Закона</w:t>
      </w:r>
    </w:p>
    <w:p w:rsidR="00713994" w:rsidRDefault="00713994">
      <w:pPr>
        <w:pStyle w:val="ConsPlusNormal"/>
        <w:ind w:firstLine="540"/>
        <w:jc w:val="both"/>
      </w:pPr>
    </w:p>
    <w:p w:rsidR="00713994" w:rsidRDefault="00713994">
      <w:pPr>
        <w:pStyle w:val="ConsPlusNormal"/>
        <w:ind w:firstLine="540"/>
        <w:jc w:val="both"/>
      </w:pPr>
      <w:r>
        <w:t>Настоящий Закон вступает в силу со дня его официального опубликования.</w:t>
      </w:r>
    </w:p>
    <w:p w:rsidR="00713994" w:rsidRDefault="00713994">
      <w:pPr>
        <w:pStyle w:val="ConsPlusNormal"/>
        <w:jc w:val="right"/>
      </w:pPr>
    </w:p>
    <w:p w:rsidR="00713994" w:rsidRDefault="00713994">
      <w:pPr>
        <w:pStyle w:val="ConsPlusNormal"/>
        <w:jc w:val="right"/>
      </w:pPr>
      <w:r>
        <w:t>Губернатор Ивановской области</w:t>
      </w:r>
    </w:p>
    <w:p w:rsidR="00713994" w:rsidRDefault="00713994">
      <w:pPr>
        <w:pStyle w:val="ConsPlusNormal"/>
        <w:jc w:val="right"/>
      </w:pPr>
      <w:r>
        <w:t>М.А.МЕНЬ</w:t>
      </w:r>
    </w:p>
    <w:p w:rsidR="00713994" w:rsidRDefault="00713994">
      <w:pPr>
        <w:pStyle w:val="ConsPlusNormal"/>
      </w:pPr>
      <w:r>
        <w:t>г. Иваново</w:t>
      </w:r>
    </w:p>
    <w:p w:rsidR="00713994" w:rsidRDefault="00713994">
      <w:pPr>
        <w:pStyle w:val="ConsPlusNormal"/>
        <w:spacing w:before="220"/>
      </w:pPr>
      <w:r>
        <w:t>13 июля 2007 года</w:t>
      </w:r>
    </w:p>
    <w:p w:rsidR="00713994" w:rsidRDefault="00713994">
      <w:pPr>
        <w:pStyle w:val="ConsPlusNormal"/>
        <w:spacing w:before="220"/>
      </w:pPr>
      <w:r>
        <w:t>N 105-ОЗ</w:t>
      </w:r>
    </w:p>
    <w:p w:rsidR="00713994" w:rsidRDefault="00713994">
      <w:pPr>
        <w:pStyle w:val="ConsPlusNormal"/>
      </w:pPr>
    </w:p>
    <w:p w:rsidR="00713994" w:rsidRDefault="00713994">
      <w:pPr>
        <w:pStyle w:val="ConsPlusNormal"/>
      </w:pPr>
    </w:p>
    <w:p w:rsidR="00713994" w:rsidRDefault="00713994">
      <w:pPr>
        <w:pStyle w:val="ConsPlusNormal"/>
        <w:pBdr>
          <w:top w:val="single" w:sz="6" w:space="0" w:color="auto"/>
        </w:pBdr>
        <w:spacing w:before="100" w:after="100"/>
        <w:jc w:val="both"/>
        <w:rPr>
          <w:sz w:val="2"/>
          <w:szCs w:val="2"/>
        </w:rPr>
      </w:pPr>
    </w:p>
    <w:p w:rsidR="00601949" w:rsidRDefault="00601949"/>
    <w:sectPr w:rsidR="00601949" w:rsidSect="008E7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94"/>
    <w:rsid w:val="000056C0"/>
    <w:rsid w:val="000170CE"/>
    <w:rsid w:val="00037BB3"/>
    <w:rsid w:val="000678FE"/>
    <w:rsid w:val="00092D0B"/>
    <w:rsid w:val="000B2927"/>
    <w:rsid w:val="000E2CEB"/>
    <w:rsid w:val="000F4109"/>
    <w:rsid w:val="001331A1"/>
    <w:rsid w:val="001D1458"/>
    <w:rsid w:val="00230D9B"/>
    <w:rsid w:val="00241A09"/>
    <w:rsid w:val="00265C1B"/>
    <w:rsid w:val="00276804"/>
    <w:rsid w:val="00287653"/>
    <w:rsid w:val="002B7ABA"/>
    <w:rsid w:val="002B7DBD"/>
    <w:rsid w:val="002C7AF2"/>
    <w:rsid w:val="002E2528"/>
    <w:rsid w:val="00317371"/>
    <w:rsid w:val="00372B16"/>
    <w:rsid w:val="00383980"/>
    <w:rsid w:val="003D444E"/>
    <w:rsid w:val="00411372"/>
    <w:rsid w:val="004169F0"/>
    <w:rsid w:val="004220A0"/>
    <w:rsid w:val="0046412F"/>
    <w:rsid w:val="00465725"/>
    <w:rsid w:val="00474102"/>
    <w:rsid w:val="0047653F"/>
    <w:rsid w:val="00493B5C"/>
    <w:rsid w:val="004965AF"/>
    <w:rsid w:val="004B3CEE"/>
    <w:rsid w:val="004B70D2"/>
    <w:rsid w:val="004C076E"/>
    <w:rsid w:val="00502892"/>
    <w:rsid w:val="00534A44"/>
    <w:rsid w:val="0054455D"/>
    <w:rsid w:val="00547F63"/>
    <w:rsid w:val="005516A5"/>
    <w:rsid w:val="005529A0"/>
    <w:rsid w:val="00561562"/>
    <w:rsid w:val="005C7327"/>
    <w:rsid w:val="005D6B79"/>
    <w:rsid w:val="005E4583"/>
    <w:rsid w:val="00601673"/>
    <w:rsid w:val="00601949"/>
    <w:rsid w:val="0061710E"/>
    <w:rsid w:val="0062059E"/>
    <w:rsid w:val="00623C00"/>
    <w:rsid w:val="0062400D"/>
    <w:rsid w:val="006241F9"/>
    <w:rsid w:val="00641E83"/>
    <w:rsid w:val="00657B70"/>
    <w:rsid w:val="0068168B"/>
    <w:rsid w:val="006A156B"/>
    <w:rsid w:val="006B1025"/>
    <w:rsid w:val="006C36D5"/>
    <w:rsid w:val="006D0A10"/>
    <w:rsid w:val="006E1CD9"/>
    <w:rsid w:val="0071155B"/>
    <w:rsid w:val="00713994"/>
    <w:rsid w:val="00720A07"/>
    <w:rsid w:val="00720B63"/>
    <w:rsid w:val="00727C77"/>
    <w:rsid w:val="007445FB"/>
    <w:rsid w:val="007D57F4"/>
    <w:rsid w:val="007F18A9"/>
    <w:rsid w:val="007F375B"/>
    <w:rsid w:val="00837280"/>
    <w:rsid w:val="00856299"/>
    <w:rsid w:val="00863926"/>
    <w:rsid w:val="008667DA"/>
    <w:rsid w:val="00875098"/>
    <w:rsid w:val="00875C6E"/>
    <w:rsid w:val="008A1AC7"/>
    <w:rsid w:val="008C5522"/>
    <w:rsid w:val="008E6A94"/>
    <w:rsid w:val="008F3A36"/>
    <w:rsid w:val="008F7C70"/>
    <w:rsid w:val="009058A8"/>
    <w:rsid w:val="00917358"/>
    <w:rsid w:val="009B36B0"/>
    <w:rsid w:val="009E07A4"/>
    <w:rsid w:val="00A06DC7"/>
    <w:rsid w:val="00A27062"/>
    <w:rsid w:val="00A47229"/>
    <w:rsid w:val="00A64B80"/>
    <w:rsid w:val="00A64C35"/>
    <w:rsid w:val="00AA1644"/>
    <w:rsid w:val="00AA79BB"/>
    <w:rsid w:val="00AC05F1"/>
    <w:rsid w:val="00AD1019"/>
    <w:rsid w:val="00AD1B34"/>
    <w:rsid w:val="00AD2FCA"/>
    <w:rsid w:val="00AD6561"/>
    <w:rsid w:val="00AE2E48"/>
    <w:rsid w:val="00AE52EB"/>
    <w:rsid w:val="00AF7B60"/>
    <w:rsid w:val="00B0382B"/>
    <w:rsid w:val="00B130B8"/>
    <w:rsid w:val="00B47372"/>
    <w:rsid w:val="00B624BC"/>
    <w:rsid w:val="00B900C6"/>
    <w:rsid w:val="00BB5EF7"/>
    <w:rsid w:val="00BB6AC4"/>
    <w:rsid w:val="00BB6F23"/>
    <w:rsid w:val="00BB7781"/>
    <w:rsid w:val="00BD08FC"/>
    <w:rsid w:val="00BD7849"/>
    <w:rsid w:val="00C17A1C"/>
    <w:rsid w:val="00C42283"/>
    <w:rsid w:val="00C87C48"/>
    <w:rsid w:val="00CC411B"/>
    <w:rsid w:val="00CC5FC4"/>
    <w:rsid w:val="00CE6665"/>
    <w:rsid w:val="00CF7A25"/>
    <w:rsid w:val="00D155F6"/>
    <w:rsid w:val="00D6230E"/>
    <w:rsid w:val="00D670F9"/>
    <w:rsid w:val="00D82FDE"/>
    <w:rsid w:val="00D974C4"/>
    <w:rsid w:val="00DA715B"/>
    <w:rsid w:val="00DB75F3"/>
    <w:rsid w:val="00DC2383"/>
    <w:rsid w:val="00DE7C36"/>
    <w:rsid w:val="00E0017F"/>
    <w:rsid w:val="00E01524"/>
    <w:rsid w:val="00E03496"/>
    <w:rsid w:val="00E32E18"/>
    <w:rsid w:val="00E8059B"/>
    <w:rsid w:val="00E875BC"/>
    <w:rsid w:val="00EA035A"/>
    <w:rsid w:val="00EA2613"/>
    <w:rsid w:val="00EB1192"/>
    <w:rsid w:val="00EC0707"/>
    <w:rsid w:val="00EC3ED5"/>
    <w:rsid w:val="00EC782C"/>
    <w:rsid w:val="00ED2145"/>
    <w:rsid w:val="00EE4261"/>
    <w:rsid w:val="00EF12CF"/>
    <w:rsid w:val="00F22D2F"/>
    <w:rsid w:val="00F51219"/>
    <w:rsid w:val="00F53882"/>
    <w:rsid w:val="00F87449"/>
    <w:rsid w:val="00F87C91"/>
    <w:rsid w:val="00F92E30"/>
    <w:rsid w:val="00FC22A7"/>
    <w:rsid w:val="00FC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39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39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39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39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0BCA53BE158FF17DEEAF3F608D592BC81C76B4B15C889B3098F77A9457743CE54897937DFCB56A4FC969F6xBOEL" TargetMode="External"/><Relationship Id="rId18" Type="http://schemas.openxmlformats.org/officeDocument/2006/relationships/hyperlink" Target="consultantplus://offline/ref=120BCA53BE158FF17DEEAF3F608D592BC81C76B4B15C889B3098F77A9457743CE54897937DFCB56A4FC969F7xBO3L" TargetMode="External"/><Relationship Id="rId26" Type="http://schemas.openxmlformats.org/officeDocument/2006/relationships/hyperlink" Target="consultantplus://offline/ref=120BCA53BE158FF17DEEB13276E10524CE162BBEB65583C46EC5F12DCB077269A50891C13FxBO1L" TargetMode="External"/><Relationship Id="rId39" Type="http://schemas.openxmlformats.org/officeDocument/2006/relationships/hyperlink" Target="consultantplus://offline/ref=120BCA53BE158FF17DEEAF3F608D592BC81C76B4B15C889B3098F77A9457743CE54897937DFCB56A4FC969F1xBO2L" TargetMode="External"/><Relationship Id="rId21" Type="http://schemas.openxmlformats.org/officeDocument/2006/relationships/hyperlink" Target="consultantplus://offline/ref=120BCA53BE158FF17DEEAF3F608D592BC81C76B4B15C889B3098F77A9457743CE54897937DFCB56A4FC969F7xBOEL" TargetMode="External"/><Relationship Id="rId34" Type="http://schemas.openxmlformats.org/officeDocument/2006/relationships/hyperlink" Target="consultantplus://offline/ref=120BCA53BE158FF17DEEB13276E10524CE162BBEB65583C46EC5F12DCB077269A50891C137xBO9L" TargetMode="External"/><Relationship Id="rId42" Type="http://schemas.openxmlformats.org/officeDocument/2006/relationships/hyperlink" Target="consultantplus://offline/ref=120BCA53BE158FF17DEEAF3F608D592BC81C76B4B15C889B3098F77A9457743CE54897937DFCB56A4FC969FExBOEL" TargetMode="External"/><Relationship Id="rId47" Type="http://schemas.openxmlformats.org/officeDocument/2006/relationships/hyperlink" Target="consultantplus://offline/ref=120BCA53BE158FF17DEEAF3F608D592BC81C76B4B15C889B3098F77A9457743CE54897937DFCB56A4FC968F7xBO0L" TargetMode="External"/><Relationship Id="rId50" Type="http://schemas.openxmlformats.org/officeDocument/2006/relationships/hyperlink" Target="consultantplus://offline/ref=120BCA53BE158FF17DEEAF3F608D592BC81C76B4B7548D90359AAA709C0E783EE247C8847AB5B96B4FC96AxFO2L" TargetMode="External"/><Relationship Id="rId55" Type="http://schemas.openxmlformats.org/officeDocument/2006/relationships/hyperlink" Target="consultantplus://offline/ref=120BCA53BE158FF17DEEAF3F608D592BC81C76B4B15C889B3098F77A9457743CE54897937DFCB56A4FC968F5xBO0L" TargetMode="External"/><Relationship Id="rId7" Type="http://schemas.openxmlformats.org/officeDocument/2006/relationships/hyperlink" Target="consultantplus://offline/ref=120BCA53BE158FF17DEEAF3F608D592BC81C76B4B45E8D90339AAA709C0E783EE247C8847AB5B96B4FC969xFOEL" TargetMode="External"/><Relationship Id="rId12" Type="http://schemas.openxmlformats.org/officeDocument/2006/relationships/hyperlink" Target="consultantplus://offline/ref=120BCA53BE158FF17DEEAF3F608D592BC81C76B4B85F8091329AAA709C0E783EE247C8847AB5B96B4FC969xFOEL" TargetMode="External"/><Relationship Id="rId17" Type="http://schemas.openxmlformats.org/officeDocument/2006/relationships/hyperlink" Target="consultantplus://offline/ref=120BCA53BE158FF17DEEB13276E10524CE162BBEB65583C46EC5F12DCBx0O7L" TargetMode="External"/><Relationship Id="rId25" Type="http://schemas.openxmlformats.org/officeDocument/2006/relationships/hyperlink" Target="consultantplus://offline/ref=120BCA53BE158FF17DEEB13276E10524CE162BBEB65583C46EC5F12DCB077269A50891C63EB8BA6Ex4OAL" TargetMode="External"/><Relationship Id="rId33" Type="http://schemas.openxmlformats.org/officeDocument/2006/relationships/hyperlink" Target="consultantplus://offline/ref=120BCA53BE158FF17DEEAF3F608D592BC81C76B4B15C889B3098F77A9457743CE54897937DFCB56A4FC969F3xBO2L" TargetMode="External"/><Relationship Id="rId38" Type="http://schemas.openxmlformats.org/officeDocument/2006/relationships/hyperlink" Target="consultantplus://offline/ref=120BCA53BE158FF17DEEAF3F608D592BC81C76B4B15C889B3098F77A9457743CE54897937DFCB56A4FC969F1xBO4L" TargetMode="External"/><Relationship Id="rId46" Type="http://schemas.openxmlformats.org/officeDocument/2006/relationships/hyperlink" Target="consultantplus://offline/ref=120BCA53BE158FF17DEEAF3F608D592BC81C76B4B15C889B3098F77A9457743CE54897937DFCB56A4FC968F7xBO4L"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20BCA53BE158FF17DEEAF3F608D592BC81C76B4B15C889B3098F77A9457743CE54897937DFCB56A4FC969F7xBO7L" TargetMode="External"/><Relationship Id="rId20" Type="http://schemas.openxmlformats.org/officeDocument/2006/relationships/hyperlink" Target="consultantplus://offline/ref=120BCA53BE158FF17DEEAF3F608D592BC81C76B4B15C889B3098F77A9457743CE54897937DFCB56A4FC969F7xBO0L" TargetMode="External"/><Relationship Id="rId29" Type="http://schemas.openxmlformats.org/officeDocument/2006/relationships/hyperlink" Target="consultantplus://offline/ref=120BCA53BE158FF17DEEAF3F608D592BC81C76B4B85F8091329AAA709C0E783EE247C8847AB5B96B4FC968xFO6L" TargetMode="External"/><Relationship Id="rId41" Type="http://schemas.openxmlformats.org/officeDocument/2006/relationships/hyperlink" Target="consultantplus://offline/ref=120BCA53BE158FF17DEEAF3F608D592BC81C76B4B15C889B3098F77A9457743CE54897937DFCB56A4FC969FExBO2L" TargetMode="External"/><Relationship Id="rId54" Type="http://schemas.openxmlformats.org/officeDocument/2006/relationships/hyperlink" Target="consultantplus://offline/ref=120BCA53BE158FF17DEEB13276E10524CE162BBEB65583C46EC5F12DCBx0O7L" TargetMode="External"/><Relationship Id="rId1" Type="http://schemas.openxmlformats.org/officeDocument/2006/relationships/styles" Target="styles.xml"/><Relationship Id="rId6" Type="http://schemas.openxmlformats.org/officeDocument/2006/relationships/hyperlink" Target="consultantplus://offline/ref=120BCA53BE158FF17DEEAF3F608D592BC81C76B4B35B8B903B9AAA709C0E783EE247C8847AB5B96B4FC969xFOEL" TargetMode="External"/><Relationship Id="rId11" Type="http://schemas.openxmlformats.org/officeDocument/2006/relationships/hyperlink" Target="consultantplus://offline/ref=120BCA53BE158FF17DEEAF3F608D592BC81C76B4B7548D90359AAA709C0E783EE247C8847AB5B96B4FC969xFOEL" TargetMode="External"/><Relationship Id="rId24" Type="http://schemas.openxmlformats.org/officeDocument/2006/relationships/hyperlink" Target="consultantplus://offline/ref=120BCA53BE158FF17DEEB13276E10524CE162BBEB65583C46EC5F12DCBx0O7L" TargetMode="External"/><Relationship Id="rId32" Type="http://schemas.openxmlformats.org/officeDocument/2006/relationships/hyperlink" Target="consultantplus://offline/ref=120BCA53BE158FF17DEEB13276E10524CE1528BAB75E83C46EC5F12DCBx0O7L" TargetMode="External"/><Relationship Id="rId37" Type="http://schemas.openxmlformats.org/officeDocument/2006/relationships/hyperlink" Target="consultantplus://offline/ref=120BCA53BE158FF17DEEB13276E10524CE162BBEB65583C46EC5F12DCBx0O7L" TargetMode="External"/><Relationship Id="rId40" Type="http://schemas.openxmlformats.org/officeDocument/2006/relationships/hyperlink" Target="consultantplus://offline/ref=120BCA53BE158FF17DEEAF3F608D592BC81C76B4B15C889B3098F77A9457743CE54897937DFCB56A4FC969FExBO4L" TargetMode="External"/><Relationship Id="rId45" Type="http://schemas.openxmlformats.org/officeDocument/2006/relationships/hyperlink" Target="consultantplus://offline/ref=120BCA53BE158FF17DEEAF3F608D592BC81C76B4B15C889B3098F77A9457743CE54897937DFCB56A4FC968F6xBO4L" TargetMode="External"/><Relationship Id="rId53" Type="http://schemas.openxmlformats.org/officeDocument/2006/relationships/hyperlink" Target="consultantplus://offline/ref=120BCA53BE158FF17DEEAF3F608D592BC81C76B4B15C889B3098F77A9457743CE54897937DFCB56A4FC968F4xBO4L" TargetMode="External"/><Relationship Id="rId58" Type="http://schemas.openxmlformats.org/officeDocument/2006/relationships/hyperlink" Target="consultantplus://offline/ref=120BCA53BE158FF17DEEAF3F608D592BC81C76B4B5558C96349AAA709C0E783EE247C8847AB5B96B4FC96AxFO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20BCA53BE158FF17DEEAF3F608D592BC81C76B4B15C889B3098F77A9457743CE54897937DFCB56A4FC969F6xBOFL" TargetMode="External"/><Relationship Id="rId23" Type="http://schemas.openxmlformats.org/officeDocument/2006/relationships/hyperlink" Target="consultantplus://offline/ref=120BCA53BE158FF17DEEAF3F608D592BC81C76B4B15C889B3098F77A9457743CE54897937DFCB56A4FC969F4xBO0L" TargetMode="External"/><Relationship Id="rId28" Type="http://schemas.openxmlformats.org/officeDocument/2006/relationships/hyperlink" Target="consultantplus://offline/ref=120BCA53BE158FF17DEEAF3F608D592BC81C76B4B15C889B3098F77A9457743CE54897937DFCB56A4FC969F2xBO4L" TargetMode="External"/><Relationship Id="rId36" Type="http://schemas.openxmlformats.org/officeDocument/2006/relationships/hyperlink" Target="consultantplus://offline/ref=120BCA53BE158FF17DEEAF3F608D592BC81C76B4B15C889B3098F77A9457743CE54897937DFCB56A4FC969F0xBO3L" TargetMode="External"/><Relationship Id="rId49" Type="http://schemas.openxmlformats.org/officeDocument/2006/relationships/hyperlink" Target="consultantplus://offline/ref=120BCA53BE158FF17DEEAF3F608D592BC81C76B4B15C889B3098F77A9457743CE54897937DFCB56A4FC968F7xBO0L" TargetMode="External"/><Relationship Id="rId57" Type="http://schemas.openxmlformats.org/officeDocument/2006/relationships/hyperlink" Target="consultantplus://offline/ref=120BCA53BE158FF17DEEAF3F608D592BC81C76B4B45E8D90339AAA709C0E783EE247C8847AB5B96B4FC968xFO3L" TargetMode="External"/><Relationship Id="rId10" Type="http://schemas.openxmlformats.org/officeDocument/2006/relationships/hyperlink" Target="consultantplus://offline/ref=120BCA53BE158FF17DEEAF3F608D592BC81C76B4B6548A97319AAA709C0E783EE247C8847AB5B96B4FC969xFOEL" TargetMode="External"/><Relationship Id="rId19" Type="http://schemas.openxmlformats.org/officeDocument/2006/relationships/hyperlink" Target="consultantplus://offline/ref=120BCA53BE158FF17DEEAF3F608D592BC81C76B4B35B8B903B9AAA709C0E783EE247C8847AB5B96B4FC968xFO4L" TargetMode="External"/><Relationship Id="rId31" Type="http://schemas.openxmlformats.org/officeDocument/2006/relationships/hyperlink" Target="consultantplus://offline/ref=120BCA53BE158FF17DEEAF3F608D592BC81C76B4B15C889B3098F77A9457743CE54897937DFCB56A4FC969F2xBOFL" TargetMode="External"/><Relationship Id="rId44" Type="http://schemas.openxmlformats.org/officeDocument/2006/relationships/hyperlink" Target="consultantplus://offline/ref=120BCA53BE158FF17DEEAF3F608D592BC81C76B4B15C889B3098F77A9457743CE54897937DFCB56A4FC968F6xBO6L" TargetMode="External"/><Relationship Id="rId52" Type="http://schemas.openxmlformats.org/officeDocument/2006/relationships/hyperlink" Target="consultantplus://offline/ref=120BCA53BE158FF17DEEAF3F608D592BC81C76B4B15C889B3098F77A9457743CE54897937DFCB56A4FC968F4xBO7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20BCA53BE158FF17DEEAF3F608D592BC81C76B4B5558C96349AAA709C0E783EE247C8847AB5B96B4FC969xFOEL" TargetMode="External"/><Relationship Id="rId14" Type="http://schemas.openxmlformats.org/officeDocument/2006/relationships/hyperlink" Target="consultantplus://offline/ref=120BCA53BE158FF17DEEB13276E10524CE162BBEB65583C46EC5F12DCB077269A50891C63EB8B869x4OFL" TargetMode="External"/><Relationship Id="rId22" Type="http://schemas.openxmlformats.org/officeDocument/2006/relationships/hyperlink" Target="consultantplus://offline/ref=120BCA53BE158FF17DEEAF3F608D592BC81C76B4B15C889B3098F77A9457743CE54897937DFCB56A4FC969F4xBO6L" TargetMode="External"/><Relationship Id="rId27" Type="http://schemas.openxmlformats.org/officeDocument/2006/relationships/hyperlink" Target="consultantplus://offline/ref=120BCA53BE158FF17DEEB13276E10524CE162BBEB65583C46EC5F12DCB077269A50891CEx3OCL" TargetMode="External"/><Relationship Id="rId30" Type="http://schemas.openxmlformats.org/officeDocument/2006/relationships/hyperlink" Target="consultantplus://offline/ref=120BCA53BE158FF17DEEAF3F608D592BC81C76B4B15C889B3098F77A9457743CE54897937DFCB56A4FC969F2xBO5L" TargetMode="External"/><Relationship Id="rId35" Type="http://schemas.openxmlformats.org/officeDocument/2006/relationships/hyperlink" Target="consultantplus://offline/ref=120BCA53BE158FF17DEEAF3F608D592BC81C76B4B15C889B3098F77A9457743CE54897937DFCB56A4FC969F0xBO5L" TargetMode="External"/><Relationship Id="rId43" Type="http://schemas.openxmlformats.org/officeDocument/2006/relationships/hyperlink" Target="consultantplus://offline/ref=120BCA53BE158FF17DEEB13276E10524CE162BBEB65583C46EC5F12DCB077269A50891C53AxBO9L" TargetMode="External"/><Relationship Id="rId48" Type="http://schemas.openxmlformats.org/officeDocument/2006/relationships/hyperlink" Target="consultantplus://offline/ref=120BCA53BE158FF17DEEAF3F608D592BC81C76B4B15C889B3098F77A9457743CE54897937DFCB56A4FC968F3xBOEL" TargetMode="External"/><Relationship Id="rId56" Type="http://schemas.openxmlformats.org/officeDocument/2006/relationships/hyperlink" Target="consultantplus://offline/ref=120BCA53BE158FF17DEEAF3F608D592BC81C76B4B85F8091329AAA709C0E783EE247C8847AB5B96B4FC968xFO7L" TargetMode="External"/><Relationship Id="rId8" Type="http://schemas.openxmlformats.org/officeDocument/2006/relationships/hyperlink" Target="consultantplus://offline/ref=120BCA53BE158FF17DEEAF3F608D592BC81C76B4B5588F96339AAA709C0E783EE247C8847AB5B96B4FC969xFO1L" TargetMode="External"/><Relationship Id="rId51" Type="http://schemas.openxmlformats.org/officeDocument/2006/relationships/hyperlink" Target="consultantplus://offline/ref=120BCA53BE158FF17DEEAF3F608D592BC81C76B4B15C889B3098F77A9457743CE54897937DFCB56A4FC968F7xBO1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7777</Words>
  <Characters>44332</Characters>
  <Application>Microsoft Office Word</Application>
  <DocSecurity>0</DocSecurity>
  <Lines>369</Lines>
  <Paragraphs>104</Paragraphs>
  <ScaleCrop>false</ScaleCrop>
  <Company>SPecialiST RePack</Company>
  <LinksUpToDate>false</LinksUpToDate>
  <CharactersWithSpaces>52005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2017-08-04T11:14:00Z</dcterms:created>
  <dcterms:modified xsi:type="dcterms:W3CDTF">2017-08-04T11:16:00Z</dcterms:modified>
</cp:coreProperties>
</file>