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B6" w:rsidRDefault="005B07B6" w:rsidP="005B07B6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5B07B6" w:rsidRPr="005B07B6" w:rsidRDefault="005B07B6" w:rsidP="005B07B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</w:t>
      </w:r>
    </w:p>
    <w:p w:rsidR="005B07B6" w:rsidRPr="005B07B6" w:rsidRDefault="005B07B6" w:rsidP="005B07B6">
      <w:pPr>
        <w:jc w:val="center"/>
      </w:pPr>
      <w:r>
        <w:rPr>
          <w:b/>
          <w:bCs/>
          <w:sz w:val="26"/>
          <w:szCs w:val="26"/>
        </w:rPr>
        <w:t>ИВАНОВСКОЙ ОБЛАСТИ</w:t>
      </w:r>
    </w:p>
    <w:p w:rsidR="000679B7" w:rsidRDefault="000679B7">
      <w:pPr>
        <w:jc w:val="center"/>
        <w:rPr>
          <w:b/>
          <w:sz w:val="26"/>
          <w:szCs w:val="26"/>
        </w:rPr>
      </w:pPr>
    </w:p>
    <w:p w:rsidR="000679B7" w:rsidRDefault="00E424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0679B7" w:rsidRDefault="00E424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отчет об исполнении бюджета </w:t>
      </w:r>
    </w:p>
    <w:p w:rsidR="000679B7" w:rsidRDefault="00E424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Фурмановского муниципального района </w:t>
      </w:r>
    </w:p>
    <w:p w:rsidR="000679B7" w:rsidRDefault="00FB07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полугодие 2023</w:t>
      </w:r>
      <w:r w:rsidR="00E42469">
        <w:rPr>
          <w:b/>
          <w:sz w:val="26"/>
          <w:szCs w:val="26"/>
        </w:rPr>
        <w:t xml:space="preserve"> года</w:t>
      </w:r>
    </w:p>
    <w:p w:rsidR="000679B7" w:rsidRDefault="000679B7">
      <w:pPr>
        <w:ind w:firstLine="709"/>
        <w:jc w:val="center"/>
        <w:rPr>
          <w:b/>
          <w:sz w:val="26"/>
          <w:szCs w:val="26"/>
        </w:rPr>
      </w:pPr>
    </w:p>
    <w:p w:rsidR="000679B7" w:rsidRDefault="00E5060F">
      <w:pPr>
        <w:ind w:firstLine="709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="00FB0737">
        <w:rPr>
          <w:b/>
          <w:bCs/>
          <w:sz w:val="26"/>
          <w:szCs w:val="26"/>
        </w:rPr>
        <w:t xml:space="preserve"> августа 2023</w:t>
      </w:r>
      <w:r w:rsidR="00E42469">
        <w:rPr>
          <w:b/>
          <w:bCs/>
          <w:sz w:val="26"/>
          <w:szCs w:val="26"/>
        </w:rPr>
        <w:t xml:space="preserve"> года</w:t>
      </w:r>
    </w:p>
    <w:p w:rsidR="000679B7" w:rsidRDefault="000679B7">
      <w:pPr>
        <w:ind w:firstLine="709"/>
        <w:jc w:val="right"/>
        <w:rPr>
          <w:sz w:val="26"/>
          <w:szCs w:val="26"/>
        </w:rPr>
      </w:pPr>
    </w:p>
    <w:p w:rsidR="000679B7" w:rsidRDefault="00E42469">
      <w:pPr>
        <w:ind w:hanging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0679B7" w:rsidRDefault="000679B7">
      <w:pPr>
        <w:jc w:val="center"/>
        <w:rPr>
          <w:b/>
          <w:sz w:val="26"/>
          <w:szCs w:val="26"/>
        </w:rPr>
      </w:pPr>
    </w:p>
    <w:p w:rsidR="000679B7" w:rsidRDefault="00E42469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Внешняя проверка отчета об исполнении бюджета Фурмановского муниципал</w:t>
      </w:r>
      <w:r w:rsidR="00FB0737">
        <w:rPr>
          <w:color w:val="000000"/>
          <w:sz w:val="26"/>
          <w:szCs w:val="26"/>
        </w:rPr>
        <w:t>ьного района за 1 полугодие 2023</w:t>
      </w:r>
      <w:r>
        <w:rPr>
          <w:color w:val="000000"/>
          <w:sz w:val="26"/>
          <w:szCs w:val="26"/>
        </w:rPr>
        <w:t xml:space="preserve"> года (далее – Отчет) проведена на основании статьи 268.1 Бюджетного кодекса Российской Федерации</w:t>
      </w:r>
      <w:r>
        <w:rPr>
          <w:i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Положения о Контрольно-счетной комиссии Фурмановского муниципального района, утвержденного решением Совета Фурмановс</w:t>
      </w:r>
      <w:r w:rsidR="00AE0CD9">
        <w:rPr>
          <w:color w:val="000000"/>
          <w:sz w:val="26"/>
          <w:szCs w:val="26"/>
        </w:rPr>
        <w:t>кого муниципального района от 30.09.2021 №85</w:t>
      </w:r>
      <w:r>
        <w:rPr>
          <w:color w:val="000000"/>
          <w:sz w:val="26"/>
          <w:szCs w:val="26"/>
        </w:rPr>
        <w:t>.</w:t>
      </w:r>
    </w:p>
    <w:p w:rsidR="004C10DC" w:rsidRDefault="00E42469" w:rsidP="004C1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утвержден постановлением администрации Фурмановс</w:t>
      </w:r>
      <w:r w:rsidR="00FB0737">
        <w:rPr>
          <w:sz w:val="26"/>
          <w:szCs w:val="26"/>
        </w:rPr>
        <w:t>кого муниципального района от 19.07.2023 №782</w:t>
      </w:r>
      <w:r>
        <w:rPr>
          <w:sz w:val="26"/>
          <w:szCs w:val="26"/>
        </w:rPr>
        <w:t xml:space="preserve"> «Об утверждении отчета об исполнении бюджета Фурмановского муниципал</w:t>
      </w:r>
      <w:r w:rsidR="00FB0737">
        <w:rPr>
          <w:sz w:val="26"/>
          <w:szCs w:val="26"/>
        </w:rPr>
        <w:t>ьного района за 1 полугодие 2023</w:t>
      </w:r>
      <w:r>
        <w:rPr>
          <w:sz w:val="26"/>
          <w:szCs w:val="26"/>
        </w:rPr>
        <w:t xml:space="preserve"> года» </w:t>
      </w:r>
      <w:r w:rsidR="004C10DC" w:rsidRPr="0020394F">
        <w:rPr>
          <w:sz w:val="26"/>
          <w:szCs w:val="26"/>
        </w:rPr>
        <w:t>и в соответствии с требованиями статьи 264.2</w:t>
      </w:r>
      <w:r w:rsidR="00FB0737">
        <w:rPr>
          <w:sz w:val="26"/>
          <w:szCs w:val="26"/>
        </w:rPr>
        <w:t xml:space="preserve"> Бюджетного кодекса Российской Федерации</w:t>
      </w:r>
      <w:r w:rsidR="004C10DC" w:rsidRPr="0020394F">
        <w:rPr>
          <w:sz w:val="26"/>
          <w:szCs w:val="26"/>
        </w:rPr>
        <w:t xml:space="preserve"> направлен в Контрольно-счетную комиссию</w:t>
      </w:r>
      <w:r w:rsidR="00FB0737">
        <w:rPr>
          <w:sz w:val="26"/>
          <w:szCs w:val="26"/>
        </w:rPr>
        <w:t xml:space="preserve"> Фурмановского муниципального района</w:t>
      </w:r>
      <w:r w:rsidR="004C10DC" w:rsidRPr="0020394F">
        <w:rPr>
          <w:sz w:val="26"/>
          <w:szCs w:val="26"/>
        </w:rPr>
        <w:t>. Одновременно с отчетом об испо</w:t>
      </w:r>
      <w:r w:rsidR="004C10DC">
        <w:rPr>
          <w:sz w:val="26"/>
          <w:szCs w:val="26"/>
        </w:rPr>
        <w:t>лн</w:t>
      </w:r>
      <w:r w:rsidR="00FB0737">
        <w:rPr>
          <w:sz w:val="26"/>
          <w:szCs w:val="26"/>
        </w:rPr>
        <w:t xml:space="preserve">ении бюджета за 1 полугодие 2023 </w:t>
      </w:r>
      <w:r w:rsidR="004C10DC" w:rsidRPr="0020394F">
        <w:rPr>
          <w:sz w:val="26"/>
          <w:szCs w:val="26"/>
        </w:rPr>
        <w:t>года предоставлен отчет об испол</w:t>
      </w:r>
      <w:r w:rsidR="004C10DC">
        <w:rPr>
          <w:sz w:val="26"/>
          <w:szCs w:val="26"/>
        </w:rPr>
        <w:t>ьзовании</w:t>
      </w:r>
      <w:r w:rsidR="004C10DC" w:rsidRPr="0020394F">
        <w:rPr>
          <w:sz w:val="26"/>
          <w:szCs w:val="26"/>
        </w:rPr>
        <w:t xml:space="preserve"> средств резервного фонда администрации Фурмановского муниципального района</w:t>
      </w:r>
      <w:r w:rsidR="004C10DC">
        <w:rPr>
          <w:sz w:val="26"/>
          <w:szCs w:val="26"/>
        </w:rPr>
        <w:t xml:space="preserve"> за 1 полуго</w:t>
      </w:r>
      <w:r w:rsidR="00FB0737">
        <w:rPr>
          <w:sz w:val="26"/>
          <w:szCs w:val="26"/>
        </w:rPr>
        <w:t>дие 2023</w:t>
      </w:r>
      <w:r w:rsidR="004C10DC" w:rsidRPr="0020394F">
        <w:rPr>
          <w:sz w:val="26"/>
          <w:szCs w:val="26"/>
        </w:rPr>
        <w:t xml:space="preserve"> года.</w:t>
      </w:r>
    </w:p>
    <w:p w:rsidR="000679B7" w:rsidRDefault="00E42469" w:rsidP="004C10DC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Целью проведения </w:t>
      </w:r>
      <w:r w:rsidR="00FB0737">
        <w:rPr>
          <w:rFonts w:eastAsia="Calibri"/>
          <w:color w:val="000000"/>
          <w:sz w:val="26"/>
          <w:szCs w:val="26"/>
        </w:rPr>
        <w:t xml:space="preserve">внешней </w:t>
      </w:r>
      <w:r>
        <w:rPr>
          <w:rFonts w:eastAsia="Calibri"/>
          <w:color w:val="000000"/>
          <w:sz w:val="26"/>
          <w:szCs w:val="26"/>
        </w:rPr>
        <w:t>проверки Отчета является определение полноты поступлений доходов в бюджет Фурмановского муниципального района, привлечения и погашения источников финансирования дефицита бюджета, фактического расходования средств бюджета муниципального образования по сравнению с показателями, утвержденными решением о бюджете Фурмановского муниципального района  по объему и структуре, з</w:t>
      </w:r>
      <w:r w:rsidR="00FB0737">
        <w:rPr>
          <w:rFonts w:eastAsia="Calibri"/>
          <w:color w:val="000000"/>
          <w:sz w:val="26"/>
          <w:szCs w:val="26"/>
        </w:rPr>
        <w:t>а 1 полугодие 2023</w:t>
      </w:r>
      <w:r>
        <w:rPr>
          <w:rFonts w:eastAsia="Calibri"/>
          <w:color w:val="000000"/>
          <w:sz w:val="26"/>
          <w:szCs w:val="26"/>
        </w:rPr>
        <w:t xml:space="preserve"> года.</w:t>
      </w:r>
    </w:p>
    <w:p w:rsidR="000679B7" w:rsidRDefault="00E424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показателей Отчета осуществлялся путем сравнения значений бюджетных показателей по кодам бюджетной классификации, содержащихся в Отчете, с показателями по исполнению бюджета Фурмановского муниципального района за аналогичный период предыдущего года.</w:t>
      </w:r>
    </w:p>
    <w:p w:rsidR="000679B7" w:rsidRDefault="000679B7">
      <w:pPr>
        <w:jc w:val="both"/>
        <w:rPr>
          <w:sz w:val="26"/>
          <w:szCs w:val="26"/>
        </w:rPr>
      </w:pPr>
    </w:p>
    <w:p w:rsidR="000679B7" w:rsidRDefault="00E424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Общая характеристика исполнения бюджета Фурмановского муниципал</w:t>
      </w:r>
      <w:r w:rsidR="004C10DC">
        <w:rPr>
          <w:b/>
          <w:sz w:val="26"/>
          <w:szCs w:val="26"/>
        </w:rPr>
        <w:t>ьного р</w:t>
      </w:r>
      <w:r w:rsidR="00FB0737">
        <w:rPr>
          <w:b/>
          <w:sz w:val="26"/>
          <w:szCs w:val="26"/>
        </w:rPr>
        <w:t>айона за 1 полугодие 2023</w:t>
      </w:r>
      <w:r>
        <w:rPr>
          <w:b/>
          <w:sz w:val="26"/>
          <w:szCs w:val="26"/>
        </w:rPr>
        <w:t xml:space="preserve"> года</w:t>
      </w:r>
    </w:p>
    <w:p w:rsidR="000679B7" w:rsidRDefault="000679B7">
      <w:pPr>
        <w:ind w:left="360"/>
        <w:jc w:val="center"/>
        <w:rPr>
          <w:b/>
          <w:sz w:val="26"/>
          <w:szCs w:val="26"/>
        </w:rPr>
      </w:pPr>
    </w:p>
    <w:p w:rsidR="000679B7" w:rsidRDefault="00E42469">
      <w:pPr>
        <w:tabs>
          <w:tab w:val="left" w:pos="7560"/>
        </w:tabs>
        <w:ind w:firstLine="709"/>
        <w:jc w:val="both"/>
        <w:rPr>
          <w:sz w:val="26"/>
          <w:szCs w:val="26"/>
        </w:rPr>
        <w:sectPr w:rsidR="000679B7" w:rsidSect="005B07B6">
          <w:pgSz w:w="11906" w:h="16838"/>
          <w:pgMar w:top="1134" w:right="567" w:bottom="1185" w:left="1418" w:header="1185" w:footer="720" w:gutter="0"/>
          <w:cols w:space="720"/>
          <w:docGrid w:linePitch="600" w:charSpace="32768"/>
        </w:sectPr>
      </w:pPr>
      <w:r>
        <w:rPr>
          <w:sz w:val="26"/>
          <w:szCs w:val="26"/>
        </w:rPr>
        <w:t>Первоначально бюджет Фурмановско</w:t>
      </w:r>
      <w:r w:rsidR="00FB0737">
        <w:rPr>
          <w:sz w:val="26"/>
          <w:szCs w:val="26"/>
        </w:rPr>
        <w:t>го муниципального района на 2023</w:t>
      </w:r>
      <w:r>
        <w:rPr>
          <w:sz w:val="26"/>
          <w:szCs w:val="26"/>
        </w:rPr>
        <w:t xml:space="preserve"> год был утвержден решением Совета Фурмановского муниципальн</w:t>
      </w:r>
      <w:r w:rsidR="00FB0737">
        <w:rPr>
          <w:sz w:val="26"/>
          <w:szCs w:val="26"/>
        </w:rPr>
        <w:t>ого района от 22.12.2022 №108</w:t>
      </w:r>
      <w:r>
        <w:rPr>
          <w:sz w:val="26"/>
          <w:szCs w:val="26"/>
        </w:rPr>
        <w:t xml:space="preserve"> «О бюджете Фурмановско</w:t>
      </w:r>
      <w:r w:rsidR="00FB0737">
        <w:rPr>
          <w:sz w:val="26"/>
          <w:szCs w:val="26"/>
        </w:rPr>
        <w:t>го муниципального района на 2023 и на плановый период 2024 и 2025</w:t>
      </w:r>
      <w:r>
        <w:rPr>
          <w:sz w:val="26"/>
          <w:szCs w:val="26"/>
        </w:rPr>
        <w:t xml:space="preserve"> годов». Основные харак</w:t>
      </w:r>
      <w:r w:rsidR="00FB0737">
        <w:rPr>
          <w:sz w:val="26"/>
          <w:szCs w:val="26"/>
        </w:rPr>
        <w:t>теристики бюджета района на 2023</w:t>
      </w:r>
      <w:r>
        <w:rPr>
          <w:sz w:val="26"/>
          <w:szCs w:val="26"/>
        </w:rPr>
        <w:t xml:space="preserve"> год были утвержден</w:t>
      </w:r>
      <w:r w:rsidR="004C10DC">
        <w:rPr>
          <w:sz w:val="26"/>
          <w:szCs w:val="26"/>
        </w:rPr>
        <w:t>ы: по</w:t>
      </w:r>
      <w:r w:rsidR="00442E69">
        <w:rPr>
          <w:sz w:val="26"/>
          <w:szCs w:val="26"/>
        </w:rPr>
        <w:t xml:space="preserve"> доходам в сумме 769 005,54</w:t>
      </w:r>
      <w:r>
        <w:rPr>
          <w:sz w:val="26"/>
          <w:szCs w:val="26"/>
        </w:rPr>
        <w:t xml:space="preserve"> тыс. руб.,  по расходам в сумме </w:t>
      </w:r>
      <w:r w:rsidR="00442E69">
        <w:rPr>
          <w:sz w:val="26"/>
          <w:szCs w:val="26"/>
        </w:rPr>
        <w:t xml:space="preserve"> 769 005,54</w:t>
      </w:r>
      <w:r>
        <w:rPr>
          <w:sz w:val="26"/>
          <w:szCs w:val="26"/>
        </w:rPr>
        <w:t xml:space="preserve"> ты</w:t>
      </w:r>
      <w:r w:rsidR="00E9281A">
        <w:rPr>
          <w:sz w:val="26"/>
          <w:szCs w:val="26"/>
        </w:rPr>
        <w:t>с. руб., дефицит бюджета на 2023</w:t>
      </w:r>
      <w:r>
        <w:rPr>
          <w:sz w:val="26"/>
          <w:szCs w:val="26"/>
        </w:rPr>
        <w:t xml:space="preserve"> год - в сумме 0,00 тыс. руб.</w:t>
      </w:r>
    </w:p>
    <w:p w:rsidR="000679B7" w:rsidRDefault="00E4246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утвержденный бюджет Фурмановского муниципального р</w:t>
      </w:r>
      <w:r w:rsidR="00442E69">
        <w:rPr>
          <w:sz w:val="26"/>
          <w:szCs w:val="26"/>
        </w:rPr>
        <w:t>айона в течение 1 полугодия 2023</w:t>
      </w:r>
      <w:r>
        <w:rPr>
          <w:sz w:val="26"/>
          <w:szCs w:val="26"/>
        </w:rPr>
        <w:t xml:space="preserve"> года вносились изменения и дополнения.</w:t>
      </w:r>
    </w:p>
    <w:p w:rsidR="000679B7" w:rsidRDefault="00E42469" w:rsidP="001B43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внесенных изменений и дополнений в бюджет Фурмановско</w:t>
      </w:r>
      <w:r w:rsidR="00442E69">
        <w:rPr>
          <w:sz w:val="26"/>
          <w:szCs w:val="26"/>
        </w:rPr>
        <w:t>го</w:t>
      </w:r>
      <w:r w:rsidR="001B43B9">
        <w:rPr>
          <w:sz w:val="26"/>
          <w:szCs w:val="26"/>
        </w:rPr>
        <w:t xml:space="preserve"> </w:t>
      </w:r>
      <w:r w:rsidR="00442E69">
        <w:rPr>
          <w:sz w:val="26"/>
          <w:szCs w:val="26"/>
        </w:rPr>
        <w:t>муниципального района на 2023 год по состоянию на 30.06.2023</w:t>
      </w:r>
      <w:r>
        <w:rPr>
          <w:sz w:val="26"/>
          <w:szCs w:val="26"/>
        </w:rPr>
        <w:t>:</w:t>
      </w:r>
    </w:p>
    <w:p w:rsidR="000679B7" w:rsidRPr="00464A4F" w:rsidRDefault="00E42469">
      <w:pPr>
        <w:ind w:firstLine="709"/>
        <w:jc w:val="both"/>
        <w:rPr>
          <w:sz w:val="26"/>
          <w:szCs w:val="26"/>
        </w:rPr>
      </w:pPr>
      <w:r w:rsidRPr="00464A4F">
        <w:rPr>
          <w:sz w:val="26"/>
          <w:szCs w:val="26"/>
        </w:rPr>
        <w:t>- планируемы</w:t>
      </w:r>
      <w:r w:rsidR="002B44C7" w:rsidRPr="00464A4F">
        <w:rPr>
          <w:sz w:val="26"/>
          <w:szCs w:val="26"/>
        </w:rPr>
        <w:t>е</w:t>
      </w:r>
      <w:r w:rsidR="00442E69">
        <w:rPr>
          <w:sz w:val="26"/>
          <w:szCs w:val="26"/>
        </w:rPr>
        <w:t xml:space="preserve"> доходы увеличились на 95 894,53</w:t>
      </w:r>
      <w:r w:rsidR="007514AF">
        <w:rPr>
          <w:sz w:val="26"/>
          <w:szCs w:val="26"/>
        </w:rPr>
        <w:t xml:space="preserve"> тыс. р</w:t>
      </w:r>
      <w:r w:rsidR="00442E69">
        <w:rPr>
          <w:sz w:val="26"/>
          <w:szCs w:val="26"/>
        </w:rPr>
        <w:t>уб. или на 12,47% и составили 864 900,07</w:t>
      </w:r>
      <w:r w:rsidRPr="00464A4F">
        <w:rPr>
          <w:sz w:val="26"/>
          <w:szCs w:val="26"/>
        </w:rPr>
        <w:t xml:space="preserve"> тыс. руб.;</w:t>
      </w:r>
    </w:p>
    <w:p w:rsidR="000679B7" w:rsidRPr="00464A4F" w:rsidRDefault="00E42469">
      <w:pPr>
        <w:ind w:firstLine="709"/>
        <w:jc w:val="both"/>
        <w:rPr>
          <w:sz w:val="26"/>
          <w:szCs w:val="26"/>
        </w:rPr>
      </w:pPr>
      <w:r w:rsidRPr="00464A4F">
        <w:rPr>
          <w:sz w:val="26"/>
          <w:szCs w:val="26"/>
        </w:rPr>
        <w:t xml:space="preserve">- планируемые </w:t>
      </w:r>
      <w:r w:rsidR="00597831" w:rsidRPr="00464A4F">
        <w:rPr>
          <w:sz w:val="26"/>
          <w:szCs w:val="26"/>
        </w:rPr>
        <w:t xml:space="preserve">расходы </w:t>
      </w:r>
      <w:r w:rsidR="00442E69">
        <w:rPr>
          <w:sz w:val="26"/>
          <w:szCs w:val="26"/>
        </w:rPr>
        <w:t>увеличились на 183 332,38 тыс. руб. или на 23,84% и составили 952 337,92</w:t>
      </w:r>
      <w:r w:rsidRPr="00464A4F">
        <w:rPr>
          <w:sz w:val="26"/>
          <w:szCs w:val="26"/>
        </w:rPr>
        <w:t xml:space="preserve"> тыс. руб.; </w:t>
      </w:r>
    </w:p>
    <w:p w:rsidR="000679B7" w:rsidRDefault="00E42469">
      <w:pPr>
        <w:ind w:firstLine="709"/>
        <w:jc w:val="both"/>
        <w:rPr>
          <w:sz w:val="26"/>
          <w:szCs w:val="26"/>
        </w:rPr>
      </w:pPr>
      <w:r w:rsidRPr="00464A4F">
        <w:rPr>
          <w:sz w:val="26"/>
          <w:szCs w:val="26"/>
        </w:rPr>
        <w:t>- дефицит бюджета</w:t>
      </w:r>
      <w:r w:rsidR="00442E69">
        <w:rPr>
          <w:sz w:val="26"/>
          <w:szCs w:val="26"/>
        </w:rPr>
        <w:t xml:space="preserve"> увеличился и составил 87 437,85</w:t>
      </w:r>
      <w:r w:rsidRPr="00464A4F">
        <w:rPr>
          <w:sz w:val="26"/>
          <w:szCs w:val="26"/>
        </w:rPr>
        <w:t xml:space="preserve"> тыс. руб.</w:t>
      </w:r>
    </w:p>
    <w:p w:rsidR="000679B7" w:rsidRDefault="000679B7">
      <w:pPr>
        <w:ind w:firstLine="709"/>
        <w:jc w:val="both"/>
        <w:rPr>
          <w:sz w:val="26"/>
          <w:szCs w:val="26"/>
        </w:rPr>
      </w:pPr>
    </w:p>
    <w:p w:rsidR="000679B7" w:rsidRDefault="00E42469">
      <w:pPr>
        <w:ind w:firstLine="709"/>
        <w:jc w:val="center"/>
        <w:rPr>
          <w:rFonts w:eastAsia="Calibri"/>
          <w:i/>
          <w:color w:val="000000"/>
          <w:sz w:val="26"/>
          <w:szCs w:val="26"/>
        </w:rPr>
      </w:pPr>
      <w:r>
        <w:rPr>
          <w:rFonts w:eastAsia="Calibri"/>
          <w:b/>
          <w:bCs/>
          <w:i/>
          <w:color w:val="000000"/>
          <w:sz w:val="26"/>
          <w:szCs w:val="26"/>
        </w:rPr>
        <w:t>Данные об исполнении основных характеристик бюджета Фурмановского муниципального района</w:t>
      </w:r>
    </w:p>
    <w:p w:rsidR="000679B7" w:rsidRDefault="00E42469">
      <w:pPr>
        <w:ind w:firstLine="709"/>
        <w:jc w:val="right"/>
        <w:rPr>
          <w:rFonts w:eastAsia="Calibri"/>
          <w:b/>
          <w:bCs/>
          <w:color w:val="000000"/>
          <w:sz w:val="20"/>
          <w:szCs w:val="20"/>
        </w:rPr>
      </w:pPr>
      <w:r>
        <w:rPr>
          <w:rFonts w:eastAsia="Calibri"/>
          <w:i/>
          <w:color w:val="000000"/>
          <w:sz w:val="26"/>
          <w:szCs w:val="26"/>
        </w:rPr>
        <w:t>Таблица №1</w:t>
      </w:r>
    </w:p>
    <w:p w:rsidR="000679B7" w:rsidRDefault="000679B7">
      <w:pPr>
        <w:ind w:firstLine="709"/>
        <w:jc w:val="right"/>
        <w:rPr>
          <w:rFonts w:eastAsia="Calibr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2"/>
        <w:gridCol w:w="1062"/>
        <w:gridCol w:w="1061"/>
        <w:gridCol w:w="1154"/>
        <w:gridCol w:w="704"/>
        <w:gridCol w:w="1131"/>
        <w:gridCol w:w="727"/>
        <w:gridCol w:w="1373"/>
        <w:gridCol w:w="1317"/>
      </w:tblGrid>
      <w:tr w:rsidR="000679B7" w:rsidTr="004C10DC">
        <w:tc>
          <w:tcPr>
            <w:tcW w:w="14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5E" w:rsidRDefault="0099095E" w:rsidP="004C10D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679B7" w:rsidRDefault="00E42469" w:rsidP="004C10D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назначения </w:t>
            </w:r>
          </w:p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(по состоянию </w:t>
            </w:r>
          </w:p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 июня)</w:t>
            </w:r>
          </w:p>
        </w:tc>
        <w:tc>
          <w:tcPr>
            <w:tcW w:w="37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79B7" w:rsidRDefault="00E42469" w:rsidP="004C10D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бюджета</w:t>
            </w:r>
          </w:p>
        </w:tc>
        <w:tc>
          <w:tcPr>
            <w:tcW w:w="26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79B7" w:rsidRDefault="00E42469" w:rsidP="004C10DC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Динамика бюджетных показателей (+/-)</w:t>
            </w:r>
          </w:p>
        </w:tc>
      </w:tr>
      <w:tr w:rsidR="000679B7">
        <w:tc>
          <w:tcPr>
            <w:tcW w:w="1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0679B7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30.06.20</w:t>
            </w:r>
            <w:r w:rsidR="0054603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30.06.20</w:t>
            </w:r>
            <w:r w:rsidR="0054603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полугодие </w:t>
            </w:r>
          </w:p>
          <w:p w:rsidR="000679B7" w:rsidRDefault="0054603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E4246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полугодие</w:t>
            </w:r>
          </w:p>
          <w:p w:rsidR="000679B7" w:rsidRDefault="00546038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E4246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0679B7">
        <w:tc>
          <w:tcPr>
            <w:tcW w:w="1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0679B7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0679B7" w:rsidRDefault="00E42469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546038" w:rsidTr="002B44C7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038" w:rsidRDefault="00546038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5D545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708 296,48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2B44C7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864 900,07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5D545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358 387,55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5D545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3908F4">
              <w:rPr>
                <w:sz w:val="20"/>
                <w:szCs w:val="20"/>
              </w:rPr>
              <w:t>60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2B44C7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423 261,85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2B44C7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48,94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7139C3" w:rsidP="002B44C7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+156 603,59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6038" w:rsidRPr="002B44C7" w:rsidRDefault="007139C3" w:rsidP="002B44C7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+64 874,30</w:t>
            </w:r>
          </w:p>
        </w:tc>
      </w:tr>
      <w:tr w:rsidR="00546038" w:rsidTr="002B44C7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038" w:rsidRDefault="00546038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5D545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740 822,49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2B44C7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952 337,92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5D545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335 021,26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3908F4" w:rsidP="005D545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45,22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2B44C7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415 976,50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2B44C7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43,68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7139C3" w:rsidP="002B44C7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+211 515,43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6038" w:rsidRPr="002B44C7" w:rsidRDefault="007139C3" w:rsidP="002B44C7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+80 955,24</w:t>
            </w:r>
          </w:p>
        </w:tc>
      </w:tr>
      <w:tr w:rsidR="00546038" w:rsidTr="002B44C7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038" w:rsidRDefault="00546038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(-), 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  <w:r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-32 526,01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2B44C7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-87 437,85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23 366,29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2B44C7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7 285,35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2B44C7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038" w:rsidRDefault="00546038" w:rsidP="002B44C7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6038" w:rsidRPr="002B44C7" w:rsidRDefault="00546038" w:rsidP="002B44C7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2B44C7">
              <w:rPr>
                <w:sz w:val="20"/>
                <w:szCs w:val="20"/>
              </w:rPr>
              <w:t>-</w:t>
            </w:r>
          </w:p>
        </w:tc>
      </w:tr>
    </w:tbl>
    <w:p w:rsidR="000679B7" w:rsidRDefault="000679B7">
      <w:pPr>
        <w:widowControl w:val="0"/>
        <w:ind w:firstLine="709"/>
        <w:jc w:val="both"/>
      </w:pPr>
    </w:p>
    <w:p w:rsidR="000679B7" w:rsidRDefault="00E42469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Доходная часть бюджета Фурмановского муниципал</w:t>
      </w:r>
      <w:r w:rsidR="003908F4">
        <w:rPr>
          <w:sz w:val="26"/>
          <w:szCs w:val="26"/>
        </w:rPr>
        <w:t>ьного района за 1 полугодие 2023</w:t>
      </w:r>
      <w:r>
        <w:rPr>
          <w:sz w:val="26"/>
          <w:szCs w:val="26"/>
        </w:rPr>
        <w:t xml:space="preserve"> г</w:t>
      </w:r>
      <w:r w:rsidR="003908F4">
        <w:rPr>
          <w:sz w:val="26"/>
          <w:szCs w:val="26"/>
        </w:rPr>
        <w:t>ода исполнена в сумме 423 261,85</w:t>
      </w:r>
      <w:r>
        <w:rPr>
          <w:sz w:val="26"/>
          <w:szCs w:val="26"/>
        </w:rPr>
        <w:t xml:space="preserve"> тыс. руб. Таким образом, </w:t>
      </w:r>
      <w:r w:rsidR="003908F4">
        <w:rPr>
          <w:sz w:val="26"/>
          <w:szCs w:val="26"/>
        </w:rPr>
        <w:t>план по доходам выполнен на 48,94</w:t>
      </w:r>
      <w:r>
        <w:rPr>
          <w:sz w:val="26"/>
          <w:szCs w:val="26"/>
        </w:rPr>
        <w:t>% по отношению к годовым бюджетным назначениям. По отнош</w:t>
      </w:r>
      <w:r w:rsidR="003908F4">
        <w:rPr>
          <w:sz w:val="26"/>
          <w:szCs w:val="26"/>
        </w:rPr>
        <w:t>ению к аналогичному периоду 2022</w:t>
      </w:r>
      <w:r>
        <w:rPr>
          <w:sz w:val="26"/>
          <w:szCs w:val="26"/>
        </w:rPr>
        <w:t xml:space="preserve"> года процент исполнения доходной части </w:t>
      </w:r>
      <w:r w:rsidR="003908F4">
        <w:rPr>
          <w:sz w:val="26"/>
          <w:szCs w:val="26"/>
        </w:rPr>
        <w:t>сократился на 1,66 процентных пункта</w:t>
      </w:r>
      <w:r>
        <w:rPr>
          <w:sz w:val="26"/>
          <w:szCs w:val="26"/>
        </w:rPr>
        <w:t>.</w:t>
      </w:r>
    </w:p>
    <w:p w:rsidR="000679B7" w:rsidRDefault="00E4246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42D89">
        <w:rPr>
          <w:sz w:val="26"/>
          <w:szCs w:val="26"/>
        </w:rPr>
        <w:t>Бюджетные назначения по доходам, по сравнению с аналогичным периодом прошлог</w:t>
      </w:r>
      <w:r w:rsidR="003908F4">
        <w:rPr>
          <w:sz w:val="26"/>
          <w:szCs w:val="26"/>
        </w:rPr>
        <w:t>о года, увеличились на 156 603,59 тыс. руб. или на 22,11</w:t>
      </w:r>
      <w:r w:rsidRPr="00842D89">
        <w:rPr>
          <w:sz w:val="26"/>
          <w:szCs w:val="26"/>
        </w:rPr>
        <w:t>%, поступлен</w:t>
      </w:r>
      <w:r w:rsidR="003908F4">
        <w:rPr>
          <w:sz w:val="26"/>
          <w:szCs w:val="26"/>
        </w:rPr>
        <w:t>ие дох</w:t>
      </w:r>
      <w:r w:rsidR="001B43B9">
        <w:rPr>
          <w:sz w:val="26"/>
          <w:szCs w:val="26"/>
        </w:rPr>
        <w:t xml:space="preserve">одов </w:t>
      </w:r>
      <w:r w:rsidR="003908F4">
        <w:rPr>
          <w:sz w:val="26"/>
          <w:szCs w:val="26"/>
        </w:rPr>
        <w:t>за 1 полугодие 2023</w:t>
      </w:r>
      <w:r w:rsidRPr="00842D89">
        <w:rPr>
          <w:sz w:val="26"/>
          <w:szCs w:val="26"/>
        </w:rPr>
        <w:t xml:space="preserve"> года увеличило</w:t>
      </w:r>
      <w:r w:rsidR="003908F4">
        <w:rPr>
          <w:sz w:val="26"/>
          <w:szCs w:val="26"/>
        </w:rPr>
        <w:t>сь на 64 874,30 тыс. руб. или на 18,10</w:t>
      </w:r>
      <w:r w:rsidRPr="00842D89">
        <w:rPr>
          <w:sz w:val="26"/>
          <w:szCs w:val="26"/>
        </w:rPr>
        <w:t>%.</w:t>
      </w:r>
    </w:p>
    <w:p w:rsidR="000679B7" w:rsidRDefault="00E4246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Расходная часть бюджета Фурмановского муниципал</w:t>
      </w:r>
      <w:r w:rsidR="00E53429">
        <w:rPr>
          <w:sz w:val="26"/>
          <w:szCs w:val="26"/>
        </w:rPr>
        <w:t>ьного района за 1 полугодие 2023</w:t>
      </w:r>
      <w:r>
        <w:rPr>
          <w:sz w:val="26"/>
          <w:szCs w:val="26"/>
        </w:rPr>
        <w:t xml:space="preserve"> г</w:t>
      </w:r>
      <w:r w:rsidR="00E53429">
        <w:rPr>
          <w:sz w:val="26"/>
          <w:szCs w:val="26"/>
        </w:rPr>
        <w:t>ода исполнена в сумме 415 976,50</w:t>
      </w:r>
      <w:r>
        <w:rPr>
          <w:sz w:val="26"/>
          <w:szCs w:val="26"/>
        </w:rPr>
        <w:t xml:space="preserve"> тыс. руб. Таким образом, испол</w:t>
      </w:r>
      <w:r w:rsidR="00CD4A57">
        <w:rPr>
          <w:sz w:val="26"/>
          <w:szCs w:val="26"/>
        </w:rPr>
        <w:t xml:space="preserve">нение по расходам </w:t>
      </w:r>
      <w:r w:rsidR="00E53429">
        <w:rPr>
          <w:sz w:val="26"/>
          <w:szCs w:val="26"/>
        </w:rPr>
        <w:t>составило 43,68</w:t>
      </w:r>
      <w:r>
        <w:rPr>
          <w:sz w:val="26"/>
          <w:szCs w:val="26"/>
        </w:rPr>
        <w:t>% по отношению к плану на год. По сравне</w:t>
      </w:r>
      <w:r w:rsidR="00E53429">
        <w:rPr>
          <w:sz w:val="26"/>
          <w:szCs w:val="26"/>
        </w:rPr>
        <w:t>нию с аналогичным периодом 2022</w:t>
      </w:r>
      <w:r>
        <w:rPr>
          <w:sz w:val="26"/>
          <w:szCs w:val="26"/>
        </w:rPr>
        <w:t xml:space="preserve"> года процент исполнения расходной части бюджета у</w:t>
      </w:r>
      <w:r w:rsidR="00CD4A57">
        <w:rPr>
          <w:sz w:val="26"/>
          <w:szCs w:val="26"/>
        </w:rPr>
        <w:t>меньш</w:t>
      </w:r>
      <w:r>
        <w:rPr>
          <w:sz w:val="26"/>
          <w:szCs w:val="26"/>
        </w:rPr>
        <w:t xml:space="preserve">ился на </w:t>
      </w:r>
      <w:r w:rsidR="00E53429">
        <w:rPr>
          <w:sz w:val="26"/>
          <w:szCs w:val="26"/>
        </w:rPr>
        <w:t>1,54 процентных пункта</w:t>
      </w:r>
      <w:r>
        <w:rPr>
          <w:sz w:val="26"/>
          <w:szCs w:val="26"/>
        </w:rPr>
        <w:t>.</w:t>
      </w:r>
    </w:p>
    <w:p w:rsidR="000679B7" w:rsidRDefault="00E4246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42D89">
        <w:rPr>
          <w:sz w:val="26"/>
          <w:szCs w:val="26"/>
        </w:rPr>
        <w:t>Бюджетные назначения по расходам, по сравнению с аналогичным периодом прошлог</w:t>
      </w:r>
      <w:r w:rsidR="00E53429">
        <w:rPr>
          <w:sz w:val="26"/>
          <w:szCs w:val="26"/>
        </w:rPr>
        <w:t>о года, увеличились на 211 515,43 тыс. руб. или на 28,55</w:t>
      </w:r>
      <w:r w:rsidRPr="00842D89">
        <w:rPr>
          <w:sz w:val="26"/>
          <w:szCs w:val="26"/>
        </w:rPr>
        <w:t>%, кассовые расходы  за 1 по</w:t>
      </w:r>
      <w:r w:rsidR="00E53429">
        <w:rPr>
          <w:sz w:val="26"/>
          <w:szCs w:val="26"/>
        </w:rPr>
        <w:t>лугодие увеличились на 80 955,24 тыс. руб. или на 24,16</w:t>
      </w:r>
      <w:r w:rsidRPr="00842D89">
        <w:rPr>
          <w:sz w:val="26"/>
          <w:szCs w:val="26"/>
        </w:rPr>
        <w:t>%.</w:t>
      </w:r>
    </w:p>
    <w:p w:rsidR="000679B7" w:rsidRDefault="00E424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исполн</w:t>
      </w:r>
      <w:r w:rsidR="00E53429">
        <w:rPr>
          <w:sz w:val="26"/>
          <w:szCs w:val="26"/>
        </w:rPr>
        <w:t>ения бюджета за 1 полугодие 2023</w:t>
      </w:r>
      <w:r>
        <w:rPr>
          <w:sz w:val="26"/>
          <w:szCs w:val="26"/>
        </w:rPr>
        <w:t xml:space="preserve"> года стало образование  </w:t>
      </w:r>
      <w:proofErr w:type="spellStart"/>
      <w:r w:rsidR="00E53429">
        <w:rPr>
          <w:sz w:val="26"/>
          <w:szCs w:val="26"/>
        </w:rPr>
        <w:t>профицита</w:t>
      </w:r>
      <w:proofErr w:type="spellEnd"/>
      <w:r w:rsidR="00E53429">
        <w:rPr>
          <w:sz w:val="26"/>
          <w:szCs w:val="26"/>
        </w:rPr>
        <w:t xml:space="preserve"> бюджета в сумме 7 285,35</w:t>
      </w:r>
      <w:r>
        <w:rPr>
          <w:sz w:val="26"/>
          <w:szCs w:val="26"/>
        </w:rPr>
        <w:t xml:space="preserve"> тыс. руб., по результатам исполнения бюджета за аналогичный период прошлого годы был </w:t>
      </w:r>
      <w:proofErr w:type="spellStart"/>
      <w:r w:rsidR="00E53429">
        <w:rPr>
          <w:sz w:val="26"/>
          <w:szCs w:val="26"/>
        </w:rPr>
        <w:t>профицит</w:t>
      </w:r>
      <w:proofErr w:type="spellEnd"/>
      <w:r w:rsidR="00E53429">
        <w:rPr>
          <w:sz w:val="26"/>
          <w:szCs w:val="26"/>
        </w:rPr>
        <w:t xml:space="preserve"> в сумме 23 366,29</w:t>
      </w:r>
      <w:r>
        <w:rPr>
          <w:sz w:val="26"/>
          <w:szCs w:val="26"/>
        </w:rPr>
        <w:t xml:space="preserve"> тыс. руб.</w:t>
      </w:r>
    </w:p>
    <w:p w:rsidR="000679B7" w:rsidRDefault="000679B7">
      <w:pPr>
        <w:widowControl w:val="0"/>
        <w:ind w:firstLine="709"/>
        <w:jc w:val="both"/>
        <w:rPr>
          <w:sz w:val="26"/>
          <w:szCs w:val="26"/>
        </w:rPr>
      </w:pPr>
    </w:p>
    <w:p w:rsidR="000679B7" w:rsidRPr="007514AF" w:rsidRDefault="00E4246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7514AF">
        <w:rPr>
          <w:b/>
          <w:bCs/>
          <w:color w:val="000000"/>
          <w:sz w:val="26"/>
          <w:szCs w:val="26"/>
        </w:rPr>
        <w:lastRenderedPageBreak/>
        <w:t xml:space="preserve">3. Оценка исполнения бюджета Фурмановского муниципального района </w:t>
      </w:r>
    </w:p>
    <w:p w:rsidR="000679B7" w:rsidRDefault="00E4246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7514AF">
        <w:rPr>
          <w:b/>
          <w:bCs/>
          <w:color w:val="000000"/>
          <w:sz w:val="26"/>
          <w:szCs w:val="26"/>
        </w:rPr>
        <w:t>по доходам</w:t>
      </w:r>
    </w:p>
    <w:p w:rsidR="000679B7" w:rsidRDefault="000679B7">
      <w:pPr>
        <w:widowControl w:val="0"/>
        <w:jc w:val="center"/>
        <w:rPr>
          <w:b/>
          <w:bCs/>
          <w:color w:val="000000"/>
          <w:sz w:val="26"/>
          <w:szCs w:val="26"/>
        </w:rPr>
      </w:pPr>
    </w:p>
    <w:p w:rsidR="000679B7" w:rsidRDefault="00E424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Доходы бюджета Фурмановского муниципального района формируются за счет налоговых, неналоговых доходов и безвозмездных поступлений из бюджетов других уровней бюджетной системы Российской Федерации.</w:t>
      </w:r>
    </w:p>
    <w:p w:rsidR="000679B7" w:rsidRPr="007514AF" w:rsidRDefault="00E42469">
      <w:pPr>
        <w:pStyle w:val="16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1 полугодия в утвержденный бюджет Фурмановского муниципального района по доходам были внесены изменения. В результате че</w:t>
      </w:r>
      <w:r w:rsidR="00842D89">
        <w:rPr>
          <w:sz w:val="26"/>
          <w:szCs w:val="26"/>
        </w:rPr>
        <w:t>го, бюджетные назнач</w:t>
      </w:r>
      <w:r w:rsidR="00303041">
        <w:rPr>
          <w:sz w:val="26"/>
          <w:szCs w:val="26"/>
        </w:rPr>
        <w:t>ения на 2023</w:t>
      </w:r>
      <w:r>
        <w:rPr>
          <w:sz w:val="26"/>
          <w:szCs w:val="26"/>
        </w:rPr>
        <w:t xml:space="preserve"> год по доходам </w:t>
      </w:r>
      <w:r w:rsidRPr="007514AF">
        <w:rPr>
          <w:sz w:val="26"/>
          <w:szCs w:val="26"/>
        </w:rPr>
        <w:t>увел</w:t>
      </w:r>
      <w:r w:rsidR="008732E2">
        <w:rPr>
          <w:sz w:val="26"/>
          <w:szCs w:val="26"/>
        </w:rPr>
        <w:t xml:space="preserve">ичились на 12,47% </w:t>
      </w:r>
      <w:r w:rsidR="00303041">
        <w:rPr>
          <w:sz w:val="26"/>
          <w:szCs w:val="26"/>
        </w:rPr>
        <w:t>или на 95 894,53</w:t>
      </w:r>
      <w:r w:rsidRPr="007514AF">
        <w:rPr>
          <w:sz w:val="26"/>
          <w:szCs w:val="26"/>
        </w:rPr>
        <w:t xml:space="preserve"> тыс. руб. по отношению к первоначально установленн</w:t>
      </w:r>
      <w:r w:rsidR="00303041">
        <w:rPr>
          <w:sz w:val="26"/>
          <w:szCs w:val="26"/>
        </w:rPr>
        <w:t>ому плану и составили 864 900,07</w:t>
      </w:r>
      <w:r w:rsidRPr="007514AF">
        <w:rPr>
          <w:sz w:val="26"/>
          <w:szCs w:val="26"/>
        </w:rPr>
        <w:t xml:space="preserve">  тыс. руб.</w:t>
      </w:r>
    </w:p>
    <w:p w:rsidR="000679B7" w:rsidRDefault="00E42469">
      <w:pPr>
        <w:ind w:firstLine="709"/>
        <w:jc w:val="both"/>
        <w:rPr>
          <w:i/>
          <w:iCs/>
          <w:sz w:val="26"/>
          <w:szCs w:val="26"/>
        </w:rPr>
      </w:pPr>
      <w:r w:rsidRPr="007514AF">
        <w:rPr>
          <w:sz w:val="26"/>
          <w:szCs w:val="26"/>
        </w:rPr>
        <w:t xml:space="preserve">Общая сумма доходов поступивших в бюджет </w:t>
      </w:r>
      <w:r w:rsidR="00303041">
        <w:rPr>
          <w:sz w:val="26"/>
          <w:szCs w:val="26"/>
        </w:rPr>
        <w:t xml:space="preserve">Фурмановского </w:t>
      </w:r>
      <w:r w:rsidRPr="007514AF">
        <w:rPr>
          <w:sz w:val="26"/>
          <w:szCs w:val="26"/>
        </w:rPr>
        <w:t>муниципал</w:t>
      </w:r>
      <w:r w:rsidR="00303041">
        <w:rPr>
          <w:sz w:val="26"/>
          <w:szCs w:val="26"/>
        </w:rPr>
        <w:t>ьного района за 1 полугодие 2023</w:t>
      </w:r>
      <w:r w:rsidR="007514AF">
        <w:rPr>
          <w:sz w:val="26"/>
          <w:szCs w:val="26"/>
        </w:rPr>
        <w:t xml:space="preserve"> года состави</w:t>
      </w:r>
      <w:r w:rsidR="00303041">
        <w:rPr>
          <w:sz w:val="26"/>
          <w:szCs w:val="26"/>
        </w:rPr>
        <w:t>ла 423 261,85</w:t>
      </w:r>
      <w:r w:rsidRPr="007514AF">
        <w:rPr>
          <w:sz w:val="26"/>
          <w:szCs w:val="26"/>
        </w:rPr>
        <w:t xml:space="preserve"> тыс. руб. Сумма поступи</w:t>
      </w:r>
      <w:r w:rsidR="00303041">
        <w:rPr>
          <w:sz w:val="26"/>
          <w:szCs w:val="26"/>
        </w:rPr>
        <w:t>вших доходов больше на 64 874,30 тыс. руб. или на 18,10</w:t>
      </w:r>
      <w:r w:rsidRPr="007514AF">
        <w:rPr>
          <w:sz w:val="26"/>
          <w:szCs w:val="26"/>
        </w:rPr>
        <w:t>% по сравнению с аналогичным периодом прошлого года.</w:t>
      </w:r>
    </w:p>
    <w:p w:rsidR="00D80275" w:rsidRDefault="00D80275">
      <w:pPr>
        <w:ind w:firstLine="540"/>
        <w:jc w:val="right"/>
        <w:rPr>
          <w:i/>
          <w:iCs/>
          <w:sz w:val="26"/>
          <w:szCs w:val="26"/>
        </w:rPr>
      </w:pPr>
    </w:p>
    <w:p w:rsidR="000679B7" w:rsidRDefault="00E42469">
      <w:pPr>
        <w:ind w:firstLine="540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№2</w:t>
      </w:r>
    </w:p>
    <w:p w:rsidR="000679B7" w:rsidRDefault="000679B7">
      <w:pPr>
        <w:ind w:firstLine="709"/>
        <w:jc w:val="both"/>
        <w:rPr>
          <w:sz w:val="26"/>
          <w:szCs w:val="26"/>
        </w:rPr>
      </w:pPr>
    </w:p>
    <w:p w:rsidR="000679B7" w:rsidRDefault="00E42469">
      <w:pPr>
        <w:ind w:firstLine="709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Структура и анализ исполнения доходов бюджета </w:t>
      </w:r>
    </w:p>
    <w:p w:rsidR="000679B7" w:rsidRDefault="005668DD">
      <w:pPr>
        <w:ind w:firstLine="709"/>
        <w:jc w:val="center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за 1 полугодие 2023</w:t>
      </w:r>
      <w:r w:rsidR="00E42469">
        <w:rPr>
          <w:b/>
          <w:bCs/>
          <w:i/>
          <w:sz w:val="26"/>
          <w:szCs w:val="26"/>
        </w:rPr>
        <w:t xml:space="preserve"> года</w:t>
      </w:r>
    </w:p>
    <w:p w:rsidR="000679B7" w:rsidRDefault="000679B7">
      <w:pPr>
        <w:ind w:firstLine="540"/>
        <w:jc w:val="both"/>
        <w:rPr>
          <w:sz w:val="26"/>
          <w:szCs w:val="26"/>
        </w:rPr>
      </w:pPr>
    </w:p>
    <w:tbl>
      <w:tblPr>
        <w:tblW w:w="101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4"/>
        <w:gridCol w:w="1016"/>
        <w:gridCol w:w="1058"/>
        <w:gridCol w:w="1258"/>
        <w:gridCol w:w="716"/>
        <w:gridCol w:w="1350"/>
        <w:gridCol w:w="600"/>
        <w:gridCol w:w="1045"/>
        <w:gridCol w:w="821"/>
      </w:tblGrid>
      <w:tr w:rsidR="000679B7" w:rsidTr="00EC19EC">
        <w:trPr>
          <w:tblHeader/>
        </w:trPr>
        <w:tc>
          <w:tcPr>
            <w:tcW w:w="22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20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A20A93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2023</w:t>
            </w:r>
            <w:r w:rsidR="00E42469">
              <w:rPr>
                <w:b/>
                <w:bCs/>
                <w:sz w:val="20"/>
                <w:szCs w:val="20"/>
              </w:rPr>
              <w:t xml:space="preserve"> год, </w:t>
            </w:r>
          </w:p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9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A20A93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1 полугодие 2023</w:t>
            </w:r>
            <w:r w:rsidR="00E4246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9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A20A93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1 полугодие 2022</w:t>
            </w:r>
            <w:r w:rsidR="00E4246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Динамика поступления доходов (+/-)</w:t>
            </w:r>
          </w:p>
        </w:tc>
      </w:tr>
      <w:tr w:rsidR="000679B7" w:rsidTr="00EC19EC">
        <w:trPr>
          <w:tblHeader/>
        </w:trPr>
        <w:tc>
          <w:tcPr>
            <w:tcW w:w="22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0679B7">
            <w:pPr>
              <w:pStyle w:val="af3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</w:t>
            </w:r>
            <w:r w:rsidR="00A20A9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A20A93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30.06.2023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6534D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Налоговые </w:t>
            </w:r>
          </w:p>
          <w:p w:rsidR="0066534D" w:rsidRDefault="006653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неналоговые доходы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FD0AC9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211 632,61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EC508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244 652,59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EC508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116 404,31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506190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107 698,27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434F82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+8 706,04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34D" w:rsidRPr="00434F82" w:rsidRDefault="00434F82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434F82">
              <w:rPr>
                <w:b/>
                <w:sz w:val="20"/>
                <w:szCs w:val="20"/>
              </w:rPr>
              <w:t>+8,08</w:t>
            </w:r>
          </w:p>
        </w:tc>
      </w:tr>
      <w:tr w:rsidR="0066534D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FD0AC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122 857,13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09331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126 657,94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09331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67 063,18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50619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62 065,45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+4 997,73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34D" w:rsidRPr="00571E63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+8,05</w:t>
            </w:r>
          </w:p>
        </w:tc>
      </w:tr>
      <w:tr w:rsidR="0066534D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FD0AC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7 007,79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09331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7 007,79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09331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3 818,84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50619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3 667,09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+151,75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34D" w:rsidRPr="00571E63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+4,14</w:t>
            </w:r>
          </w:p>
        </w:tc>
      </w:tr>
      <w:tr w:rsidR="0066534D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доход, в том числе: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FD0AC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15 153,00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09331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15 153,00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09331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8 101,18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50619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7 465,61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+635,57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34D" w:rsidRPr="00571E63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+8,51</w:t>
            </w:r>
          </w:p>
        </w:tc>
      </w:tr>
      <w:tr w:rsidR="0066534D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FD0AC9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9 946,00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09331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9 946,00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09331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6 355,75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506190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63,90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5 186,78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85,0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434F82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+1 168,97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34D" w:rsidRPr="00434F82" w:rsidRDefault="00434F82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 w:rsidRPr="00434F82">
              <w:rPr>
                <w:i/>
                <w:sz w:val="20"/>
                <w:szCs w:val="20"/>
              </w:rPr>
              <w:t>+22,54</w:t>
            </w:r>
          </w:p>
        </w:tc>
      </w:tr>
      <w:tr w:rsidR="0066534D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FD0AC9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09331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09331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-30,17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506190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0,48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434F82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-30,65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34D" w:rsidRPr="00434F82" w:rsidRDefault="00434F82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 w:rsidRPr="00434F82">
              <w:rPr>
                <w:i/>
                <w:sz w:val="20"/>
                <w:szCs w:val="20"/>
              </w:rPr>
              <w:t>-</w:t>
            </w:r>
          </w:p>
        </w:tc>
      </w:tr>
      <w:tr w:rsidR="0066534D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1272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FD0AC9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09331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09331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75,23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506190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10,75 раз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434F82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+75,23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34D" w:rsidRPr="00434F82" w:rsidRDefault="00434F82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 w:rsidRPr="00434F82">
              <w:rPr>
                <w:i/>
                <w:sz w:val="20"/>
                <w:szCs w:val="20"/>
              </w:rPr>
              <w:t>-</w:t>
            </w:r>
          </w:p>
        </w:tc>
      </w:tr>
      <w:tr w:rsidR="0066534D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71E6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 налог, взимаемый в связи с применением патентной системы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налогообложения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FD0AC9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5 200,00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093318" w:rsidP="00571E63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5 200,00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093318" w:rsidP="00571E63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1 700,37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506190" w:rsidP="00571E63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32,70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2 278,35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42,2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434F82" w:rsidP="00571E63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-577,98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34D" w:rsidRPr="00434F82" w:rsidRDefault="00434F82" w:rsidP="00571E63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 w:rsidRPr="00434F82">
              <w:rPr>
                <w:i/>
                <w:sz w:val="20"/>
                <w:szCs w:val="20"/>
              </w:rPr>
              <w:t>-25,37</w:t>
            </w:r>
          </w:p>
        </w:tc>
      </w:tr>
      <w:tr w:rsidR="0066534D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FD0AC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FD0AC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FD0AC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13 065,50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50619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7 906,95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+5 158,55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34D" w:rsidRPr="00571E63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+65,24</w:t>
            </w:r>
          </w:p>
        </w:tc>
      </w:tr>
      <w:tr w:rsidR="0066534D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FD0AC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FD0AC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FD0AC9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2 708,46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50619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2 370,70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66534D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34D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+337,76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34D" w:rsidRPr="00571E63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+14,25</w:t>
            </w:r>
          </w:p>
        </w:tc>
      </w:tr>
      <w:tr w:rsidR="00FD0AC9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AC9" w:rsidRDefault="00FD0A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AC9" w:rsidRDefault="00FD0AC9" w:rsidP="00FD0AC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AC9" w:rsidRDefault="00FD0AC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AC9" w:rsidRDefault="00F12745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AC9" w:rsidRDefault="002C283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AC9" w:rsidRDefault="00FD0AC9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AC9" w:rsidRDefault="00FD0AC9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AC9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+0,02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AC9" w:rsidRPr="00571E63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11D3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 w:rsidP="00CB64B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7 641,90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7 641,90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2 569,61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2C283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3 786,04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-1 216,43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1D3" w:rsidRPr="00571E63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-32,13</w:t>
            </w:r>
          </w:p>
        </w:tc>
      </w:tr>
      <w:tr w:rsidR="00F211D3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 w:rsidP="00CB64B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153,73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153,73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60,92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08230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+0,91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1D3" w:rsidRPr="00571E63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+1,52</w:t>
            </w:r>
          </w:p>
        </w:tc>
      </w:tr>
      <w:tr w:rsidR="00F211D3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 w:rsidP="00CB64B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36 620,01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33 014,50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16 845,78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08230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15 683,92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434F8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+1 161,86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1D3" w:rsidRPr="00571E63" w:rsidRDefault="0047750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+7,41</w:t>
            </w:r>
          </w:p>
        </w:tc>
      </w:tr>
      <w:tr w:rsidR="00F211D3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 w:rsidP="00CB64B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3 512,30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36 336,98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1 884,02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08230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4 222,50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F211D3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1D3" w:rsidRDefault="0047750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-2 338,48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1D3" w:rsidRPr="00571E63" w:rsidRDefault="0047750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-55,38</w:t>
            </w:r>
          </w:p>
        </w:tc>
      </w:tr>
      <w:tr w:rsidR="002B604E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2B604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2B604E" w:rsidP="00CB64B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826,75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2B604E" w:rsidP="00CB64B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826,75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2B604E" w:rsidP="00CB64B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399,98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08230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2B604E" w:rsidP="005D545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463,69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2B604E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47750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-63,71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04E" w:rsidRPr="00571E63" w:rsidRDefault="0047750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-13,74</w:t>
            </w:r>
          </w:p>
        </w:tc>
      </w:tr>
      <w:tr w:rsidR="002B604E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2B6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неналоговые доходы, </w:t>
            </w:r>
          </w:p>
          <w:p w:rsidR="002B604E" w:rsidRDefault="002B6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2B604E" w:rsidP="00CB64B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2B604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4110C7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-113,18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08230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2B604E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2B604E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4E" w:rsidRDefault="00C157A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-119,49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04E" w:rsidRPr="00571E63" w:rsidRDefault="00C157A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18,94 </w:t>
            </w:r>
            <w:r w:rsidR="00AB7265">
              <w:rPr>
                <w:sz w:val="20"/>
                <w:szCs w:val="20"/>
              </w:rPr>
              <w:t>раз</w:t>
            </w:r>
          </w:p>
        </w:tc>
      </w:tr>
      <w:tr w:rsidR="00C157AC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51272F" w:rsidRDefault="00C157A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 невыясненные поступления, зачисляемые в бюджеты муниципальных районов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CB64B8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51272F" w:rsidRDefault="00C157AC">
            <w:pPr>
              <w:pStyle w:val="af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51272F" w:rsidRDefault="00C157AC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-113,18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51272F" w:rsidRDefault="00C157AC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51272F" w:rsidRDefault="00C157AC" w:rsidP="005D5453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6,31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51272F" w:rsidRDefault="00C157AC" w:rsidP="005D5453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C157AC" w:rsidRDefault="00C157AC" w:rsidP="00CB64B8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 w:rsidRPr="00C157AC">
              <w:rPr>
                <w:i/>
                <w:sz w:val="20"/>
                <w:szCs w:val="20"/>
              </w:rPr>
              <w:t>-119,49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7AC" w:rsidRPr="00C157AC" w:rsidRDefault="00C157AC" w:rsidP="00CB64B8">
            <w:pPr>
              <w:pStyle w:val="af3"/>
              <w:snapToGrid w:val="0"/>
              <w:jc w:val="center"/>
              <w:rPr>
                <w:i/>
                <w:sz w:val="20"/>
                <w:szCs w:val="20"/>
              </w:rPr>
            </w:pPr>
            <w:r w:rsidRPr="00C157AC">
              <w:rPr>
                <w:i/>
                <w:sz w:val="20"/>
                <w:szCs w:val="20"/>
              </w:rPr>
              <w:t xml:space="preserve">в 18,94 </w:t>
            </w:r>
            <w:r w:rsidR="00AB7265">
              <w:rPr>
                <w:i/>
                <w:sz w:val="20"/>
                <w:szCs w:val="20"/>
              </w:rPr>
              <w:t>раз</w:t>
            </w:r>
          </w:p>
        </w:tc>
      </w:tr>
      <w:tr w:rsidR="00C157AC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FD0AC9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557 372,93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620 247,48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306 857,54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250 689,28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0E1DF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+56 168,26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7AC" w:rsidRPr="000E1DFA" w:rsidRDefault="000E1DFA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0E1DFA">
              <w:rPr>
                <w:b/>
                <w:sz w:val="20"/>
                <w:szCs w:val="20"/>
              </w:rPr>
              <w:t>+22,41</w:t>
            </w:r>
          </w:p>
        </w:tc>
      </w:tr>
      <w:tr w:rsidR="00C157AC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FD0AC9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557 372,93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620 177,48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304 013,56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250 466,95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47,4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0E1DF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+53 546,61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7AC" w:rsidRPr="000E1DFA" w:rsidRDefault="000E1DFA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0E1DFA">
              <w:rPr>
                <w:b/>
                <w:sz w:val="20"/>
                <w:szCs w:val="20"/>
              </w:rPr>
              <w:t>+21,38</w:t>
            </w:r>
          </w:p>
        </w:tc>
      </w:tr>
      <w:tr w:rsidR="00C157AC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FD0AC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204 181,78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204 181,78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102 090,89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91 571,83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FD009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+10 519,06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7AC" w:rsidRPr="00571E63" w:rsidRDefault="00805E2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+11,49</w:t>
            </w:r>
          </w:p>
        </w:tc>
      </w:tr>
      <w:tr w:rsidR="00C157AC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Субвенции бюджетам бюджетной системы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FD0AC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280 784,50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280 783,56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154 413,72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133 187,01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805E2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+21 226,71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7AC" w:rsidRPr="00571E63" w:rsidRDefault="00805E2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+15,94</w:t>
            </w:r>
          </w:p>
        </w:tc>
      </w:tr>
      <w:tr w:rsidR="00C157AC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FD0AC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58 896,41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117 740,67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38 656,13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16 252,36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805E2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+22 403,77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7AC" w:rsidRPr="00571E63" w:rsidRDefault="00805E2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2,38 раз</w:t>
            </w:r>
          </w:p>
        </w:tc>
      </w:tr>
      <w:tr w:rsidR="00C157AC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FD0AC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13 440,24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17 471,47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8 852,82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9 455,75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A3540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-602,93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7AC" w:rsidRPr="00571E63" w:rsidRDefault="00A35400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-6,38</w:t>
            </w:r>
          </w:p>
        </w:tc>
      </w:tr>
      <w:tr w:rsidR="00C157AC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C60FA5" w:rsidRDefault="00C15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9B100D" w:rsidRDefault="00C157AC" w:rsidP="00FD0AC9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C60FA5" w:rsidRDefault="00C157AC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C60FA5" w:rsidRDefault="00C157AC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C60FA5" w:rsidRDefault="00C157AC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C60FA5" w:rsidRDefault="00C157AC" w:rsidP="005D5453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C60FA5" w:rsidRDefault="00805E29" w:rsidP="005D5453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C60FA5" w:rsidRDefault="00A35400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-50,00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7AC" w:rsidRPr="00571E63" w:rsidRDefault="00A35400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-100,00</w:t>
            </w:r>
          </w:p>
        </w:tc>
      </w:tr>
      <w:tr w:rsidR="00C157AC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 бюджетов бюджетной системы РФ от в</w:t>
            </w:r>
            <w:r>
              <w:rPr>
                <w:b/>
                <w:bCs/>
                <w:color w:val="000000"/>
                <w:sz w:val="20"/>
                <w:szCs w:val="20"/>
              </w:rPr>
              <w:t>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702BB0" w:rsidRDefault="00C157AC" w:rsidP="00FD0AC9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702BB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3 596,36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1 557,69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A35400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+2 038,67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7AC" w:rsidRPr="00A35400" w:rsidRDefault="00A35400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A35400">
              <w:rPr>
                <w:b/>
                <w:sz w:val="20"/>
                <w:szCs w:val="20"/>
              </w:rPr>
              <w:t>в 2,31 раза</w:t>
            </w:r>
          </w:p>
        </w:tc>
      </w:tr>
      <w:tr w:rsidR="00C157AC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Pr="00702BB0" w:rsidRDefault="00C157AC" w:rsidP="00FD0AC9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702BB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-752,38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-1 385,36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404,9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EC6420" w:rsidP="00CC6EBF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-632,98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7AC" w:rsidRPr="00A35400" w:rsidRDefault="00EC6420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-45,69</w:t>
            </w:r>
          </w:p>
        </w:tc>
      </w:tr>
      <w:tr w:rsidR="00C157AC" w:rsidTr="00EC19EC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FD0AC9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769 005,54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864 900,07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423 261,85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358 387,55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C157AC" w:rsidP="005D5453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50,6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7AC" w:rsidRDefault="00A35400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+64 874,30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7AC" w:rsidRPr="00CC6EBF" w:rsidRDefault="00A35400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+18,10</w:t>
            </w:r>
          </w:p>
        </w:tc>
      </w:tr>
    </w:tbl>
    <w:p w:rsidR="000679B7" w:rsidRDefault="000679B7">
      <w:pPr>
        <w:ind w:firstLine="540"/>
        <w:jc w:val="right"/>
      </w:pPr>
    </w:p>
    <w:p w:rsidR="000679B7" w:rsidRDefault="00E424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структуре доходов бюджета налоговые и не</w:t>
      </w:r>
      <w:r w:rsidR="00635E6F">
        <w:rPr>
          <w:sz w:val="26"/>
          <w:szCs w:val="26"/>
        </w:rPr>
        <w:t>налоговые доходы составляют 27,50</w:t>
      </w:r>
      <w:r>
        <w:rPr>
          <w:sz w:val="26"/>
          <w:szCs w:val="26"/>
        </w:rPr>
        <w:t>%  от общего объема полученных доходов за</w:t>
      </w:r>
      <w:r w:rsidR="002D28F0">
        <w:rPr>
          <w:sz w:val="26"/>
          <w:szCs w:val="26"/>
        </w:rPr>
        <w:t xml:space="preserve"> 1</w:t>
      </w:r>
      <w:r w:rsidR="0019329F">
        <w:rPr>
          <w:sz w:val="26"/>
          <w:szCs w:val="26"/>
        </w:rPr>
        <w:t xml:space="preserve"> полугодие 2023</w:t>
      </w:r>
      <w:r>
        <w:rPr>
          <w:sz w:val="26"/>
          <w:szCs w:val="26"/>
        </w:rPr>
        <w:t xml:space="preserve"> год</w:t>
      </w:r>
      <w:r w:rsidR="00635E6F">
        <w:rPr>
          <w:sz w:val="26"/>
          <w:szCs w:val="26"/>
        </w:rPr>
        <w:t>а. Фактически  получено 116 404,31 тыс. руб. или 47,58% от уточненного плана на 2023</w:t>
      </w:r>
      <w:r>
        <w:rPr>
          <w:sz w:val="26"/>
          <w:szCs w:val="26"/>
        </w:rPr>
        <w:t xml:space="preserve"> год. Безвозмез</w:t>
      </w:r>
      <w:r w:rsidR="00635E6F">
        <w:rPr>
          <w:sz w:val="26"/>
          <w:szCs w:val="26"/>
        </w:rPr>
        <w:t>дные поступления составляют 72,50</w:t>
      </w:r>
      <w:r>
        <w:rPr>
          <w:sz w:val="26"/>
          <w:szCs w:val="26"/>
        </w:rPr>
        <w:t>% от общего объема поступлений</w:t>
      </w:r>
      <w:r w:rsidR="00635E6F">
        <w:rPr>
          <w:sz w:val="26"/>
          <w:szCs w:val="26"/>
        </w:rPr>
        <w:t>, фактически получено 306 857,54 тыс. руб. или 49,47</w:t>
      </w:r>
      <w:r>
        <w:rPr>
          <w:sz w:val="26"/>
          <w:szCs w:val="26"/>
        </w:rPr>
        <w:t>%  от уточненного плана н</w:t>
      </w:r>
      <w:r w:rsidR="00635E6F">
        <w:rPr>
          <w:sz w:val="26"/>
          <w:szCs w:val="26"/>
        </w:rPr>
        <w:t>а 2023</w:t>
      </w:r>
      <w:r>
        <w:rPr>
          <w:sz w:val="26"/>
          <w:szCs w:val="26"/>
        </w:rPr>
        <w:t xml:space="preserve"> год, с учетом возвратов остатков субсидий, субвенций и иных межбюджетных трансфертов прошлых лет, имеющих целевое назначение. </w:t>
      </w:r>
    </w:p>
    <w:p w:rsidR="000679B7" w:rsidRDefault="00E42469">
      <w:pPr>
        <w:pStyle w:val="16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Всего, по сравнению с первоначально утвержденными параметрами, доходная часть бюджета Фурмановского муниципального района </w:t>
      </w:r>
      <w:r w:rsidR="009177B1">
        <w:rPr>
          <w:sz w:val="26"/>
          <w:szCs w:val="26"/>
        </w:rPr>
        <w:t>за 1 полугодие 2023 года выполнена на 55,04</w:t>
      </w:r>
      <w:r>
        <w:rPr>
          <w:sz w:val="26"/>
          <w:szCs w:val="26"/>
        </w:rPr>
        <w:t>%, а по сравнен</w:t>
      </w:r>
      <w:r w:rsidR="009177B1">
        <w:rPr>
          <w:sz w:val="26"/>
          <w:szCs w:val="26"/>
        </w:rPr>
        <w:t>ию с уточненным планом - на 48,94</w:t>
      </w:r>
      <w:r>
        <w:rPr>
          <w:sz w:val="26"/>
          <w:szCs w:val="26"/>
        </w:rPr>
        <w:t>%.</w:t>
      </w:r>
    </w:p>
    <w:p w:rsidR="000679B7" w:rsidRDefault="009177B1">
      <w:pPr>
        <w:pStyle w:val="16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1 полугодии 2023</w:t>
      </w:r>
      <w:r w:rsidR="00E42469">
        <w:rPr>
          <w:sz w:val="26"/>
          <w:szCs w:val="26"/>
        </w:rPr>
        <w:t xml:space="preserve"> годы было возвращено в другие бюджеты бюджетной системы Российской Федерации межбюджетных трансфертов, имеющих целевое назначение, прошлого год</w:t>
      </w:r>
      <w:r>
        <w:rPr>
          <w:sz w:val="26"/>
          <w:szCs w:val="26"/>
        </w:rPr>
        <w:t>а в сумме 752,38 тыс. руб., что на 632,98 тыс. руб. или на 45,69% меньше</w:t>
      </w:r>
      <w:r w:rsidR="00E42469">
        <w:rPr>
          <w:sz w:val="26"/>
          <w:szCs w:val="26"/>
        </w:rPr>
        <w:t>, чем в 1 полугодии прошлого года.</w:t>
      </w:r>
    </w:p>
    <w:p w:rsidR="000679B7" w:rsidRDefault="009177B1">
      <w:pPr>
        <w:pStyle w:val="16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1 полугодии 2023</w:t>
      </w:r>
      <w:r w:rsidR="00E42469">
        <w:rPr>
          <w:sz w:val="26"/>
          <w:szCs w:val="26"/>
        </w:rPr>
        <w:t xml:space="preserve"> года в бюджет Фурмановского муниципального  района было возвращено из бюджетов поселений межбюджетных трансфертов, имеющих целевое наз</w:t>
      </w:r>
      <w:r>
        <w:rPr>
          <w:sz w:val="26"/>
          <w:szCs w:val="26"/>
        </w:rPr>
        <w:t>начение, прошлого года в сумме 3 596,36 тыс. руб., что на 2 038,67 тыс. руб. или в 2,31</w:t>
      </w:r>
      <w:r w:rsidR="00E42469">
        <w:rPr>
          <w:sz w:val="26"/>
          <w:szCs w:val="26"/>
        </w:rPr>
        <w:t xml:space="preserve"> раз больше, чем в 1 полугодии прошлого года.</w:t>
      </w:r>
    </w:p>
    <w:p w:rsidR="00867ADC" w:rsidRDefault="00867ADC">
      <w:pPr>
        <w:pStyle w:val="16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Рост объемов межбюджетных трансфертов,</w:t>
      </w:r>
      <w:r w:rsidR="006965A5">
        <w:rPr>
          <w:sz w:val="26"/>
          <w:szCs w:val="26"/>
        </w:rPr>
        <w:t xml:space="preserve"> имеющих целевое назначение,</w:t>
      </w:r>
      <w:r>
        <w:rPr>
          <w:sz w:val="26"/>
          <w:szCs w:val="26"/>
        </w:rPr>
        <w:t xml:space="preserve"> возвращенных в бюджет Фурмановского муниципального района из бюджетов поселений, является нега</w:t>
      </w:r>
      <w:r w:rsidR="006330C7">
        <w:rPr>
          <w:sz w:val="26"/>
          <w:szCs w:val="26"/>
        </w:rPr>
        <w:t>тивным фактором, который св</w:t>
      </w:r>
      <w:r w:rsidR="006965A5">
        <w:rPr>
          <w:sz w:val="26"/>
          <w:szCs w:val="26"/>
        </w:rPr>
        <w:t>идетельствует</w:t>
      </w:r>
      <w:r>
        <w:rPr>
          <w:sz w:val="26"/>
          <w:szCs w:val="26"/>
        </w:rPr>
        <w:t xml:space="preserve"> о неэффективном использовании поселениями безвозмездных поступлений из бюджета района.</w:t>
      </w:r>
    </w:p>
    <w:p w:rsidR="000679B7" w:rsidRDefault="000679B7">
      <w:pPr>
        <w:ind w:firstLine="708"/>
        <w:jc w:val="both"/>
        <w:rPr>
          <w:sz w:val="26"/>
          <w:szCs w:val="26"/>
        </w:rPr>
      </w:pPr>
    </w:p>
    <w:p w:rsidR="000679B7" w:rsidRDefault="00E42469">
      <w:pPr>
        <w:pStyle w:val="211"/>
        <w:suppressAutoHyphens/>
        <w:spacing w:after="0" w:line="100" w:lineRule="atLeast"/>
        <w:ind w:lef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Налоговые и неналоговые доходы</w:t>
      </w:r>
    </w:p>
    <w:p w:rsidR="000679B7" w:rsidRDefault="000679B7">
      <w:pPr>
        <w:pStyle w:val="211"/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</w:p>
    <w:p w:rsidR="000679B7" w:rsidRDefault="00E42469">
      <w:pPr>
        <w:pStyle w:val="16"/>
        <w:suppressAutoHyphens/>
        <w:spacing w:before="0"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1 полугодия в утвержденный бюджет Фурмановского муниципального района по налоговым и неналоговым доходам были внесены изменения. В результате че</w:t>
      </w:r>
      <w:r w:rsidR="00CB64B8">
        <w:rPr>
          <w:sz w:val="26"/>
          <w:szCs w:val="26"/>
        </w:rPr>
        <w:t>го, бюджетные назначения на 20</w:t>
      </w:r>
      <w:r w:rsidR="00CB64B8" w:rsidRPr="00CB64B8">
        <w:rPr>
          <w:sz w:val="26"/>
          <w:szCs w:val="26"/>
        </w:rPr>
        <w:t>23</w:t>
      </w:r>
      <w:r>
        <w:rPr>
          <w:sz w:val="26"/>
          <w:szCs w:val="26"/>
        </w:rPr>
        <w:t xml:space="preserve"> год по налоговым и неналоговым доходам были у</w:t>
      </w:r>
      <w:r w:rsidR="00CB64B8">
        <w:rPr>
          <w:sz w:val="26"/>
          <w:szCs w:val="26"/>
        </w:rPr>
        <w:t xml:space="preserve">величены на </w:t>
      </w:r>
      <w:r w:rsidR="00CB64B8" w:rsidRPr="00CB64B8">
        <w:rPr>
          <w:sz w:val="26"/>
          <w:szCs w:val="26"/>
        </w:rPr>
        <w:t>15</w:t>
      </w:r>
      <w:r w:rsidR="00CB64B8">
        <w:rPr>
          <w:sz w:val="26"/>
          <w:szCs w:val="26"/>
        </w:rPr>
        <w:t>,</w:t>
      </w:r>
      <w:r w:rsidR="00CB64B8" w:rsidRPr="00CB64B8">
        <w:rPr>
          <w:sz w:val="26"/>
          <w:szCs w:val="26"/>
        </w:rPr>
        <w:t>60</w:t>
      </w:r>
      <w:r w:rsidR="00CB64B8">
        <w:rPr>
          <w:sz w:val="26"/>
          <w:szCs w:val="26"/>
        </w:rPr>
        <w:t xml:space="preserve">% или на </w:t>
      </w:r>
      <w:r w:rsidR="00CB64B8" w:rsidRPr="00CB64B8">
        <w:rPr>
          <w:sz w:val="26"/>
          <w:szCs w:val="26"/>
        </w:rPr>
        <w:t>33</w:t>
      </w:r>
      <w:r w:rsidR="00CB64B8">
        <w:rPr>
          <w:sz w:val="26"/>
          <w:szCs w:val="26"/>
        </w:rPr>
        <w:t> </w:t>
      </w:r>
      <w:r w:rsidR="00CB64B8" w:rsidRPr="00CB64B8">
        <w:rPr>
          <w:sz w:val="26"/>
          <w:szCs w:val="26"/>
        </w:rPr>
        <w:t>019</w:t>
      </w:r>
      <w:r w:rsidR="00CB64B8">
        <w:rPr>
          <w:sz w:val="26"/>
          <w:szCs w:val="26"/>
        </w:rPr>
        <w:t>,</w:t>
      </w:r>
      <w:r w:rsidR="00CB64B8" w:rsidRPr="00CB64B8">
        <w:rPr>
          <w:sz w:val="26"/>
          <w:szCs w:val="26"/>
        </w:rPr>
        <w:t>98</w:t>
      </w:r>
      <w:r>
        <w:rPr>
          <w:sz w:val="26"/>
          <w:szCs w:val="26"/>
        </w:rPr>
        <w:t xml:space="preserve"> тыс. руб. по отношению к первоначально установленному плану, в том числе: за счет увеличения плана </w:t>
      </w:r>
      <w:r w:rsidR="00CB64B8">
        <w:rPr>
          <w:sz w:val="26"/>
          <w:szCs w:val="26"/>
        </w:rPr>
        <w:t>по налогу на доходы физических лиц на 3 800,81</w:t>
      </w:r>
      <w:r>
        <w:rPr>
          <w:sz w:val="26"/>
          <w:szCs w:val="26"/>
        </w:rPr>
        <w:t xml:space="preserve"> тыс. руб.,</w:t>
      </w:r>
      <w:r w:rsidR="00CB64B8">
        <w:rPr>
          <w:sz w:val="26"/>
          <w:szCs w:val="26"/>
        </w:rPr>
        <w:t xml:space="preserve"> за счет увеличения плана по доходам от продажи материальных и нематериальных активов на 32 824,68 тыс. руб., за счет уменьшения</w:t>
      </w:r>
      <w:r>
        <w:rPr>
          <w:sz w:val="26"/>
          <w:szCs w:val="26"/>
        </w:rPr>
        <w:t xml:space="preserve"> плана </w:t>
      </w:r>
      <w:r w:rsidR="00CB64B8">
        <w:rPr>
          <w:sz w:val="26"/>
          <w:szCs w:val="26"/>
        </w:rPr>
        <w:t>по доходам</w:t>
      </w:r>
      <w:r w:rsidR="002D28F0">
        <w:rPr>
          <w:sz w:val="26"/>
          <w:szCs w:val="26"/>
        </w:rPr>
        <w:t xml:space="preserve"> от оказания платных услуг (работ) и компенсации затрат государства</w:t>
      </w:r>
      <w:r w:rsidR="00CB64B8">
        <w:rPr>
          <w:sz w:val="26"/>
          <w:szCs w:val="26"/>
        </w:rPr>
        <w:t xml:space="preserve"> на 3 605,51</w:t>
      </w:r>
      <w:r>
        <w:rPr>
          <w:sz w:val="26"/>
          <w:szCs w:val="26"/>
        </w:rPr>
        <w:t xml:space="preserve"> тыс. руб.</w:t>
      </w:r>
    </w:p>
    <w:p w:rsidR="000679B7" w:rsidRDefault="00E42469">
      <w:pPr>
        <w:pStyle w:val="211"/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удельный вес в общей сумме поступивших в 1 полуго</w:t>
      </w:r>
      <w:r w:rsidR="00D16804">
        <w:rPr>
          <w:sz w:val="26"/>
          <w:szCs w:val="26"/>
        </w:rPr>
        <w:t>дии 2023</w:t>
      </w:r>
      <w:r>
        <w:rPr>
          <w:sz w:val="26"/>
          <w:szCs w:val="26"/>
        </w:rPr>
        <w:t xml:space="preserve"> года налоговых и неналоговых доходов составляет нало</w:t>
      </w:r>
      <w:r w:rsidR="009F6316">
        <w:rPr>
          <w:sz w:val="26"/>
          <w:szCs w:val="26"/>
        </w:rPr>
        <w:t>г</w:t>
      </w:r>
      <w:r w:rsidR="00D16804">
        <w:rPr>
          <w:sz w:val="26"/>
          <w:szCs w:val="26"/>
        </w:rPr>
        <w:t xml:space="preserve"> на доходы физических лиц (57,61</w:t>
      </w:r>
      <w:r>
        <w:rPr>
          <w:sz w:val="26"/>
          <w:szCs w:val="26"/>
        </w:rPr>
        <w:t>% от общего объема поступивших налоговых и неналоговых доходов), который,</w:t>
      </w:r>
      <w:r w:rsidR="00D16804">
        <w:rPr>
          <w:sz w:val="26"/>
          <w:szCs w:val="26"/>
        </w:rPr>
        <w:t xml:space="preserve"> при уточненном плане 126 657,94</w:t>
      </w:r>
      <w:r>
        <w:rPr>
          <w:sz w:val="26"/>
          <w:szCs w:val="26"/>
        </w:rPr>
        <w:t xml:space="preserve"> тыс. руб., пос</w:t>
      </w:r>
      <w:r w:rsidR="00D16804">
        <w:rPr>
          <w:sz w:val="26"/>
          <w:szCs w:val="26"/>
        </w:rPr>
        <w:t>тупил в бюджет в сумме 67 063,18</w:t>
      </w:r>
      <w:r>
        <w:rPr>
          <w:sz w:val="26"/>
          <w:szCs w:val="26"/>
        </w:rPr>
        <w:t xml:space="preserve"> тыс. руб. </w:t>
      </w:r>
      <w:r w:rsidR="00D16804">
        <w:rPr>
          <w:sz w:val="26"/>
          <w:szCs w:val="26"/>
        </w:rPr>
        <w:t>или 52,95</w:t>
      </w:r>
      <w:r>
        <w:rPr>
          <w:sz w:val="26"/>
          <w:szCs w:val="26"/>
        </w:rPr>
        <w:t>% от план</w:t>
      </w:r>
      <w:r w:rsidR="00D16804">
        <w:rPr>
          <w:sz w:val="26"/>
          <w:szCs w:val="26"/>
        </w:rPr>
        <w:t>а. Относительно 1 полугодия 2022</w:t>
      </w:r>
      <w:r>
        <w:rPr>
          <w:sz w:val="26"/>
          <w:szCs w:val="26"/>
        </w:rPr>
        <w:t xml:space="preserve"> года поступления от налога на доходы физиче</w:t>
      </w:r>
      <w:r w:rsidR="00D16804">
        <w:rPr>
          <w:sz w:val="26"/>
          <w:szCs w:val="26"/>
        </w:rPr>
        <w:t>ских лиц увеличились на 4 997,73 тыс. руб. или на 8,05</w:t>
      </w:r>
      <w:r>
        <w:rPr>
          <w:sz w:val="26"/>
          <w:szCs w:val="26"/>
        </w:rPr>
        <w:t>%.</w:t>
      </w:r>
    </w:p>
    <w:p w:rsidR="000679B7" w:rsidRDefault="00E42469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 w:rsidRPr="004408FD">
        <w:rPr>
          <w:sz w:val="26"/>
          <w:szCs w:val="26"/>
        </w:rPr>
        <w:t>Менее значительный удельный вес в общей сумме</w:t>
      </w:r>
      <w:r w:rsidR="00D16804">
        <w:rPr>
          <w:sz w:val="26"/>
          <w:szCs w:val="26"/>
        </w:rPr>
        <w:t xml:space="preserve"> поступивших за 1 полугодие 2023</w:t>
      </w:r>
      <w:r w:rsidRPr="004408FD">
        <w:rPr>
          <w:sz w:val="26"/>
          <w:szCs w:val="26"/>
        </w:rPr>
        <w:t xml:space="preserve"> года налоговых и неналоговых доходов составляют:</w:t>
      </w:r>
    </w:p>
    <w:p w:rsidR="000679B7" w:rsidRDefault="00E42469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Доходы от оказания платных услуг (работ) и компе</w:t>
      </w:r>
      <w:r w:rsidR="00513C4B">
        <w:rPr>
          <w:sz w:val="26"/>
          <w:szCs w:val="26"/>
        </w:rPr>
        <w:t>н</w:t>
      </w:r>
      <w:r w:rsidR="00D16804">
        <w:rPr>
          <w:sz w:val="26"/>
          <w:szCs w:val="26"/>
        </w:rPr>
        <w:t>сации затрат государства  (14,47</w:t>
      </w:r>
      <w:r>
        <w:rPr>
          <w:sz w:val="26"/>
          <w:szCs w:val="26"/>
        </w:rPr>
        <w:t>% от общего объема налоговых и неналоговых доходов), которы</w:t>
      </w:r>
      <w:r w:rsidR="00D16804">
        <w:rPr>
          <w:sz w:val="26"/>
          <w:szCs w:val="26"/>
        </w:rPr>
        <w:t>е, при уточненном плане 33 014,50</w:t>
      </w:r>
      <w:r>
        <w:rPr>
          <w:sz w:val="26"/>
          <w:szCs w:val="26"/>
        </w:rPr>
        <w:t xml:space="preserve"> тыс. р</w:t>
      </w:r>
      <w:r w:rsidR="00D16804">
        <w:rPr>
          <w:sz w:val="26"/>
          <w:szCs w:val="26"/>
        </w:rPr>
        <w:t>уб., поступили в сумме 16 845,78 тыс. руб. или 51,03</w:t>
      </w:r>
      <w:r>
        <w:rPr>
          <w:sz w:val="26"/>
          <w:szCs w:val="26"/>
        </w:rPr>
        <w:t>% от план</w:t>
      </w:r>
      <w:r w:rsidR="00D16804">
        <w:rPr>
          <w:sz w:val="26"/>
          <w:szCs w:val="26"/>
        </w:rPr>
        <w:t>а. Относительно 1 полугодия 2022</w:t>
      </w:r>
      <w:r>
        <w:rPr>
          <w:sz w:val="26"/>
          <w:szCs w:val="26"/>
        </w:rPr>
        <w:t xml:space="preserve"> года поступление доходо</w:t>
      </w:r>
      <w:r w:rsidR="00C34C2D">
        <w:rPr>
          <w:sz w:val="26"/>
          <w:szCs w:val="26"/>
        </w:rPr>
        <w:t>в увеличилось на 1 161,86 тыс. руб. или на 7,41</w:t>
      </w:r>
      <w:r>
        <w:rPr>
          <w:sz w:val="26"/>
          <w:szCs w:val="26"/>
        </w:rPr>
        <w:t>%.</w:t>
      </w:r>
    </w:p>
    <w:p w:rsidR="00FE3B5D" w:rsidRDefault="00FE3B5D" w:rsidP="00FE3B5D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Налоги, сборы и регулярные платежи за пол</w:t>
      </w:r>
      <w:r w:rsidR="00C34C2D">
        <w:rPr>
          <w:sz w:val="26"/>
          <w:szCs w:val="26"/>
        </w:rPr>
        <w:t>ьзование природными ресурсами (11,22</w:t>
      </w:r>
      <w:r>
        <w:rPr>
          <w:sz w:val="26"/>
          <w:szCs w:val="26"/>
        </w:rPr>
        <w:t>%  от  общего объема  налоговых  и  неналоговых  д</w:t>
      </w:r>
      <w:r w:rsidR="00C34C2D">
        <w:rPr>
          <w:sz w:val="26"/>
          <w:szCs w:val="26"/>
        </w:rPr>
        <w:t>оходов), которые  при  плане  12 600</w:t>
      </w:r>
      <w:r>
        <w:rPr>
          <w:sz w:val="26"/>
          <w:szCs w:val="26"/>
        </w:rPr>
        <w:t>,00 тыс. руб., поступили в су</w:t>
      </w:r>
      <w:r w:rsidR="00C34C2D">
        <w:rPr>
          <w:sz w:val="26"/>
          <w:szCs w:val="26"/>
        </w:rPr>
        <w:t>мме 13 065,50 тыс. руб. или 103,69</w:t>
      </w:r>
      <w:r>
        <w:rPr>
          <w:sz w:val="26"/>
          <w:szCs w:val="26"/>
        </w:rPr>
        <w:t>% от план</w:t>
      </w:r>
      <w:r w:rsidR="00C34C2D">
        <w:rPr>
          <w:sz w:val="26"/>
          <w:szCs w:val="26"/>
        </w:rPr>
        <w:t>а. Относительно 1 полугодия 2022</w:t>
      </w:r>
      <w:r>
        <w:rPr>
          <w:sz w:val="26"/>
          <w:szCs w:val="26"/>
        </w:rPr>
        <w:t xml:space="preserve"> года пост</w:t>
      </w:r>
      <w:r w:rsidR="00C34C2D">
        <w:rPr>
          <w:sz w:val="26"/>
          <w:szCs w:val="26"/>
        </w:rPr>
        <w:t>упление доходов увеличилось на 5 158,55 тыс. руб. или на 65,24</w:t>
      </w:r>
      <w:r>
        <w:rPr>
          <w:sz w:val="26"/>
          <w:szCs w:val="26"/>
        </w:rPr>
        <w:t>%.</w:t>
      </w:r>
    </w:p>
    <w:p w:rsidR="000679B7" w:rsidRDefault="00E42469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 w:rsidR="00FE3B5D">
        <w:rPr>
          <w:sz w:val="26"/>
          <w:szCs w:val="26"/>
        </w:rPr>
        <w:t xml:space="preserve"> </w:t>
      </w:r>
      <w:r w:rsidR="00D15950">
        <w:rPr>
          <w:sz w:val="26"/>
          <w:szCs w:val="26"/>
        </w:rPr>
        <w:t>Налоги на совокупный доход (6,96</w:t>
      </w:r>
      <w:r>
        <w:rPr>
          <w:sz w:val="26"/>
          <w:szCs w:val="26"/>
        </w:rPr>
        <w:t>% от общего объема налоговых и неналоговых доходов), которы</w:t>
      </w:r>
      <w:r w:rsidR="006349F0">
        <w:rPr>
          <w:sz w:val="26"/>
          <w:szCs w:val="26"/>
        </w:rPr>
        <w:t>е при уточненн</w:t>
      </w:r>
      <w:r w:rsidR="00D15950">
        <w:rPr>
          <w:sz w:val="26"/>
          <w:szCs w:val="26"/>
        </w:rPr>
        <w:t>ом плане 15 153</w:t>
      </w:r>
      <w:r w:rsidR="006349F0">
        <w:rPr>
          <w:sz w:val="26"/>
          <w:szCs w:val="26"/>
        </w:rPr>
        <w:t>,0</w:t>
      </w:r>
      <w:r>
        <w:rPr>
          <w:sz w:val="26"/>
          <w:szCs w:val="26"/>
        </w:rPr>
        <w:t xml:space="preserve"> тыс</w:t>
      </w:r>
      <w:r w:rsidR="00D15950">
        <w:rPr>
          <w:sz w:val="26"/>
          <w:szCs w:val="26"/>
        </w:rPr>
        <w:t>. руб. поступили в сумме 8 101,18 тыс. руб. или 53,46</w:t>
      </w:r>
      <w:r>
        <w:rPr>
          <w:sz w:val="26"/>
          <w:szCs w:val="26"/>
        </w:rPr>
        <w:t>% от плана. Относительно 1</w:t>
      </w:r>
      <w:r w:rsidR="00D15950">
        <w:rPr>
          <w:sz w:val="26"/>
          <w:szCs w:val="26"/>
        </w:rPr>
        <w:t xml:space="preserve"> полугодия 2022 года поступление увеличилось на 635,57 тыс. руб. или на 8,51</w:t>
      </w:r>
      <w:r>
        <w:rPr>
          <w:sz w:val="26"/>
          <w:szCs w:val="26"/>
        </w:rPr>
        <w:t>%.</w:t>
      </w:r>
    </w:p>
    <w:p w:rsidR="00D15950" w:rsidRDefault="00D15950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Налоги на товары (работы, услуги), реализуемые на территории Российской Федерации (доходы от уплаты акцизов на дизельное топливо, автомобильный бензин, моторные масла), которые составляют 3,28% от общего объема </w:t>
      </w:r>
      <w:r w:rsidR="009049F0">
        <w:rPr>
          <w:sz w:val="26"/>
          <w:szCs w:val="26"/>
        </w:rPr>
        <w:t>налоговых и неналоговых доходов. При плане 7 007,79 тыс. руб. да</w:t>
      </w:r>
      <w:r>
        <w:rPr>
          <w:sz w:val="26"/>
          <w:szCs w:val="26"/>
        </w:rPr>
        <w:t>нные доходы посту</w:t>
      </w:r>
      <w:r w:rsidR="009049F0">
        <w:rPr>
          <w:sz w:val="26"/>
          <w:szCs w:val="26"/>
        </w:rPr>
        <w:t xml:space="preserve">пили в сумме 3 818,84 тыс. руб. </w:t>
      </w:r>
      <w:r>
        <w:rPr>
          <w:sz w:val="26"/>
          <w:szCs w:val="26"/>
        </w:rPr>
        <w:t>или 54,49% от плана. Относительно 1 полугодия 2022 года поступления увеличились на 151,75 тыс. руб. или на 4,14%.</w:t>
      </w:r>
    </w:p>
    <w:p w:rsidR="00132382" w:rsidRDefault="00132382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Государственная пошлина (2,33% от общего объема налоговых и неналоговых доходов), доходы от которой, при плане 5 260,00 тыс. руб., поступили в сумме 2 708,46 </w:t>
      </w:r>
      <w:r>
        <w:rPr>
          <w:sz w:val="26"/>
          <w:szCs w:val="26"/>
        </w:rPr>
        <w:lastRenderedPageBreak/>
        <w:t>тыс. руб. или 51,49% от плана. Относительно 1 полугодия 2022 года поступление увеличилось на 337,76 тыс. руб. или на 14,25%.</w:t>
      </w:r>
    </w:p>
    <w:p w:rsidR="00132382" w:rsidRDefault="00132382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Доходы от использования имущества, находящегося в государственной и муниципальной собственности (2,21% от общего объема налоговых и неналоговых доходов), которые, при уточненном плане 7 641,90 тыс. руб. поступили в сумме 2 569,61 тыс. руб. или 33,63% от плана. Относительно 1 полугодия 2022 года поступление уменьшилось на 1 216,43 тыс. руб. или на 32,13%.</w:t>
      </w:r>
    </w:p>
    <w:p w:rsidR="006349F0" w:rsidRDefault="006349F0" w:rsidP="006349F0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продажи материал</w:t>
      </w:r>
      <w:r w:rsidR="00132382">
        <w:rPr>
          <w:sz w:val="26"/>
          <w:szCs w:val="26"/>
        </w:rPr>
        <w:t>ьных и нематериальных активов (1,62</w:t>
      </w:r>
      <w:r>
        <w:rPr>
          <w:sz w:val="26"/>
          <w:szCs w:val="26"/>
        </w:rPr>
        <w:t>% от общего объема налоговых и неналоговых доходов), которые</w:t>
      </w:r>
      <w:r w:rsidR="00132382">
        <w:rPr>
          <w:sz w:val="26"/>
          <w:szCs w:val="26"/>
        </w:rPr>
        <w:t>, при уточненном плане 36 336,98 тыс. руб., поступили в сумме 1 884,02 тыс. руб. или 5,19</w:t>
      </w:r>
      <w:r>
        <w:rPr>
          <w:sz w:val="26"/>
          <w:szCs w:val="26"/>
        </w:rPr>
        <w:t>% от план</w:t>
      </w:r>
      <w:r w:rsidR="00132382">
        <w:rPr>
          <w:sz w:val="26"/>
          <w:szCs w:val="26"/>
        </w:rPr>
        <w:t>а. Относительно 1 полугодия 2022</w:t>
      </w:r>
      <w:r>
        <w:rPr>
          <w:sz w:val="26"/>
          <w:szCs w:val="26"/>
        </w:rPr>
        <w:t xml:space="preserve"> года</w:t>
      </w:r>
      <w:r w:rsidR="00132382">
        <w:rPr>
          <w:sz w:val="26"/>
          <w:szCs w:val="26"/>
        </w:rPr>
        <w:t xml:space="preserve"> поступление доходов уменьшилось на 2 338,48 тыс. руб. или на 55,38</w:t>
      </w:r>
      <w:r>
        <w:rPr>
          <w:sz w:val="26"/>
          <w:szCs w:val="26"/>
        </w:rPr>
        <w:t>%.</w:t>
      </w:r>
    </w:p>
    <w:p w:rsidR="000679B7" w:rsidRDefault="00E42469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Штрафы,</w:t>
      </w:r>
      <w:r w:rsidR="009874C4">
        <w:rPr>
          <w:sz w:val="26"/>
          <w:szCs w:val="26"/>
        </w:rPr>
        <w:t xml:space="preserve"> </w:t>
      </w:r>
      <w:r w:rsidR="00132382">
        <w:rPr>
          <w:sz w:val="26"/>
          <w:szCs w:val="26"/>
        </w:rPr>
        <w:t>санкции, возмещение ущерба (0,34</w:t>
      </w:r>
      <w:r>
        <w:rPr>
          <w:sz w:val="26"/>
          <w:szCs w:val="26"/>
        </w:rPr>
        <w:t>% от общего объема налоговых и неналоговых доходов), кот</w:t>
      </w:r>
      <w:r w:rsidR="00132382">
        <w:rPr>
          <w:sz w:val="26"/>
          <w:szCs w:val="26"/>
        </w:rPr>
        <w:t>орые при уточненном плане 826,75</w:t>
      </w:r>
      <w:r>
        <w:rPr>
          <w:sz w:val="26"/>
          <w:szCs w:val="26"/>
        </w:rPr>
        <w:t xml:space="preserve"> тыс</w:t>
      </w:r>
      <w:r w:rsidR="00132382">
        <w:rPr>
          <w:sz w:val="26"/>
          <w:szCs w:val="26"/>
        </w:rPr>
        <w:t>. руб., поступили в сумме 399,98 тыс. руб. или 48,38</w:t>
      </w:r>
      <w:r>
        <w:rPr>
          <w:sz w:val="26"/>
          <w:szCs w:val="26"/>
        </w:rPr>
        <w:t>% от план</w:t>
      </w:r>
      <w:r w:rsidR="009874C4">
        <w:rPr>
          <w:sz w:val="26"/>
          <w:szCs w:val="26"/>
        </w:rPr>
        <w:t>а. Относительно 1 п</w:t>
      </w:r>
      <w:r w:rsidR="00132382">
        <w:rPr>
          <w:sz w:val="26"/>
          <w:szCs w:val="26"/>
        </w:rPr>
        <w:t>олугодия 2022</w:t>
      </w:r>
      <w:r>
        <w:rPr>
          <w:sz w:val="26"/>
          <w:szCs w:val="26"/>
        </w:rPr>
        <w:t xml:space="preserve"> года поступл</w:t>
      </w:r>
      <w:r w:rsidR="00132382">
        <w:rPr>
          <w:sz w:val="26"/>
          <w:szCs w:val="26"/>
        </w:rPr>
        <w:t>ение уменьшилось на 63,71 тыс. руб. или на 13,74</w:t>
      </w:r>
      <w:r>
        <w:rPr>
          <w:sz w:val="26"/>
          <w:szCs w:val="26"/>
        </w:rPr>
        <w:t>%.</w:t>
      </w:r>
    </w:p>
    <w:p w:rsidR="000679B7" w:rsidRDefault="00E42469">
      <w:pPr>
        <w:pStyle w:val="211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Платежи при использ</w:t>
      </w:r>
      <w:r w:rsidR="009874C4">
        <w:rPr>
          <w:sz w:val="26"/>
          <w:szCs w:val="26"/>
        </w:rPr>
        <w:t>о</w:t>
      </w:r>
      <w:r w:rsidR="005F724C">
        <w:rPr>
          <w:sz w:val="26"/>
          <w:szCs w:val="26"/>
        </w:rPr>
        <w:t>вании природными ресурсами (0,05</w:t>
      </w:r>
      <w:r>
        <w:rPr>
          <w:sz w:val="26"/>
          <w:szCs w:val="26"/>
        </w:rPr>
        <w:t>% от общего объема налоговых и неналоговых до</w:t>
      </w:r>
      <w:r w:rsidR="009874C4">
        <w:rPr>
          <w:sz w:val="26"/>
          <w:szCs w:val="26"/>
        </w:rPr>
        <w:t>ходов), которые</w:t>
      </w:r>
      <w:r w:rsidR="005F724C">
        <w:rPr>
          <w:sz w:val="26"/>
          <w:szCs w:val="26"/>
        </w:rPr>
        <w:t>, при плане 153,73</w:t>
      </w:r>
      <w:r>
        <w:rPr>
          <w:sz w:val="26"/>
          <w:szCs w:val="26"/>
        </w:rPr>
        <w:t xml:space="preserve"> ты</w:t>
      </w:r>
      <w:r w:rsidR="005F724C">
        <w:rPr>
          <w:sz w:val="26"/>
          <w:szCs w:val="26"/>
        </w:rPr>
        <w:t>с. руб., поступили в сумме 60,92</w:t>
      </w:r>
      <w:r w:rsidR="009874C4">
        <w:rPr>
          <w:sz w:val="26"/>
          <w:szCs w:val="26"/>
        </w:rPr>
        <w:t xml:space="preserve"> тыс. руб. или</w:t>
      </w:r>
      <w:r w:rsidR="005F724C">
        <w:rPr>
          <w:sz w:val="26"/>
          <w:szCs w:val="26"/>
        </w:rPr>
        <w:t xml:space="preserve"> 39,63</w:t>
      </w:r>
      <w:r>
        <w:rPr>
          <w:sz w:val="26"/>
          <w:szCs w:val="26"/>
        </w:rPr>
        <w:t>% от плана. Относите</w:t>
      </w:r>
      <w:r w:rsidR="005F724C">
        <w:rPr>
          <w:sz w:val="26"/>
          <w:szCs w:val="26"/>
        </w:rPr>
        <w:t>льно 1 полугодия 2022</w:t>
      </w:r>
      <w:r>
        <w:rPr>
          <w:sz w:val="26"/>
          <w:szCs w:val="26"/>
        </w:rPr>
        <w:t xml:space="preserve"> года </w:t>
      </w:r>
      <w:r w:rsidR="005F724C">
        <w:rPr>
          <w:sz w:val="26"/>
          <w:szCs w:val="26"/>
        </w:rPr>
        <w:t>поступление увеличилось на 0,91 тыс. руб. или на 1,52</w:t>
      </w:r>
      <w:r>
        <w:rPr>
          <w:sz w:val="26"/>
          <w:szCs w:val="26"/>
        </w:rPr>
        <w:t>%.</w:t>
      </w:r>
    </w:p>
    <w:p w:rsidR="000679B7" w:rsidRDefault="008D4F80" w:rsidP="00BC6FB0">
      <w:pPr>
        <w:pStyle w:val="16"/>
        <w:tabs>
          <w:tab w:val="left" w:pos="-284"/>
          <w:tab w:val="left" w:pos="284"/>
        </w:tabs>
        <w:suppressAutoHyphens/>
        <w:spacing w:before="0"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Отмечается рост поступлений</w:t>
      </w:r>
      <w:r w:rsidR="00E42469">
        <w:rPr>
          <w:sz w:val="26"/>
          <w:szCs w:val="26"/>
        </w:rPr>
        <w:t xml:space="preserve"> налоговых и</w:t>
      </w:r>
      <w:r w:rsidR="006673A8">
        <w:rPr>
          <w:sz w:val="26"/>
          <w:szCs w:val="26"/>
        </w:rPr>
        <w:t xml:space="preserve"> неналоговых доходов на 8 706,04</w:t>
      </w:r>
      <w:r w:rsidR="009874C4">
        <w:rPr>
          <w:sz w:val="26"/>
          <w:szCs w:val="26"/>
        </w:rPr>
        <w:t xml:space="preserve"> тыс. ру</w:t>
      </w:r>
      <w:r w:rsidR="006673A8">
        <w:rPr>
          <w:sz w:val="26"/>
          <w:szCs w:val="26"/>
        </w:rPr>
        <w:t>б. или на 8,08</w:t>
      </w:r>
      <w:r w:rsidR="00E42469">
        <w:rPr>
          <w:sz w:val="26"/>
          <w:szCs w:val="26"/>
        </w:rPr>
        <w:t>% по сравнению с анал</w:t>
      </w:r>
      <w:r w:rsidR="00E955C0">
        <w:rPr>
          <w:sz w:val="26"/>
          <w:szCs w:val="26"/>
        </w:rPr>
        <w:t>огичным периодом прошлого года, что является положительным моментом. Однако, динамика роста поступлений налоговых и неналоговых доходов за период</w:t>
      </w:r>
      <w:r>
        <w:rPr>
          <w:sz w:val="26"/>
          <w:szCs w:val="26"/>
        </w:rPr>
        <w:t xml:space="preserve"> 2021</w:t>
      </w:r>
      <w:r w:rsidR="00E955C0">
        <w:rPr>
          <w:sz w:val="26"/>
          <w:szCs w:val="26"/>
        </w:rPr>
        <w:t>-2023 годов является отрицательной (рост поступлений</w:t>
      </w:r>
      <w:r>
        <w:rPr>
          <w:sz w:val="26"/>
          <w:szCs w:val="26"/>
        </w:rPr>
        <w:t xml:space="preserve"> налоговых и неналоговых доходов в 1 полугодии 2022 года по отношению к аналогичному периоду 2021 года составлял 19 143,02 тыс. руб. или 21,62%).</w:t>
      </w:r>
    </w:p>
    <w:p w:rsidR="00E87196" w:rsidRDefault="00E87196" w:rsidP="00BC6FB0">
      <w:pPr>
        <w:pStyle w:val="16"/>
        <w:tabs>
          <w:tab w:val="left" w:pos="-284"/>
          <w:tab w:val="left" w:pos="284"/>
        </w:tabs>
        <w:suppressAutoHyphens/>
        <w:spacing w:before="0"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комиссия Фурмановского муниципального района обращает внимание на низкое исполнение бюджетных назначений по доходам от продажи материальных и нематериальных активов. При уточненном плане 36 336,98 тыс. руб., поступление доходов от продажи материальных и нематериальных активов за 1 полугодие 2023 года составило 1 884,02 тыс. руб., что составляет 5,19% к годовым назначениям.</w:t>
      </w:r>
    </w:p>
    <w:p w:rsidR="000679B7" w:rsidRDefault="000679B7">
      <w:pPr>
        <w:pStyle w:val="16"/>
        <w:tabs>
          <w:tab w:val="left" w:pos="-284"/>
          <w:tab w:val="left" w:pos="284"/>
        </w:tabs>
        <w:suppressAutoHyphens/>
        <w:spacing w:before="0" w:after="0" w:line="100" w:lineRule="atLeast"/>
        <w:ind w:firstLine="709"/>
        <w:jc w:val="both"/>
        <w:rPr>
          <w:sz w:val="26"/>
          <w:szCs w:val="26"/>
        </w:rPr>
      </w:pPr>
    </w:p>
    <w:p w:rsidR="000679B7" w:rsidRDefault="00E42469">
      <w:pPr>
        <w:pStyle w:val="210"/>
        <w:suppressAutoHyphens/>
        <w:spacing w:after="0" w:line="100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Безвозмездные поступления</w:t>
      </w:r>
    </w:p>
    <w:p w:rsidR="000679B7" w:rsidRDefault="000679B7">
      <w:pPr>
        <w:pStyle w:val="210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</w:p>
    <w:p w:rsidR="000679B7" w:rsidRDefault="00E42469">
      <w:pPr>
        <w:pStyle w:val="210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от других бюджетов бюджетной системы Российской Феде</w:t>
      </w:r>
      <w:r w:rsidR="003222D7">
        <w:rPr>
          <w:sz w:val="26"/>
          <w:szCs w:val="26"/>
        </w:rPr>
        <w:t>рации в течение 1 полугодия 2023</w:t>
      </w:r>
      <w:r>
        <w:rPr>
          <w:sz w:val="26"/>
          <w:szCs w:val="26"/>
        </w:rPr>
        <w:t xml:space="preserve"> года поступали в бюджет Фурмановского муниципального района в форме:</w:t>
      </w:r>
    </w:p>
    <w:p w:rsidR="000679B7" w:rsidRDefault="00E42469">
      <w:pPr>
        <w:pStyle w:val="210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дотаций бюджетам бюджетной системы Российской Федерации;</w:t>
      </w:r>
    </w:p>
    <w:p w:rsidR="000679B7" w:rsidRDefault="00E42469">
      <w:pPr>
        <w:pStyle w:val="210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субвенций бюджетам бюджетной системы Российской Федерации;</w:t>
      </w:r>
    </w:p>
    <w:p w:rsidR="000679B7" w:rsidRDefault="00E42469">
      <w:pPr>
        <w:pStyle w:val="210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субсидий бюджетам бюджетной системы Российской Федерации (межбюджетные субсидии);</w:t>
      </w:r>
    </w:p>
    <w:p w:rsidR="000679B7" w:rsidRDefault="00E42469">
      <w:pPr>
        <w:pStyle w:val="210"/>
        <w:suppressAutoHyphens/>
        <w:spacing w:after="0" w:line="100" w:lineRule="atLeast"/>
        <w:ind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иных межбюджетных трансфертов.</w:t>
      </w:r>
    </w:p>
    <w:p w:rsidR="000679B7" w:rsidRDefault="000679B7">
      <w:pPr>
        <w:pStyle w:val="210"/>
        <w:spacing w:after="0" w:line="100" w:lineRule="atLeast"/>
        <w:jc w:val="right"/>
        <w:rPr>
          <w:i/>
          <w:iCs/>
          <w:sz w:val="26"/>
          <w:szCs w:val="26"/>
        </w:rPr>
      </w:pPr>
    </w:p>
    <w:p w:rsidR="007224A6" w:rsidRDefault="007224A6">
      <w:pPr>
        <w:pStyle w:val="210"/>
        <w:spacing w:after="0" w:line="100" w:lineRule="atLeast"/>
        <w:jc w:val="right"/>
        <w:rPr>
          <w:i/>
          <w:iCs/>
          <w:sz w:val="26"/>
          <w:szCs w:val="26"/>
        </w:rPr>
      </w:pPr>
    </w:p>
    <w:p w:rsidR="007224A6" w:rsidRDefault="007224A6">
      <w:pPr>
        <w:pStyle w:val="210"/>
        <w:spacing w:after="0" w:line="100" w:lineRule="atLeast"/>
        <w:jc w:val="right"/>
        <w:rPr>
          <w:i/>
          <w:iCs/>
          <w:sz w:val="26"/>
          <w:szCs w:val="26"/>
        </w:rPr>
      </w:pPr>
    </w:p>
    <w:p w:rsidR="000679B7" w:rsidRDefault="00E42469">
      <w:pPr>
        <w:pStyle w:val="210"/>
        <w:spacing w:after="0" w:line="100" w:lineRule="atLeast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Таблица №3</w:t>
      </w:r>
    </w:p>
    <w:p w:rsidR="000679B7" w:rsidRDefault="000679B7">
      <w:pPr>
        <w:pStyle w:val="210"/>
        <w:spacing w:after="0" w:line="100" w:lineRule="atLeast"/>
        <w:jc w:val="right"/>
        <w:rPr>
          <w:i/>
          <w:iCs/>
          <w:sz w:val="26"/>
          <w:szCs w:val="26"/>
        </w:rPr>
      </w:pPr>
    </w:p>
    <w:p w:rsidR="000679B7" w:rsidRDefault="00E42469">
      <w:pPr>
        <w:pStyle w:val="210"/>
        <w:spacing w:after="0"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Исполнение бюджета Фурмановского муниципал</w:t>
      </w:r>
      <w:r w:rsidR="003222D7">
        <w:rPr>
          <w:b/>
          <w:bCs/>
          <w:i/>
          <w:iCs/>
          <w:sz w:val="26"/>
          <w:szCs w:val="26"/>
        </w:rPr>
        <w:t>ьного района за 1 полугодие 2023</w:t>
      </w:r>
      <w:r>
        <w:rPr>
          <w:b/>
          <w:bCs/>
          <w:i/>
          <w:iCs/>
          <w:sz w:val="26"/>
          <w:szCs w:val="26"/>
        </w:rPr>
        <w:t xml:space="preserve"> года по безвозмездным поступлениям от других бюджетов бюджетной системы Российской Федерации</w:t>
      </w:r>
    </w:p>
    <w:p w:rsidR="000679B7" w:rsidRDefault="000679B7">
      <w:pPr>
        <w:pStyle w:val="210"/>
        <w:spacing w:after="0" w:line="100" w:lineRule="atLeast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0"/>
        <w:gridCol w:w="1271"/>
        <w:gridCol w:w="1265"/>
        <w:gridCol w:w="733"/>
      </w:tblGrid>
      <w:tr w:rsidR="000679B7">
        <w:trPr>
          <w:tblHeader/>
        </w:trPr>
        <w:tc>
          <w:tcPr>
            <w:tcW w:w="67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0679B7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</w:p>
          <w:p w:rsidR="000679B7" w:rsidRDefault="00E42469">
            <w:pPr>
              <w:pStyle w:val="a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безвозмездных поступлений</w:t>
            </w:r>
          </w:p>
        </w:tc>
        <w:tc>
          <w:tcPr>
            <w:tcW w:w="12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 w:rsidP="00251605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План на 2023 </w:t>
            </w:r>
            <w:r w:rsidR="00E42469">
              <w:rPr>
                <w:b/>
                <w:bCs/>
                <w:sz w:val="22"/>
                <w:szCs w:val="22"/>
              </w:rPr>
              <w:t>год, руб.</w:t>
            </w:r>
          </w:p>
        </w:tc>
        <w:tc>
          <w:tcPr>
            <w:tcW w:w="19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</w:t>
            </w:r>
          </w:p>
          <w:p w:rsidR="000679B7" w:rsidRDefault="00251605">
            <w:pPr>
              <w:pStyle w:val="af3"/>
              <w:jc w:val="center"/>
            </w:pPr>
            <w:r>
              <w:rPr>
                <w:b/>
                <w:bCs/>
                <w:sz w:val="22"/>
                <w:szCs w:val="22"/>
              </w:rPr>
              <w:t>за 1 полугодие 2023</w:t>
            </w:r>
            <w:r w:rsidR="00E42469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0679B7">
        <w:trPr>
          <w:tblHeader/>
        </w:trPr>
        <w:tc>
          <w:tcPr>
            <w:tcW w:w="67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0679B7">
            <w:pPr>
              <w:pStyle w:val="a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0679B7">
            <w:pPr>
              <w:pStyle w:val="a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jc w:val="center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620 247,48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306 857,54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FF2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49,47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620 177,48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304 013,56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FF2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49,02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204 181,78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102 090,89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FF2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159 607,30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79 803,65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FF2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44 574,48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22 287,24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FF2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280 783,56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154 413,72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FF2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54,99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0A6912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9 499,67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0A6912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2 276,89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D669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23,97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0A6912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20 201,15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0A6912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12 120,46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D669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0A6912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0A6912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44FB" w:rsidRPr="003434DB" w:rsidRDefault="00D6699A" w:rsidP="00C644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0A6912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251 082,01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0A6912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140 016,37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D669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55,77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spacing w:line="2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117 740,67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38 656,13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251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32,83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664406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664406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7 607,64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664406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2 282,29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147F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664406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06" w:rsidRDefault="00664406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и объекты муниципальной собственности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06" w:rsidRDefault="00664406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15 807,17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06" w:rsidRDefault="00664406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5 171,03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06" w:rsidRPr="003434DB" w:rsidRDefault="00147F29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32,71</w:t>
            </w:r>
          </w:p>
        </w:tc>
      </w:tr>
      <w:tr w:rsidR="00664406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06" w:rsidRDefault="00664406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06" w:rsidRDefault="00664406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2 502,92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06" w:rsidRDefault="00664406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06" w:rsidRPr="003434DB" w:rsidRDefault="00664406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664406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664406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20 082,06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664406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9 135,70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147F29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45,49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664406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664406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4 418,30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664406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4 418,30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6644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310FB3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FB3" w:rsidRDefault="00310FB3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FB3" w:rsidRDefault="00664406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19 910,62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FB3" w:rsidRDefault="00664406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9 393,82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FB3" w:rsidRDefault="00147F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47,18</w:t>
            </w:r>
          </w:p>
        </w:tc>
      </w:tr>
      <w:tr w:rsidR="00664406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06" w:rsidRDefault="00664406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06" w:rsidRDefault="0066440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166,06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06" w:rsidRDefault="00664406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06" w:rsidRPr="003434DB" w:rsidRDefault="00664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66440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47 245,90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664406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8 254,99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147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17,47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spacing w:line="2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17 471,47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8 852,82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251605">
            <w:pPr>
              <w:pStyle w:val="a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50,67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87571F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87571F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87571F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7571F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1F" w:rsidRDefault="0087571F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1F" w:rsidRDefault="0087571F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498,24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1F" w:rsidRDefault="0087571F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1F" w:rsidRPr="003434DB" w:rsidRDefault="0087571F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87571F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13 436,64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87571F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7 852,82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711CD3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58,44</w:t>
            </w:r>
          </w:p>
        </w:tc>
      </w:tr>
      <w:tr w:rsidR="004E3C3F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C3F" w:rsidRDefault="004E3C3F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C3F" w:rsidRDefault="004E3C3F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C3F" w:rsidRDefault="004E3C3F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C3F" w:rsidRDefault="004E3C3F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C03B0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3B0" w:rsidRDefault="000C03B0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3B0" w:rsidRDefault="004E3C3F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2 532,99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3B0" w:rsidRDefault="004E3C3F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3B0" w:rsidRDefault="004E3C3F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C03B0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3B0" w:rsidRPr="000C03B0" w:rsidRDefault="000C03B0">
            <w:pPr>
              <w:pStyle w:val="a0"/>
              <w:spacing w:line="20" w:lineRule="atLeast"/>
              <w:jc w:val="left"/>
              <w:rPr>
                <w:b/>
                <w:sz w:val="22"/>
                <w:szCs w:val="22"/>
              </w:rPr>
            </w:pPr>
            <w:r w:rsidRPr="000C03B0">
              <w:rPr>
                <w:b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3B0" w:rsidRPr="000C03B0" w:rsidRDefault="00251605">
            <w:pPr>
              <w:pStyle w:val="a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3B0" w:rsidRPr="000C03B0" w:rsidRDefault="00251605">
            <w:pPr>
              <w:pStyle w:val="a0"/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3B0" w:rsidRPr="000C03B0" w:rsidRDefault="00251605">
            <w:pPr>
              <w:pStyle w:val="a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spacing w:line="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snapToGrid w:val="0"/>
              <w:spacing w:line="2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spacing w:line="2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3 596,36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3434DB" w:rsidRDefault="00251605">
            <w:pPr>
              <w:pStyle w:val="a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79B7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251605">
            <w:pPr>
              <w:pStyle w:val="a0"/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Pr="000C03B0" w:rsidRDefault="00251605">
            <w:pPr>
              <w:pStyle w:val="a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-752,38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Pr="000C03B0" w:rsidRDefault="00251605">
            <w:pPr>
              <w:pStyle w:val="a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0679B7" w:rsidRDefault="000679B7">
      <w:pPr>
        <w:pStyle w:val="211"/>
        <w:suppressAutoHyphens/>
        <w:spacing w:line="100" w:lineRule="atLeast"/>
        <w:ind w:left="0" w:firstLine="708"/>
        <w:jc w:val="both"/>
      </w:pPr>
    </w:p>
    <w:p w:rsidR="000679B7" w:rsidRDefault="003233AE">
      <w:pPr>
        <w:pStyle w:val="211"/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 1 полугодие 2023</w:t>
      </w:r>
      <w:r w:rsidR="00E42469">
        <w:rPr>
          <w:sz w:val="26"/>
          <w:szCs w:val="26"/>
        </w:rPr>
        <w:t xml:space="preserve"> года безвозмездных поступлений от других бюджетов бюджетной системы Российской Федерации в бюджет Фурмановского муниципального района</w:t>
      </w:r>
      <w:r>
        <w:rPr>
          <w:sz w:val="26"/>
          <w:szCs w:val="26"/>
        </w:rPr>
        <w:t>,</w:t>
      </w:r>
      <w:r w:rsidR="00E42469">
        <w:rPr>
          <w:sz w:val="26"/>
          <w:szCs w:val="26"/>
        </w:rPr>
        <w:t xml:space="preserve"> относительно аналогичного периода прошлого года</w:t>
      </w:r>
      <w:r>
        <w:rPr>
          <w:sz w:val="26"/>
          <w:szCs w:val="26"/>
        </w:rPr>
        <w:t>,</w:t>
      </w:r>
      <w:r w:rsidR="00E42469">
        <w:rPr>
          <w:sz w:val="26"/>
          <w:szCs w:val="26"/>
        </w:rPr>
        <w:t xml:space="preserve"> пост</w:t>
      </w:r>
      <w:r>
        <w:rPr>
          <w:sz w:val="26"/>
          <w:szCs w:val="26"/>
        </w:rPr>
        <w:t>упило  больше на 53 546,61 тыс. руб. или на 21,38</w:t>
      </w:r>
      <w:r w:rsidR="00E42469">
        <w:rPr>
          <w:sz w:val="26"/>
          <w:szCs w:val="26"/>
        </w:rPr>
        <w:t>%. Бюджетные назначения по безвозмездным поступлениям от других бюджетов бюджетной системы Российск</w:t>
      </w:r>
      <w:r>
        <w:rPr>
          <w:sz w:val="26"/>
          <w:szCs w:val="26"/>
        </w:rPr>
        <w:t>ой Федерации исполнены в сумме 304 013</w:t>
      </w:r>
      <w:r w:rsidR="000C03B0">
        <w:rPr>
          <w:sz w:val="26"/>
          <w:szCs w:val="26"/>
        </w:rPr>
        <w:t>,</w:t>
      </w:r>
      <w:r>
        <w:rPr>
          <w:sz w:val="26"/>
          <w:szCs w:val="26"/>
        </w:rPr>
        <w:t>56</w:t>
      </w:r>
      <w:r w:rsidR="00E42469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49,02</w:t>
      </w:r>
      <w:r w:rsidR="00E42469">
        <w:rPr>
          <w:sz w:val="26"/>
          <w:szCs w:val="26"/>
        </w:rPr>
        <w:t>% от плана, в том чис</w:t>
      </w:r>
      <w:r>
        <w:rPr>
          <w:sz w:val="26"/>
          <w:szCs w:val="26"/>
        </w:rPr>
        <w:t>ле: по дотациям - в сумме 102 090,89</w:t>
      </w:r>
      <w:r w:rsidR="00E42469">
        <w:rPr>
          <w:sz w:val="26"/>
          <w:szCs w:val="26"/>
        </w:rPr>
        <w:t xml:space="preserve"> тыс. руб. или 50,0</w:t>
      </w:r>
      <w:r>
        <w:rPr>
          <w:sz w:val="26"/>
          <w:szCs w:val="26"/>
        </w:rPr>
        <w:t>0</w:t>
      </w:r>
      <w:r w:rsidR="00E42469">
        <w:rPr>
          <w:sz w:val="26"/>
          <w:szCs w:val="26"/>
        </w:rPr>
        <w:t>% от плана, по</w:t>
      </w:r>
      <w:r>
        <w:rPr>
          <w:sz w:val="26"/>
          <w:szCs w:val="26"/>
        </w:rPr>
        <w:t xml:space="preserve"> субвенциям - в сумме 154 413,72 </w:t>
      </w:r>
      <w:r>
        <w:rPr>
          <w:sz w:val="26"/>
          <w:szCs w:val="26"/>
        </w:rPr>
        <w:lastRenderedPageBreak/>
        <w:t>тыс. руб. или 54,99</w:t>
      </w:r>
      <w:r w:rsidR="00E42469">
        <w:rPr>
          <w:sz w:val="26"/>
          <w:szCs w:val="26"/>
        </w:rPr>
        <w:t xml:space="preserve">% от плана, </w:t>
      </w:r>
      <w:r>
        <w:rPr>
          <w:sz w:val="26"/>
          <w:szCs w:val="26"/>
        </w:rPr>
        <w:t>по субсидиям - в сумме 38 656,13 тыс. руб. или 32,83</w:t>
      </w:r>
      <w:r w:rsidR="00E42469">
        <w:rPr>
          <w:sz w:val="26"/>
          <w:szCs w:val="26"/>
        </w:rPr>
        <w:t>% от плана</w:t>
      </w:r>
      <w:r w:rsidR="00703538">
        <w:rPr>
          <w:sz w:val="26"/>
          <w:szCs w:val="26"/>
        </w:rPr>
        <w:t>, по</w:t>
      </w:r>
      <w:r>
        <w:rPr>
          <w:sz w:val="26"/>
          <w:szCs w:val="26"/>
        </w:rPr>
        <w:t xml:space="preserve"> иным межбюджетным трансфертам - в сумме 8 852,82 тыс. руб. или 50,67</w:t>
      </w:r>
      <w:r w:rsidR="00703538">
        <w:rPr>
          <w:sz w:val="26"/>
          <w:szCs w:val="26"/>
        </w:rPr>
        <w:t>% от плана</w:t>
      </w:r>
      <w:r w:rsidR="00E42469">
        <w:rPr>
          <w:sz w:val="26"/>
          <w:szCs w:val="26"/>
        </w:rPr>
        <w:t>.</w:t>
      </w:r>
    </w:p>
    <w:p w:rsidR="000679B7" w:rsidRDefault="00E42469">
      <w:pPr>
        <w:pStyle w:val="211"/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679B7" w:rsidRDefault="00E42469">
      <w:pPr>
        <w:widowControl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 Общая оценка формирования расходной части бюджета Фурмановского муниципального района</w:t>
      </w:r>
    </w:p>
    <w:p w:rsidR="000679B7" w:rsidRDefault="000679B7">
      <w:pPr>
        <w:widowControl w:val="0"/>
        <w:jc w:val="center"/>
        <w:rPr>
          <w:b/>
          <w:bCs/>
          <w:color w:val="000000"/>
          <w:sz w:val="26"/>
          <w:szCs w:val="26"/>
        </w:rPr>
      </w:pPr>
    </w:p>
    <w:p w:rsidR="000679B7" w:rsidRDefault="00E424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утвержденный бюджет Фурмановского муниципального района по ра</w:t>
      </w:r>
      <w:r w:rsidR="00F93D73">
        <w:rPr>
          <w:sz w:val="26"/>
          <w:szCs w:val="26"/>
        </w:rPr>
        <w:t>сходам в течение 1 полугодия 2023</w:t>
      </w:r>
      <w:r>
        <w:rPr>
          <w:sz w:val="26"/>
          <w:szCs w:val="26"/>
        </w:rPr>
        <w:t xml:space="preserve"> года были внесены неоднократные изменения. В результате сумма бюджетных назначений по расходам была увеличена по сравнен</w:t>
      </w:r>
      <w:r w:rsidR="00F93D73">
        <w:rPr>
          <w:sz w:val="26"/>
          <w:szCs w:val="26"/>
        </w:rPr>
        <w:t>ию с первоначальной на 183 332,38 тыс. руб. или на 23,84</w:t>
      </w:r>
      <w:r>
        <w:rPr>
          <w:sz w:val="26"/>
          <w:szCs w:val="26"/>
        </w:rPr>
        <w:t>%.</w:t>
      </w:r>
    </w:p>
    <w:p w:rsidR="000679B7" w:rsidRDefault="00E424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отчетом об исполн</w:t>
      </w:r>
      <w:r w:rsidR="00F93D73">
        <w:rPr>
          <w:sz w:val="26"/>
          <w:szCs w:val="26"/>
        </w:rPr>
        <w:t>ении бюджета за 1 полугодие 2023</w:t>
      </w:r>
      <w:r>
        <w:rPr>
          <w:sz w:val="26"/>
          <w:szCs w:val="26"/>
        </w:rPr>
        <w:t xml:space="preserve"> года, кассовое исполнение бюджета </w:t>
      </w:r>
      <w:r w:rsidR="00464A4F">
        <w:rPr>
          <w:sz w:val="26"/>
          <w:szCs w:val="26"/>
        </w:rPr>
        <w:t>по расходам с</w:t>
      </w:r>
      <w:r w:rsidR="002340F5">
        <w:rPr>
          <w:sz w:val="26"/>
          <w:szCs w:val="26"/>
        </w:rPr>
        <w:t>оставило 415 976,50 тыс. руб. или 43,68</w:t>
      </w:r>
      <w:r>
        <w:rPr>
          <w:sz w:val="26"/>
          <w:szCs w:val="26"/>
        </w:rPr>
        <w:t>% к уточненному плану.</w:t>
      </w:r>
    </w:p>
    <w:p w:rsidR="000679B7" w:rsidRDefault="000679B7">
      <w:pPr>
        <w:spacing w:line="276" w:lineRule="auto"/>
        <w:jc w:val="both"/>
        <w:rPr>
          <w:sz w:val="26"/>
          <w:szCs w:val="26"/>
        </w:rPr>
      </w:pPr>
    </w:p>
    <w:p w:rsidR="000679B7" w:rsidRDefault="00E42469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4.1. Исполнение бюджета по разделам и подразделам классификации расходов бюджетов</w:t>
      </w:r>
    </w:p>
    <w:p w:rsidR="000679B7" w:rsidRDefault="000679B7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0679B7" w:rsidRDefault="00E42469">
      <w:pPr>
        <w:ind w:firstLine="540"/>
        <w:jc w:val="right"/>
        <w:rPr>
          <w:b/>
          <w:bCs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№4</w:t>
      </w:r>
    </w:p>
    <w:p w:rsidR="000679B7" w:rsidRDefault="000679B7">
      <w:pPr>
        <w:ind w:firstLine="540"/>
        <w:jc w:val="right"/>
        <w:rPr>
          <w:b/>
          <w:bCs/>
          <w:i/>
          <w:iCs/>
          <w:sz w:val="26"/>
          <w:szCs w:val="26"/>
        </w:rPr>
      </w:pPr>
    </w:p>
    <w:p w:rsidR="000679B7" w:rsidRDefault="00E42469">
      <w:pPr>
        <w:ind w:firstLine="709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Структура и анализ исполнения расходной части бюджета </w:t>
      </w:r>
    </w:p>
    <w:p w:rsidR="000679B7" w:rsidRDefault="00E42469">
      <w:pPr>
        <w:ind w:firstLine="709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по разделам и подразделам классификации расходов бюджетов </w:t>
      </w:r>
    </w:p>
    <w:p w:rsidR="000679B7" w:rsidRDefault="003C1FF0">
      <w:pPr>
        <w:ind w:firstLine="709"/>
        <w:jc w:val="center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за 1 полугодие 2023</w:t>
      </w:r>
      <w:r w:rsidR="00E42469">
        <w:rPr>
          <w:b/>
          <w:bCs/>
          <w:i/>
          <w:iCs/>
          <w:sz w:val="26"/>
          <w:szCs w:val="26"/>
        </w:rPr>
        <w:t xml:space="preserve"> года</w:t>
      </w:r>
    </w:p>
    <w:p w:rsidR="000679B7" w:rsidRDefault="000679B7">
      <w:pPr>
        <w:ind w:firstLine="540"/>
        <w:jc w:val="right"/>
        <w:rPr>
          <w:sz w:val="20"/>
          <w:szCs w:val="20"/>
        </w:rPr>
      </w:pPr>
    </w:p>
    <w:tbl>
      <w:tblPr>
        <w:tblW w:w="101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7"/>
      </w:tblGrid>
      <w:tr w:rsidR="000679B7" w:rsidTr="0051272F">
        <w:trPr>
          <w:tblHeader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Раз-дел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24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 бюджета</w:t>
            </w:r>
          </w:p>
        </w:tc>
        <w:tc>
          <w:tcPr>
            <w:tcW w:w="2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9F08E5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2023</w:t>
            </w:r>
            <w:r w:rsidR="00E42469">
              <w:rPr>
                <w:b/>
                <w:bCs/>
                <w:sz w:val="20"/>
                <w:szCs w:val="20"/>
              </w:rPr>
              <w:t xml:space="preserve"> год, </w:t>
            </w:r>
          </w:p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1 полугодие </w:t>
            </w:r>
          </w:p>
          <w:p w:rsidR="000679B7" w:rsidRDefault="009F08E5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E4246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1 полугодие </w:t>
            </w:r>
          </w:p>
          <w:p w:rsidR="000679B7" w:rsidRDefault="009F08E5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E4246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9B7" w:rsidRDefault="00E4246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Динамика расходов (+/-)</w:t>
            </w:r>
          </w:p>
          <w:p w:rsidR="000679B7" w:rsidRDefault="000679B7">
            <w:pPr>
              <w:pStyle w:val="af3"/>
              <w:jc w:val="center"/>
            </w:pPr>
          </w:p>
        </w:tc>
      </w:tr>
      <w:tr w:rsidR="009F08E5" w:rsidTr="0051272F">
        <w:trPr>
          <w:tblHeader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8E5" w:rsidRDefault="009F08E5">
            <w:pPr>
              <w:pStyle w:val="af3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8E5" w:rsidRDefault="009F08E5">
            <w:pPr>
              <w:pStyle w:val="af3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8E5" w:rsidRDefault="009F08E5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01.01.2023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8E5" w:rsidRDefault="009F08E5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30.06.2023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8E5" w:rsidRDefault="009F08E5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9F08E5" w:rsidRDefault="009F08E5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8E5" w:rsidRDefault="009F08E5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8E5" w:rsidRDefault="009F08E5" w:rsidP="0082710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9F08E5" w:rsidRDefault="009F08E5" w:rsidP="0082710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8E5" w:rsidRDefault="009F08E5" w:rsidP="0082710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8E5" w:rsidRDefault="009F08E5" w:rsidP="0082710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9F08E5" w:rsidRDefault="009F08E5" w:rsidP="0082710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8E5" w:rsidRDefault="009F08E5" w:rsidP="0082710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91 056,05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93E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109 797,57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93E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46 342,33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F9558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42,21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40 795,50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9D3A31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+5 546,83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9D3A31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+13,60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1 978,84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2 023,86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982,55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C87E6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48,55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567,34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9D3A3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+415,21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9D3A3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+73,19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798,83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798,83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C87E6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23,66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344,90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9D3A3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-155,90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9D3A3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-45,20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</w:t>
            </w:r>
            <w:r>
              <w:rPr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55 280,62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56 858,44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25 526,09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C87E6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44,89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24 204,80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9D3A3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+1 321,29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9D3A3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+5,46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0105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46,39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9D3A3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-46,30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9D3A3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11 935,61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12 242,69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5 956,74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C87E6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48,66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5 353,23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9D3A3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+603,51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9D3A3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+11,27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9D3A3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9D3A3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20 560,48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37 373,02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142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13 687,95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C87E6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36,63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10 278,84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9D3A3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+3 409,11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9D3A31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+33,17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370,36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93E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633,19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93E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119,22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9B42E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A289C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+87,22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8A289C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3,73 раза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370,36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93E94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633,19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93E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119,22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9B42E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A289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+87,22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8A289C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3,73 раза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22 437,44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93E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48 799,23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93E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18 670,</w:t>
            </w:r>
            <w:r w:rsidR="00C76939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9B42E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8 311,81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2661E3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+10 358,68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2661E3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2,25 раза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622,11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F37F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622,73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F37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F37F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2661E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-257,20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2661E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F37F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6 553,57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F37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2 595,21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84B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39,60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2 675,68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2661E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-80,47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2661E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-3,01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14 895,33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F37F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40 446,33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F37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15 987,78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84B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39,53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5 262,93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2661E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+10 724,85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2661E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3,04 раза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F37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1 176,60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F37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84BD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2661E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-28,50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2661E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-24,57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b/>
                <w:sz w:val="20"/>
                <w:szCs w:val="20"/>
              </w:rPr>
              <w:t xml:space="preserve"> –коммунальное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32 113,53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93E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72 274,57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93E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23 146,16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F0305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7 067,50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64EE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+16 078,66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864EED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3,28 раза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30 113,90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D001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49 325,76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D001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15 052,29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3322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5 358,27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64EE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+9 694,02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864EE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2,81 раза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1 999,63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D001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22 948,81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D001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8 093,87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3322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35,27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1 709,23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64EE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+6 384,64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864EE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4,74 раза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571 322,23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93E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656 926,08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93E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291 290,52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8E0B2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266 501,92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CC294F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+24 788,60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CC294F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+9,30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236 530,60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EB2A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275 037,06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EB2A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105 672,82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7C49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99 391,54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CC294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+6 281,28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CC294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+6,32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247 172,58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EB2A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265 639,97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EB2A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126 517,14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7C49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115 781,68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CC294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+10 735,46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CC294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+9,27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54 666,67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EB2A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81 129,86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EB2A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41 369,09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7C49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32 739,65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CC294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+8 629,44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CC294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+26,36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и </w:t>
            </w:r>
            <w:r>
              <w:rPr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288,38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EB2A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988,38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EB2A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748,95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7C49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1 740,20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E11B2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-991,25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E11B2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-56,96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32 664,00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EB2A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34 130,</w:t>
            </w:r>
            <w:r w:rsidR="00DB6E2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EB2A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16 982,</w:t>
            </w:r>
            <w:r w:rsidR="002C375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7C49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16 848,85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E11B2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+133,67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E11B2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+0,79</w:t>
            </w:r>
          </w:p>
        </w:tc>
      </w:tr>
      <w:tr w:rsidR="005E37B0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8 860,75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93E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9 882,75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B93E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7 146,30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6544B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72,31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5 414,48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5E37B0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0" w:rsidRDefault="00E0642F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+1 731,82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7B0" w:rsidRPr="00823CB4" w:rsidRDefault="00E0642F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+31,98</w:t>
            </w:r>
          </w:p>
        </w:tc>
      </w:tr>
      <w:tr w:rsidR="00284063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8 860,75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Pr="00284063" w:rsidRDefault="00284063" w:rsidP="00C361A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84063">
              <w:rPr>
                <w:bCs/>
                <w:color w:val="000000"/>
                <w:sz w:val="20"/>
                <w:szCs w:val="20"/>
              </w:rPr>
              <w:t>9 882,75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Pr="00284063" w:rsidRDefault="00284063" w:rsidP="00C361A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84063">
              <w:rPr>
                <w:bCs/>
                <w:color w:val="000000"/>
                <w:sz w:val="20"/>
                <w:szCs w:val="20"/>
              </w:rPr>
              <w:t>7 146,30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6544B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5 414,48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E0642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+1 731,82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063" w:rsidRPr="00823CB4" w:rsidRDefault="00E0642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+31,98</w:t>
            </w:r>
          </w:p>
        </w:tc>
      </w:tr>
      <w:tr w:rsidR="00284063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29 380,66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37 983,04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21 495,55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7475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56,59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6 093,33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01449D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+15 402,22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063" w:rsidRPr="00823CB4" w:rsidRDefault="0001449D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3,53 раза</w:t>
            </w:r>
          </w:p>
        </w:tc>
      </w:tr>
      <w:tr w:rsidR="00284063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4 648,55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9450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4 648,55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9450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2 195,96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9450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1 458,86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01449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+737,10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063" w:rsidRPr="00823CB4" w:rsidRDefault="0001449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+50,53</w:t>
            </w:r>
          </w:p>
        </w:tc>
      </w:tr>
      <w:tr w:rsidR="00284063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683,52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9450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6 252,92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9450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5 698,03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9450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91,13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18558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+5 698,03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063" w:rsidRPr="00823CB4" w:rsidRDefault="0018558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4063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24 048,59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9450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26 581,57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9450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13 101,56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9450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4 134,47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18558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+8 867,09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063" w:rsidRPr="00823CB4" w:rsidRDefault="0018558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3,17 раза</w:t>
            </w:r>
          </w:p>
        </w:tc>
      </w:tr>
      <w:tr w:rsidR="00284063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9450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9450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9450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18558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063" w:rsidRPr="00823CB4" w:rsidRDefault="00185588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84063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13 464,52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16 041,49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7 765,93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9450F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48,41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804,72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284063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063" w:rsidRDefault="001608CF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+6 961,21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063" w:rsidRPr="00823CB4" w:rsidRDefault="001608CF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9,65 раз</w:t>
            </w:r>
          </w:p>
        </w:tc>
      </w:tr>
      <w:tr w:rsidR="001608CF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13 464,52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14 523,87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7 765,93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804,72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Pr="001608CF" w:rsidRDefault="001608CF" w:rsidP="00C361AD">
            <w:pPr>
              <w:pStyle w:val="af3"/>
              <w:snapToGrid w:val="0"/>
              <w:jc w:val="center"/>
              <w:rPr>
                <w:bCs/>
                <w:sz w:val="20"/>
                <w:szCs w:val="20"/>
              </w:rPr>
            </w:pPr>
            <w:r w:rsidRPr="001608CF">
              <w:rPr>
                <w:bCs/>
                <w:sz w:val="20"/>
                <w:szCs w:val="20"/>
              </w:rPr>
              <w:t>+6 961,21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8CF" w:rsidRPr="001608CF" w:rsidRDefault="001608CF" w:rsidP="00C361AD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1608CF">
              <w:rPr>
                <w:sz w:val="20"/>
                <w:szCs w:val="20"/>
              </w:rPr>
              <w:t>в 9,65 раз</w:t>
            </w:r>
          </w:p>
        </w:tc>
      </w:tr>
      <w:tr w:rsidR="001608CF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 w:rsidP="0082710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1 517,62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 w:rsidP="008271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8CF" w:rsidRPr="00823CB4" w:rsidRDefault="001608C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8CF" w:rsidTr="0051272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 w:rsidP="0082710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769 005,54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952 337,92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415 976,50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335 021,26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 w:rsidP="008271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8CF" w:rsidRDefault="001608CF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+80 955,24</w:t>
            </w: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8CF" w:rsidRPr="00823CB4" w:rsidRDefault="001608CF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+24,16</w:t>
            </w:r>
          </w:p>
        </w:tc>
      </w:tr>
    </w:tbl>
    <w:p w:rsidR="000679B7" w:rsidRDefault="000679B7">
      <w:pPr>
        <w:ind w:firstLine="540"/>
        <w:jc w:val="right"/>
        <w:rPr>
          <w:sz w:val="28"/>
          <w:szCs w:val="28"/>
        </w:rPr>
      </w:pPr>
    </w:p>
    <w:p w:rsidR="000679B7" w:rsidRDefault="00E424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0100 «Общегосударственные вопросы»,</w:t>
      </w:r>
      <w:r>
        <w:rPr>
          <w:sz w:val="26"/>
          <w:szCs w:val="26"/>
        </w:rPr>
        <w:t xml:space="preserve"> согласно данным отче</w:t>
      </w:r>
      <w:r w:rsidR="00153B1C">
        <w:rPr>
          <w:sz w:val="26"/>
          <w:szCs w:val="26"/>
        </w:rPr>
        <w:t>та, расходы составили 46 342,33 тыс. руб. (42,21</w:t>
      </w:r>
      <w:r w:rsidR="00781630">
        <w:rPr>
          <w:sz w:val="26"/>
          <w:szCs w:val="26"/>
        </w:rPr>
        <w:t>% от уточненного плана). О</w:t>
      </w:r>
      <w:r>
        <w:rPr>
          <w:sz w:val="26"/>
          <w:szCs w:val="26"/>
        </w:rPr>
        <w:t>тносит</w:t>
      </w:r>
      <w:r w:rsidR="00336958">
        <w:rPr>
          <w:sz w:val="26"/>
          <w:szCs w:val="26"/>
        </w:rPr>
        <w:t>ельно аналогичног</w:t>
      </w:r>
      <w:r w:rsidR="00153B1C">
        <w:rPr>
          <w:sz w:val="26"/>
          <w:szCs w:val="26"/>
        </w:rPr>
        <w:t>о периода  2022</w:t>
      </w:r>
      <w:r>
        <w:rPr>
          <w:sz w:val="26"/>
          <w:szCs w:val="26"/>
        </w:rPr>
        <w:t xml:space="preserve"> год</w:t>
      </w:r>
      <w:r w:rsidR="00153B1C">
        <w:rPr>
          <w:sz w:val="26"/>
          <w:szCs w:val="26"/>
        </w:rPr>
        <w:t>а  расходы  увеличились на 5 546,83 тыс. руб. или на 13,60%, в том числе: расходы увеличились</w:t>
      </w:r>
      <w:r>
        <w:rPr>
          <w:sz w:val="26"/>
          <w:szCs w:val="26"/>
        </w:rPr>
        <w:t xml:space="preserve"> по подразделу 0102 «Функционирование высшего должностного лица муниц</w:t>
      </w:r>
      <w:r w:rsidR="00153B1C">
        <w:rPr>
          <w:sz w:val="26"/>
          <w:szCs w:val="26"/>
        </w:rPr>
        <w:t>ипального образования» на 415,21 тыс. руб. или на 73,19</w:t>
      </w:r>
      <w:r>
        <w:rPr>
          <w:sz w:val="26"/>
          <w:szCs w:val="26"/>
        </w:rPr>
        <w:t>%, по подразделу 0103 «Функционирование представительных органов муни</w:t>
      </w:r>
      <w:r w:rsidR="00153B1C">
        <w:rPr>
          <w:sz w:val="26"/>
          <w:szCs w:val="26"/>
        </w:rPr>
        <w:t>ципальных образований» расходы уменьшились на 155,90 тыс. руб. или на 45,20</w:t>
      </w:r>
      <w:r>
        <w:rPr>
          <w:sz w:val="26"/>
          <w:szCs w:val="26"/>
        </w:rPr>
        <w:t>%, по подразделу 0104 «Функционирование местных администраций»</w:t>
      </w:r>
      <w:r w:rsidR="00153B1C">
        <w:rPr>
          <w:sz w:val="26"/>
          <w:szCs w:val="26"/>
        </w:rPr>
        <w:t xml:space="preserve"> расходы увеличились на 1 321,29 тыс. руб. или на 5,46</w:t>
      </w:r>
      <w:r>
        <w:rPr>
          <w:sz w:val="26"/>
          <w:szCs w:val="26"/>
        </w:rPr>
        <w:t>%, по подразделу 0105</w:t>
      </w:r>
      <w:r w:rsidR="00153B1C">
        <w:rPr>
          <w:sz w:val="26"/>
          <w:szCs w:val="26"/>
        </w:rPr>
        <w:t xml:space="preserve"> «Судебная система» расходы уменьшились на 46,30</w:t>
      </w:r>
      <w:r>
        <w:rPr>
          <w:sz w:val="26"/>
          <w:szCs w:val="26"/>
        </w:rPr>
        <w:t xml:space="preserve"> тыс.</w:t>
      </w:r>
      <w:r w:rsidR="00153B1C">
        <w:rPr>
          <w:sz w:val="26"/>
          <w:szCs w:val="26"/>
        </w:rPr>
        <w:t xml:space="preserve"> руб. или на 100,00%</w:t>
      </w:r>
      <w:r>
        <w:rPr>
          <w:sz w:val="26"/>
          <w:szCs w:val="26"/>
        </w:rPr>
        <w:t>, по подразделу 0106 «Обеспечение деятельности финансовых органов и органов финансового (финансово-бюд</w:t>
      </w:r>
      <w:r w:rsidR="00336958">
        <w:rPr>
          <w:sz w:val="26"/>
          <w:szCs w:val="26"/>
        </w:rPr>
        <w:t>жетного) над</w:t>
      </w:r>
      <w:r w:rsidR="00153B1C">
        <w:rPr>
          <w:sz w:val="26"/>
          <w:szCs w:val="26"/>
        </w:rPr>
        <w:t>зора» расходы увеличились на 603,51 тыс. руб. или на 11,27</w:t>
      </w:r>
      <w:r>
        <w:rPr>
          <w:sz w:val="26"/>
          <w:szCs w:val="26"/>
        </w:rPr>
        <w:t>%, по подразделу 0113 «Другие общегосударственные вопросы» расходы у</w:t>
      </w:r>
      <w:r w:rsidR="00153B1C">
        <w:rPr>
          <w:sz w:val="26"/>
          <w:szCs w:val="26"/>
        </w:rPr>
        <w:t>величились на 3 409,11 тыс. руб. или на 33,17</w:t>
      </w:r>
      <w:r>
        <w:rPr>
          <w:sz w:val="26"/>
          <w:szCs w:val="26"/>
        </w:rPr>
        <w:t xml:space="preserve">%. </w:t>
      </w:r>
    </w:p>
    <w:p w:rsidR="0016565E" w:rsidRDefault="00E424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данному разделу план, по сравнению с перв</w:t>
      </w:r>
      <w:r w:rsidR="00153B1C">
        <w:rPr>
          <w:sz w:val="26"/>
          <w:szCs w:val="26"/>
        </w:rPr>
        <w:t>оначальным, увеличен на 18 741,52 тыс. руб. или на 20,58</w:t>
      </w:r>
      <w:r>
        <w:rPr>
          <w:sz w:val="26"/>
          <w:szCs w:val="26"/>
        </w:rPr>
        <w:t>%.</w:t>
      </w:r>
    </w:p>
    <w:p w:rsidR="00990213" w:rsidRDefault="00E424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 разделу </w:t>
      </w:r>
      <w:r>
        <w:rPr>
          <w:b/>
          <w:sz w:val="26"/>
          <w:szCs w:val="26"/>
        </w:rPr>
        <w:t>0300 «Национальная безопасность и правоохранительная деятельность»</w:t>
      </w:r>
      <w:r>
        <w:rPr>
          <w:sz w:val="26"/>
          <w:szCs w:val="26"/>
        </w:rPr>
        <w:t xml:space="preserve">, в том числе по подразделу 0309 «Защита населения и территории от чрезвычайных ситуаций природного и техногенного характера, гражданская оборона», </w:t>
      </w:r>
      <w:r>
        <w:rPr>
          <w:sz w:val="26"/>
          <w:szCs w:val="26"/>
        </w:rPr>
        <w:lastRenderedPageBreak/>
        <w:t>согласно да</w:t>
      </w:r>
      <w:r w:rsidR="00990213">
        <w:rPr>
          <w:sz w:val="26"/>
          <w:szCs w:val="26"/>
        </w:rPr>
        <w:t>нным отчета, за</w:t>
      </w:r>
      <w:r w:rsidR="00652763">
        <w:rPr>
          <w:sz w:val="26"/>
          <w:szCs w:val="26"/>
        </w:rPr>
        <w:t xml:space="preserve"> 1 полугодие 2023</w:t>
      </w:r>
      <w:r>
        <w:rPr>
          <w:sz w:val="26"/>
          <w:szCs w:val="26"/>
        </w:rPr>
        <w:t xml:space="preserve"> года пр</w:t>
      </w:r>
      <w:r w:rsidR="00652763">
        <w:rPr>
          <w:sz w:val="26"/>
          <w:szCs w:val="26"/>
        </w:rPr>
        <w:t>оизведены расходы в сумме 119,22 тыс. руб. или 18,83</w:t>
      </w:r>
      <w:r w:rsidR="00781630">
        <w:rPr>
          <w:sz w:val="26"/>
          <w:szCs w:val="26"/>
        </w:rPr>
        <w:t>% от плана. О</w:t>
      </w:r>
      <w:r>
        <w:rPr>
          <w:sz w:val="26"/>
          <w:szCs w:val="26"/>
        </w:rPr>
        <w:t>тносительно аналогичного периода прошлого го</w:t>
      </w:r>
      <w:r w:rsidR="00652763">
        <w:rPr>
          <w:sz w:val="26"/>
          <w:szCs w:val="26"/>
        </w:rPr>
        <w:t>да расходы увеличились на 87,22 тыс. руб. или в 3,73 раза</w:t>
      </w:r>
      <w:r>
        <w:rPr>
          <w:sz w:val="26"/>
          <w:szCs w:val="26"/>
        </w:rPr>
        <w:t>. По данному разделу план,</w:t>
      </w:r>
      <w:r w:rsidR="00990213">
        <w:rPr>
          <w:sz w:val="26"/>
          <w:szCs w:val="26"/>
        </w:rPr>
        <w:t xml:space="preserve"> по сравне</w:t>
      </w:r>
      <w:r w:rsidR="00652763">
        <w:rPr>
          <w:sz w:val="26"/>
          <w:szCs w:val="26"/>
        </w:rPr>
        <w:t>нию с первоначальным, увеличен на 262,83 тыс. руб. или на 70,97%</w:t>
      </w:r>
      <w:r w:rsidR="00990213">
        <w:rPr>
          <w:sz w:val="26"/>
          <w:szCs w:val="26"/>
        </w:rPr>
        <w:t>.</w:t>
      </w:r>
    </w:p>
    <w:p w:rsidR="000679B7" w:rsidRDefault="00E42469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0400 «Национальная экономика»,</w:t>
      </w:r>
      <w:r>
        <w:rPr>
          <w:sz w:val="26"/>
          <w:szCs w:val="26"/>
        </w:rPr>
        <w:t xml:space="preserve"> согласно данным отчета, расх</w:t>
      </w:r>
      <w:r w:rsidR="00652763">
        <w:rPr>
          <w:sz w:val="26"/>
          <w:szCs w:val="26"/>
        </w:rPr>
        <w:t>оды составили 18 670,49 тыс. руб. (38,26</w:t>
      </w:r>
      <w:r w:rsidR="00781630">
        <w:rPr>
          <w:sz w:val="26"/>
          <w:szCs w:val="26"/>
        </w:rPr>
        <w:t>% от уточненного плана). О</w:t>
      </w:r>
      <w:r>
        <w:rPr>
          <w:sz w:val="26"/>
          <w:szCs w:val="26"/>
        </w:rPr>
        <w:t>тноси</w:t>
      </w:r>
      <w:r w:rsidR="00990213">
        <w:rPr>
          <w:sz w:val="26"/>
          <w:szCs w:val="26"/>
        </w:rPr>
        <w:t xml:space="preserve">тельно </w:t>
      </w:r>
      <w:r w:rsidR="00652763">
        <w:rPr>
          <w:sz w:val="26"/>
          <w:szCs w:val="26"/>
        </w:rPr>
        <w:t>аналогичного периода 2022</w:t>
      </w:r>
      <w:r>
        <w:rPr>
          <w:sz w:val="26"/>
          <w:szCs w:val="26"/>
        </w:rPr>
        <w:t xml:space="preserve"> года</w:t>
      </w:r>
      <w:r w:rsidR="00652763">
        <w:rPr>
          <w:sz w:val="26"/>
          <w:szCs w:val="26"/>
        </w:rPr>
        <w:t xml:space="preserve"> расходы увеличились на 10 358,68 тыс. руб. или в 2,25 раза</w:t>
      </w:r>
      <w:r>
        <w:rPr>
          <w:sz w:val="26"/>
          <w:szCs w:val="26"/>
        </w:rPr>
        <w:t>. По данному разделу план, по сравнению с перв</w:t>
      </w:r>
      <w:r w:rsidR="00652763">
        <w:rPr>
          <w:sz w:val="26"/>
          <w:szCs w:val="26"/>
        </w:rPr>
        <w:t>оначальным, увеличен на 26 361,79 тыс. руб. или в 2,17 раза</w:t>
      </w:r>
      <w:r>
        <w:rPr>
          <w:sz w:val="26"/>
          <w:szCs w:val="26"/>
        </w:rPr>
        <w:t>.</w:t>
      </w:r>
    </w:p>
    <w:p w:rsidR="000679B7" w:rsidRDefault="00E42469">
      <w:pPr>
        <w:ind w:firstLine="709"/>
        <w:jc w:val="both"/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0500 «Жилищно-коммунальное хозяйство»,</w:t>
      </w:r>
      <w:r>
        <w:rPr>
          <w:sz w:val="26"/>
          <w:szCs w:val="26"/>
        </w:rPr>
        <w:t xml:space="preserve"> согласно данным от</w:t>
      </w:r>
      <w:r w:rsidR="00652763">
        <w:rPr>
          <w:sz w:val="26"/>
          <w:szCs w:val="26"/>
        </w:rPr>
        <w:t>чета, расходы составили 23 146,16 тыс. руб. (32,03</w:t>
      </w:r>
      <w:r w:rsidR="00781630">
        <w:rPr>
          <w:sz w:val="26"/>
          <w:szCs w:val="26"/>
        </w:rPr>
        <w:t>% от уточненного плана). О</w:t>
      </w:r>
      <w:r>
        <w:rPr>
          <w:sz w:val="26"/>
          <w:szCs w:val="26"/>
        </w:rPr>
        <w:t>тноси</w:t>
      </w:r>
      <w:r w:rsidR="00990213">
        <w:rPr>
          <w:sz w:val="26"/>
          <w:szCs w:val="26"/>
        </w:rPr>
        <w:t>тельно аналогичного периода 2</w:t>
      </w:r>
      <w:r w:rsidR="00652763">
        <w:rPr>
          <w:sz w:val="26"/>
          <w:szCs w:val="26"/>
        </w:rPr>
        <w:t>022</w:t>
      </w:r>
      <w:r>
        <w:rPr>
          <w:sz w:val="26"/>
          <w:szCs w:val="26"/>
        </w:rPr>
        <w:t xml:space="preserve"> года </w:t>
      </w:r>
      <w:r w:rsidR="00652763">
        <w:rPr>
          <w:sz w:val="26"/>
          <w:szCs w:val="26"/>
        </w:rPr>
        <w:t xml:space="preserve"> расходы увеличились на 16 078,66 тыс. руб. или в 3,28 раза</w:t>
      </w:r>
      <w:r>
        <w:rPr>
          <w:sz w:val="26"/>
          <w:szCs w:val="26"/>
        </w:rPr>
        <w:t xml:space="preserve">. По данному разделу план, </w:t>
      </w:r>
      <w:r w:rsidR="00652763">
        <w:rPr>
          <w:sz w:val="26"/>
          <w:szCs w:val="26"/>
        </w:rPr>
        <w:t>по сравнению с первоначальным, увеличен на 40 161,04 тыс. руб. или в 2,25 раза</w:t>
      </w:r>
      <w:r>
        <w:rPr>
          <w:sz w:val="26"/>
          <w:szCs w:val="26"/>
        </w:rPr>
        <w:t>.</w:t>
      </w:r>
    </w:p>
    <w:p w:rsidR="000679B7" w:rsidRDefault="00E42469">
      <w:pPr>
        <w:ind w:firstLine="709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0700 «Образование»,</w:t>
      </w:r>
      <w:r>
        <w:rPr>
          <w:sz w:val="26"/>
          <w:szCs w:val="26"/>
        </w:rPr>
        <w:t xml:space="preserve"> согласно данным отч</w:t>
      </w:r>
      <w:r w:rsidR="00C361AD">
        <w:rPr>
          <w:sz w:val="26"/>
          <w:szCs w:val="26"/>
        </w:rPr>
        <w:t>ета, расходы составили 291 290,52</w:t>
      </w:r>
      <w:r w:rsidR="00647C18">
        <w:rPr>
          <w:sz w:val="26"/>
          <w:szCs w:val="26"/>
        </w:rPr>
        <w:t xml:space="preserve"> тыс. </w:t>
      </w:r>
      <w:r w:rsidR="00C361AD">
        <w:rPr>
          <w:sz w:val="26"/>
          <w:szCs w:val="26"/>
        </w:rPr>
        <w:t>руб. (44,34% от уточненного плана). О</w:t>
      </w:r>
      <w:r>
        <w:rPr>
          <w:sz w:val="26"/>
          <w:szCs w:val="26"/>
        </w:rPr>
        <w:t>тнос</w:t>
      </w:r>
      <w:r w:rsidR="00C361AD">
        <w:rPr>
          <w:sz w:val="26"/>
          <w:szCs w:val="26"/>
        </w:rPr>
        <w:t>ительно аналогичного периода 2022</w:t>
      </w:r>
      <w:r>
        <w:rPr>
          <w:sz w:val="26"/>
          <w:szCs w:val="26"/>
        </w:rPr>
        <w:t xml:space="preserve"> года  </w:t>
      </w:r>
      <w:r w:rsidR="00C361AD">
        <w:rPr>
          <w:sz w:val="26"/>
          <w:szCs w:val="26"/>
        </w:rPr>
        <w:t>расходы увеличились на 24 788,60 тыс. руб. или на 9,30</w:t>
      </w:r>
      <w:r>
        <w:rPr>
          <w:sz w:val="26"/>
          <w:szCs w:val="26"/>
        </w:rPr>
        <w:t>%. По данному разделу план, по сравнению с перво</w:t>
      </w:r>
      <w:r w:rsidR="00C361AD">
        <w:rPr>
          <w:sz w:val="26"/>
          <w:szCs w:val="26"/>
        </w:rPr>
        <w:t>начальным, увеличен на 85 603,85</w:t>
      </w:r>
      <w:r w:rsidR="00781630">
        <w:rPr>
          <w:sz w:val="26"/>
          <w:szCs w:val="26"/>
        </w:rPr>
        <w:t xml:space="preserve"> тыс. руб. или на 14,98</w:t>
      </w:r>
      <w:r>
        <w:rPr>
          <w:sz w:val="26"/>
          <w:szCs w:val="26"/>
        </w:rPr>
        <w:t xml:space="preserve">%. </w:t>
      </w:r>
    </w:p>
    <w:p w:rsidR="000679B7" w:rsidRDefault="00E42469">
      <w:pPr>
        <w:ind w:firstLine="709"/>
        <w:jc w:val="both"/>
      </w:pPr>
      <w:r>
        <w:rPr>
          <w:sz w:val="26"/>
          <w:szCs w:val="26"/>
        </w:rPr>
        <w:t>По разделу</w:t>
      </w:r>
      <w:r>
        <w:rPr>
          <w:b/>
          <w:sz w:val="26"/>
          <w:szCs w:val="26"/>
        </w:rPr>
        <w:t xml:space="preserve"> 0800 «Культура, кинематография»,</w:t>
      </w:r>
      <w:r>
        <w:rPr>
          <w:sz w:val="26"/>
          <w:szCs w:val="26"/>
        </w:rPr>
        <w:t xml:space="preserve"> согласно дан</w:t>
      </w:r>
      <w:r w:rsidR="0034375B">
        <w:rPr>
          <w:sz w:val="26"/>
          <w:szCs w:val="26"/>
        </w:rPr>
        <w:t>ным отчета, расходы составили 7 146,30 тыс. руб. (72,31</w:t>
      </w:r>
      <w:r>
        <w:rPr>
          <w:sz w:val="26"/>
          <w:szCs w:val="26"/>
        </w:rPr>
        <w:t>% от уточненного плана)</w:t>
      </w:r>
      <w:r w:rsidR="0034375B">
        <w:rPr>
          <w:sz w:val="26"/>
          <w:szCs w:val="26"/>
        </w:rPr>
        <w:t>. О</w:t>
      </w:r>
      <w:r>
        <w:rPr>
          <w:sz w:val="26"/>
          <w:szCs w:val="26"/>
        </w:rPr>
        <w:t>тноси</w:t>
      </w:r>
      <w:r w:rsidR="0034375B">
        <w:rPr>
          <w:sz w:val="26"/>
          <w:szCs w:val="26"/>
        </w:rPr>
        <w:t>тельно аналогичного периода 2022 года расходы увеличились на 1 731,82 тыс. руб. или на 31,98</w:t>
      </w:r>
      <w:r>
        <w:rPr>
          <w:sz w:val="26"/>
          <w:szCs w:val="26"/>
        </w:rPr>
        <w:t>%. По данному разделу план, по сравнению с пер</w:t>
      </w:r>
      <w:r w:rsidR="0034375B">
        <w:rPr>
          <w:sz w:val="26"/>
          <w:szCs w:val="26"/>
        </w:rPr>
        <w:t>воначальным, увеличен на 1022,00 тыс. руб. или на 11,53</w:t>
      </w:r>
      <w:r>
        <w:rPr>
          <w:sz w:val="26"/>
          <w:szCs w:val="26"/>
        </w:rPr>
        <w:t xml:space="preserve">%. </w:t>
      </w:r>
    </w:p>
    <w:p w:rsidR="000679B7" w:rsidRDefault="00E42469">
      <w:pPr>
        <w:ind w:firstLine="709"/>
        <w:jc w:val="both"/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1000 «Социальная политика»,</w:t>
      </w:r>
      <w:r>
        <w:rPr>
          <w:sz w:val="26"/>
          <w:szCs w:val="26"/>
        </w:rPr>
        <w:t xml:space="preserve"> согласно данным отч</w:t>
      </w:r>
      <w:r w:rsidR="0077647C">
        <w:rPr>
          <w:sz w:val="26"/>
          <w:szCs w:val="26"/>
        </w:rPr>
        <w:t>ета, расходы составили 21 495,55 тыс. руб. (56,59% от уточненного плана). О</w:t>
      </w:r>
      <w:r>
        <w:rPr>
          <w:sz w:val="26"/>
          <w:szCs w:val="26"/>
        </w:rPr>
        <w:t>тноси</w:t>
      </w:r>
      <w:r w:rsidR="0077647C">
        <w:rPr>
          <w:sz w:val="26"/>
          <w:szCs w:val="26"/>
        </w:rPr>
        <w:t>тельно аналогичного периода 2022</w:t>
      </w:r>
      <w:r>
        <w:rPr>
          <w:sz w:val="26"/>
          <w:szCs w:val="26"/>
        </w:rPr>
        <w:t xml:space="preserve"> года  </w:t>
      </w:r>
      <w:r w:rsidR="0077647C">
        <w:rPr>
          <w:sz w:val="26"/>
          <w:szCs w:val="26"/>
        </w:rPr>
        <w:t>расходы увеличились на 15 402,22 тыс. руб. или в 3,53 раза</w:t>
      </w:r>
      <w:r>
        <w:rPr>
          <w:sz w:val="26"/>
          <w:szCs w:val="26"/>
        </w:rPr>
        <w:t>. По данному разделу план</w:t>
      </w:r>
      <w:r w:rsidR="00647C18">
        <w:rPr>
          <w:sz w:val="26"/>
          <w:szCs w:val="26"/>
        </w:rPr>
        <w:t>, по сравнени</w:t>
      </w:r>
      <w:r w:rsidR="0077647C">
        <w:rPr>
          <w:sz w:val="26"/>
          <w:szCs w:val="26"/>
        </w:rPr>
        <w:t>ю с первоначальным, увеличен на 8 602,38 тыс. руб. или на 29,28%</w:t>
      </w:r>
      <w:r w:rsidR="00647C18">
        <w:rPr>
          <w:sz w:val="26"/>
          <w:szCs w:val="26"/>
        </w:rPr>
        <w:t>.</w:t>
      </w:r>
    </w:p>
    <w:p w:rsidR="000679B7" w:rsidRDefault="00E424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1100 «Физическая культура и спорт»,</w:t>
      </w:r>
      <w:r>
        <w:rPr>
          <w:sz w:val="26"/>
          <w:szCs w:val="26"/>
        </w:rPr>
        <w:t xml:space="preserve"> согласно данным </w:t>
      </w:r>
      <w:r w:rsidR="0077647C">
        <w:rPr>
          <w:sz w:val="26"/>
          <w:szCs w:val="26"/>
        </w:rPr>
        <w:t xml:space="preserve">отчета, расходы составили 7 765,93 </w:t>
      </w:r>
      <w:r>
        <w:rPr>
          <w:sz w:val="26"/>
          <w:szCs w:val="26"/>
        </w:rPr>
        <w:t>тыс. ру</w:t>
      </w:r>
      <w:r w:rsidR="00747942">
        <w:rPr>
          <w:sz w:val="26"/>
          <w:szCs w:val="26"/>
        </w:rPr>
        <w:t>б. (48,41</w:t>
      </w:r>
      <w:r w:rsidR="0077647C">
        <w:rPr>
          <w:sz w:val="26"/>
          <w:szCs w:val="26"/>
        </w:rPr>
        <w:t>% от уточненного плана). О</w:t>
      </w:r>
      <w:r>
        <w:rPr>
          <w:sz w:val="26"/>
          <w:szCs w:val="26"/>
        </w:rPr>
        <w:t>тноси</w:t>
      </w:r>
      <w:r w:rsidR="00747942">
        <w:rPr>
          <w:sz w:val="26"/>
          <w:szCs w:val="26"/>
        </w:rPr>
        <w:t>тельно аналогичного периода 2022</w:t>
      </w:r>
      <w:r>
        <w:rPr>
          <w:sz w:val="26"/>
          <w:szCs w:val="26"/>
        </w:rPr>
        <w:t xml:space="preserve"> года  расходы </w:t>
      </w:r>
      <w:r w:rsidR="00747942">
        <w:rPr>
          <w:sz w:val="26"/>
          <w:szCs w:val="26"/>
        </w:rPr>
        <w:t>увеличились на 6 961,21 тыс. руб. или в 9,65 раз</w:t>
      </w:r>
      <w:r>
        <w:rPr>
          <w:sz w:val="26"/>
          <w:szCs w:val="26"/>
        </w:rPr>
        <w:t>. По данному разделу план, по сравнени</w:t>
      </w:r>
      <w:r w:rsidR="00747942">
        <w:rPr>
          <w:sz w:val="26"/>
          <w:szCs w:val="26"/>
        </w:rPr>
        <w:t>ю с первоначальным, увеличен на 2 576,97 тыс. руб. или на 19,14%</w:t>
      </w:r>
      <w:r>
        <w:rPr>
          <w:sz w:val="26"/>
          <w:szCs w:val="26"/>
        </w:rPr>
        <w:t xml:space="preserve">. </w:t>
      </w:r>
    </w:p>
    <w:p w:rsidR="000679B7" w:rsidRDefault="000679B7">
      <w:pPr>
        <w:ind w:right="-2"/>
        <w:jc w:val="center"/>
        <w:rPr>
          <w:sz w:val="26"/>
          <w:szCs w:val="26"/>
        </w:rPr>
      </w:pPr>
    </w:p>
    <w:p w:rsidR="000679B7" w:rsidRDefault="00E42469">
      <w:pPr>
        <w:ind w:right="-2"/>
        <w:jc w:val="center"/>
        <w:rPr>
          <w:b/>
          <w:sz w:val="26"/>
          <w:szCs w:val="26"/>
        </w:rPr>
      </w:pPr>
      <w:r w:rsidRPr="00AC606D">
        <w:rPr>
          <w:b/>
          <w:sz w:val="26"/>
          <w:szCs w:val="26"/>
        </w:rPr>
        <w:t>4.2. Исполнение бюджета</w:t>
      </w:r>
      <w:r w:rsidR="00882366">
        <w:rPr>
          <w:b/>
          <w:sz w:val="26"/>
          <w:szCs w:val="26"/>
        </w:rPr>
        <w:t xml:space="preserve"> Фурмановского муниципального района</w:t>
      </w:r>
      <w:r w:rsidRPr="00AC606D">
        <w:rPr>
          <w:b/>
          <w:sz w:val="26"/>
          <w:szCs w:val="26"/>
        </w:rPr>
        <w:t xml:space="preserve"> по</w:t>
      </w:r>
      <w:r w:rsidR="00882366">
        <w:rPr>
          <w:b/>
          <w:sz w:val="26"/>
          <w:szCs w:val="26"/>
        </w:rPr>
        <w:t xml:space="preserve"> </w:t>
      </w:r>
      <w:r w:rsidRPr="00AC606D">
        <w:rPr>
          <w:b/>
          <w:sz w:val="26"/>
          <w:szCs w:val="26"/>
        </w:rPr>
        <w:t>муниципальным программам</w:t>
      </w:r>
    </w:p>
    <w:p w:rsidR="000679B7" w:rsidRDefault="000679B7">
      <w:pPr>
        <w:ind w:left="-108" w:right="-108" w:firstLine="108"/>
        <w:jc w:val="center"/>
        <w:rPr>
          <w:b/>
          <w:sz w:val="26"/>
          <w:szCs w:val="26"/>
        </w:rPr>
      </w:pPr>
    </w:p>
    <w:p w:rsidR="000679B7" w:rsidRDefault="00E42469" w:rsidP="00D8660B">
      <w:pPr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Расходы бюджета Фурмановского муниципал</w:t>
      </w:r>
      <w:r w:rsidR="00AC606D">
        <w:rPr>
          <w:sz w:val="26"/>
          <w:szCs w:val="26"/>
        </w:rPr>
        <w:t>ь</w:t>
      </w:r>
      <w:r w:rsidR="00882366">
        <w:rPr>
          <w:sz w:val="26"/>
          <w:szCs w:val="26"/>
        </w:rPr>
        <w:t>ного района за 1 полугодие 2023</w:t>
      </w:r>
      <w:r>
        <w:rPr>
          <w:sz w:val="26"/>
          <w:szCs w:val="26"/>
        </w:rPr>
        <w:t xml:space="preserve"> года, осуществленные в рамках реализации муниципальных программ, составили </w:t>
      </w:r>
      <w:r w:rsidR="0022075D">
        <w:rPr>
          <w:sz w:val="26"/>
          <w:szCs w:val="26"/>
        </w:rPr>
        <w:t>94,81</w:t>
      </w:r>
      <w:r>
        <w:rPr>
          <w:sz w:val="26"/>
          <w:szCs w:val="26"/>
        </w:rPr>
        <w:t>% от общего объема расходов.</w:t>
      </w:r>
    </w:p>
    <w:p w:rsidR="000679B7" w:rsidRDefault="00882366">
      <w:pPr>
        <w:widowControl w:val="0"/>
        <w:ind w:firstLine="709"/>
        <w:jc w:val="both"/>
        <w:rPr>
          <w:i/>
          <w:iCs/>
          <w:color w:val="000000"/>
        </w:rPr>
      </w:pPr>
      <w:r>
        <w:rPr>
          <w:sz w:val="26"/>
          <w:szCs w:val="26"/>
        </w:rPr>
        <w:t>Всего в 2023</w:t>
      </w:r>
      <w:r w:rsidR="00E42469" w:rsidRPr="00E93488">
        <w:rPr>
          <w:sz w:val="26"/>
          <w:szCs w:val="26"/>
        </w:rPr>
        <w:t xml:space="preserve"> году,</w:t>
      </w:r>
      <w:r w:rsidR="0022075D">
        <w:rPr>
          <w:sz w:val="26"/>
          <w:szCs w:val="26"/>
        </w:rPr>
        <w:t xml:space="preserve"> на текущий момент, действуют 16</w:t>
      </w:r>
      <w:r w:rsidR="00706761">
        <w:rPr>
          <w:sz w:val="26"/>
          <w:szCs w:val="26"/>
        </w:rPr>
        <w:t xml:space="preserve"> муниципальных программ</w:t>
      </w:r>
      <w:r w:rsidR="00E42469" w:rsidRPr="00E93488">
        <w:rPr>
          <w:sz w:val="26"/>
          <w:szCs w:val="26"/>
        </w:rPr>
        <w:t xml:space="preserve"> на реализацию которых в бюджете Фурмановского муниципального района запланировано </w:t>
      </w:r>
      <w:r w:rsidR="0022075D">
        <w:rPr>
          <w:sz w:val="26"/>
          <w:szCs w:val="26"/>
        </w:rPr>
        <w:t>886 428,15</w:t>
      </w:r>
      <w:r>
        <w:rPr>
          <w:sz w:val="26"/>
          <w:szCs w:val="26"/>
        </w:rPr>
        <w:t xml:space="preserve"> тыс. руб. За 1 полугодие 2023</w:t>
      </w:r>
      <w:r w:rsidR="00E42469" w:rsidRPr="00E93488">
        <w:rPr>
          <w:sz w:val="26"/>
          <w:szCs w:val="26"/>
        </w:rPr>
        <w:t xml:space="preserve"> года исполнение расходов бюджета по муниципальным программам составило </w:t>
      </w:r>
      <w:r w:rsidR="0022075D">
        <w:rPr>
          <w:sz w:val="26"/>
          <w:szCs w:val="26"/>
        </w:rPr>
        <w:t>394 388</w:t>
      </w:r>
      <w:r w:rsidR="00484CAC">
        <w:rPr>
          <w:sz w:val="26"/>
          <w:szCs w:val="26"/>
        </w:rPr>
        <w:t>,</w:t>
      </w:r>
      <w:r w:rsidR="0022075D">
        <w:rPr>
          <w:sz w:val="26"/>
          <w:szCs w:val="26"/>
        </w:rPr>
        <w:t>69</w:t>
      </w:r>
      <w:r w:rsidR="0022075D">
        <w:rPr>
          <w:color w:val="000000"/>
          <w:sz w:val="26"/>
          <w:szCs w:val="26"/>
        </w:rPr>
        <w:t xml:space="preserve"> тыс. руб. или 44</w:t>
      </w:r>
      <w:r w:rsidR="00484CAC">
        <w:rPr>
          <w:color w:val="000000"/>
          <w:sz w:val="26"/>
          <w:szCs w:val="26"/>
        </w:rPr>
        <w:t>,</w:t>
      </w:r>
      <w:r w:rsidR="0022075D">
        <w:rPr>
          <w:color w:val="000000"/>
          <w:sz w:val="26"/>
          <w:szCs w:val="26"/>
        </w:rPr>
        <w:t>49</w:t>
      </w:r>
      <w:r w:rsidR="00E42469" w:rsidRPr="00484CAC">
        <w:rPr>
          <w:sz w:val="26"/>
          <w:szCs w:val="26"/>
        </w:rPr>
        <w:t>% к уточненному плану.</w:t>
      </w:r>
    </w:p>
    <w:p w:rsidR="000679B7" w:rsidRDefault="000679B7">
      <w:pPr>
        <w:widowControl w:val="0"/>
        <w:ind w:firstLine="540"/>
        <w:jc w:val="right"/>
        <w:rPr>
          <w:i/>
          <w:iCs/>
          <w:color w:val="000000"/>
        </w:rPr>
      </w:pPr>
    </w:p>
    <w:p w:rsidR="000679B7" w:rsidRDefault="00E42469">
      <w:pPr>
        <w:widowControl w:val="0"/>
        <w:ind w:firstLine="54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Таблица №5</w:t>
      </w:r>
    </w:p>
    <w:p w:rsidR="000679B7" w:rsidRDefault="000679B7">
      <w:pPr>
        <w:widowControl w:val="0"/>
        <w:ind w:firstLine="540"/>
        <w:jc w:val="right"/>
        <w:rPr>
          <w:i/>
          <w:iCs/>
          <w:color w:val="000000"/>
        </w:rPr>
      </w:pPr>
    </w:p>
    <w:p w:rsidR="000679B7" w:rsidRDefault="00E42469">
      <w:pPr>
        <w:ind w:right="-2" w:firstLine="709"/>
        <w:jc w:val="center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Анализ исполнения муниципальных программ Фурмановского муниципального р</w:t>
      </w:r>
      <w:r w:rsidR="00882366">
        <w:rPr>
          <w:b/>
          <w:bCs/>
          <w:i/>
          <w:sz w:val="26"/>
          <w:szCs w:val="26"/>
        </w:rPr>
        <w:t>айона за 1 полугодие 2023</w:t>
      </w:r>
      <w:r>
        <w:rPr>
          <w:b/>
          <w:bCs/>
          <w:i/>
          <w:sz w:val="26"/>
          <w:szCs w:val="26"/>
        </w:rPr>
        <w:t xml:space="preserve"> года</w:t>
      </w:r>
    </w:p>
    <w:p w:rsidR="000679B7" w:rsidRDefault="000679B7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17" w:type="dxa"/>
        <w:tblLayout w:type="fixed"/>
        <w:tblLook w:val="0000"/>
      </w:tblPr>
      <w:tblGrid>
        <w:gridCol w:w="5723"/>
        <w:gridCol w:w="1673"/>
        <w:gridCol w:w="1690"/>
        <w:gridCol w:w="1036"/>
      </w:tblGrid>
      <w:tr w:rsidR="000679B7" w:rsidTr="006561B0">
        <w:trPr>
          <w:trHeight w:val="1128"/>
          <w:tblHeader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0679B7">
            <w:pPr>
              <w:snapToGrid w:val="0"/>
              <w:jc w:val="center"/>
            </w:pPr>
          </w:p>
          <w:p w:rsidR="000679B7" w:rsidRDefault="00E42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Уточненный план </w:t>
            </w:r>
          </w:p>
          <w:p w:rsidR="000679B7" w:rsidRDefault="008823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2023</w:t>
            </w:r>
            <w:r w:rsidR="00E42469">
              <w:rPr>
                <w:b/>
                <w:bCs/>
                <w:sz w:val="22"/>
                <w:szCs w:val="22"/>
              </w:rPr>
              <w:t xml:space="preserve"> год, руб.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</w:t>
            </w:r>
            <w:r w:rsidR="00882366">
              <w:rPr>
                <w:b/>
                <w:bCs/>
                <w:sz w:val="22"/>
                <w:szCs w:val="22"/>
              </w:rPr>
              <w:t>полнено      за 1 полугодие 2023</w:t>
            </w:r>
            <w:r>
              <w:rPr>
                <w:b/>
                <w:bCs/>
                <w:sz w:val="22"/>
                <w:szCs w:val="22"/>
              </w:rPr>
              <w:t xml:space="preserve"> года, руб.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Default="00E42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r>
              <w:rPr>
                <w:b/>
                <w:bCs/>
                <w:sz w:val="22"/>
                <w:szCs w:val="22"/>
              </w:rPr>
              <w:t>испол-нения</w:t>
            </w:r>
            <w:proofErr w:type="spellEnd"/>
          </w:p>
        </w:tc>
      </w:tr>
      <w:tr w:rsidR="000679B7" w:rsidTr="006561B0">
        <w:trPr>
          <w:trHeight w:val="533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621 864,06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271 781,20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Pr="00C07E4B" w:rsidRDefault="00465EFE" w:rsidP="00465EFE">
            <w:pPr>
              <w:tabs>
                <w:tab w:val="center" w:pos="41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43,70</w:t>
            </w:r>
          </w:p>
        </w:tc>
      </w:tr>
      <w:tr w:rsidR="000679B7">
        <w:trPr>
          <w:trHeight w:val="30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270 898,20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104 931,03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38,73</w:t>
            </w:r>
          </w:p>
        </w:tc>
      </w:tr>
      <w:tr w:rsidR="000679B7">
        <w:trPr>
          <w:trHeight w:val="315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257 490,11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124 867,85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48,49</w:t>
            </w:r>
          </w:p>
        </w:tc>
      </w:tr>
      <w:tr w:rsidR="000679B7">
        <w:trPr>
          <w:trHeight w:val="345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«Дополнительное образование»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41 532,15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21 313,</w:t>
            </w:r>
            <w:r w:rsidR="002F78D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51,32</w:t>
            </w:r>
          </w:p>
        </w:tc>
      </w:tr>
      <w:tr w:rsidR="000679B7">
        <w:trPr>
          <w:trHeight w:val="28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«Предоставление мер социальной поддержки»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6 380,43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981,10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15,38</w:t>
            </w:r>
          </w:p>
        </w:tc>
      </w:tr>
      <w:tr w:rsidR="000679B7">
        <w:trPr>
          <w:trHeight w:val="541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30 099,04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13 762,51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45,72</w:t>
            </w:r>
          </w:p>
        </w:tc>
      </w:tr>
      <w:tr w:rsidR="000679B7">
        <w:trPr>
          <w:trHeight w:val="27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3 766,59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2 485,25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65,98</w:t>
            </w:r>
          </w:p>
        </w:tc>
      </w:tr>
      <w:tr w:rsidR="000679B7">
        <w:trPr>
          <w:trHeight w:val="27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«Создание безопасных условий обучения»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10 246,52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2 103,57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20,53</w:t>
            </w:r>
          </w:p>
        </w:tc>
      </w:tr>
      <w:tr w:rsidR="000679B7">
        <w:trPr>
          <w:trHeight w:val="27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«Поддержка и сопровождение одаренных детей и творческих педагогов»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536,20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444,19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82,84</w:t>
            </w:r>
          </w:p>
        </w:tc>
      </w:tr>
      <w:tr w:rsidR="000679B7">
        <w:trPr>
          <w:trHeight w:val="27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«Освоение этапов спортивной подготовки»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914,82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F84481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891,95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97,50</w:t>
            </w:r>
          </w:p>
        </w:tc>
      </w:tr>
      <w:tr w:rsidR="000679B7">
        <w:trPr>
          <w:trHeight w:val="56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553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42 954,33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553F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21 799,01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Pr="00C07E4B" w:rsidRDefault="00465EFE" w:rsidP="00465E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50,75</w:t>
            </w:r>
          </w:p>
        </w:tc>
      </w:tr>
      <w:tr w:rsidR="000679B7">
        <w:trPr>
          <w:trHeight w:val="60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553F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40 241,76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553F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20 043,73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Pr="00C07E4B" w:rsidRDefault="00465EFE" w:rsidP="00465EF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49,81</w:t>
            </w:r>
          </w:p>
        </w:tc>
      </w:tr>
      <w:tr w:rsidR="000679B7">
        <w:trPr>
          <w:trHeight w:val="60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553F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2 712,57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553F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1 755,28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Pr="00C07E4B" w:rsidRDefault="00465EFE" w:rsidP="00465EF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64,71</w:t>
            </w:r>
          </w:p>
        </w:tc>
      </w:tr>
      <w:tr w:rsidR="000679B7" w:rsidTr="006561B0">
        <w:trPr>
          <w:trHeight w:val="91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E42469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553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10 516,95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9B7" w:rsidRDefault="00553F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5 161,69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9B7" w:rsidRPr="00C07E4B" w:rsidRDefault="00465EFE" w:rsidP="00465E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49,08</w:t>
            </w:r>
          </w:p>
        </w:tc>
      </w:tr>
      <w:tr w:rsidR="00553FCA">
        <w:trPr>
          <w:trHeight w:val="24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Pr="00553FCA" w:rsidRDefault="00553FCA" w:rsidP="002F07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3FCA">
              <w:rPr>
                <w:bCs/>
                <w:color w:val="000000"/>
                <w:sz w:val="22"/>
                <w:szCs w:val="22"/>
              </w:rPr>
              <w:t>10 516,95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Pr="00553FCA" w:rsidRDefault="00553FCA" w:rsidP="002F076B">
            <w:pPr>
              <w:jc w:val="center"/>
              <w:rPr>
                <w:color w:val="000000"/>
                <w:sz w:val="22"/>
                <w:szCs w:val="22"/>
              </w:rPr>
            </w:pPr>
            <w:r w:rsidRPr="00553FCA">
              <w:rPr>
                <w:color w:val="000000"/>
                <w:sz w:val="22"/>
                <w:szCs w:val="22"/>
              </w:rPr>
              <w:t>5 161,69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CA" w:rsidRPr="00C07E4B" w:rsidRDefault="00465EFE" w:rsidP="00465EF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49,08</w:t>
            </w:r>
          </w:p>
        </w:tc>
      </w:tr>
      <w:tr w:rsidR="00553FCA">
        <w:trPr>
          <w:trHeight w:val="27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«Забота и поддержка»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12 305,00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8 421,25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CA" w:rsidRPr="00C07E4B" w:rsidRDefault="00465EFE" w:rsidP="00465EFE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68,44</w:t>
            </w:r>
          </w:p>
        </w:tc>
      </w:tr>
      <w:tr w:rsidR="00553FCA">
        <w:trPr>
          <w:trHeight w:val="28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Pr="00553FCA" w:rsidRDefault="00553FCA" w:rsidP="002F076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53FCA">
              <w:rPr>
                <w:bCs/>
                <w:color w:val="000000"/>
                <w:sz w:val="22"/>
                <w:szCs w:val="22"/>
              </w:rPr>
              <w:t>12 305,00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Pr="00553FCA" w:rsidRDefault="00553FCA" w:rsidP="002F076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53FCA">
              <w:rPr>
                <w:color w:val="000000"/>
                <w:sz w:val="22"/>
                <w:szCs w:val="22"/>
              </w:rPr>
              <w:t>8 421,25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CA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68,44</w:t>
            </w:r>
          </w:p>
        </w:tc>
      </w:tr>
      <w:tr w:rsidR="00553FCA" w:rsidTr="006561B0">
        <w:trPr>
          <w:trHeight w:val="828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программы «Совершенствование местного самоуправления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64 698,64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29 387,97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CA" w:rsidRPr="00C07E4B" w:rsidRDefault="00465EFE" w:rsidP="00465EFE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45,42</w:t>
            </w:r>
          </w:p>
        </w:tc>
      </w:tr>
      <w:tr w:rsidR="00553FCA">
        <w:trPr>
          <w:trHeight w:val="54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62 464,21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28 484,70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CA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45,60</w:t>
            </w:r>
          </w:p>
        </w:tc>
      </w:tr>
      <w:tr w:rsidR="00553FCA">
        <w:trPr>
          <w:trHeight w:val="28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«Открытая информационная политика»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100,40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CA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31,90</w:t>
            </w:r>
          </w:p>
        </w:tc>
      </w:tr>
      <w:tr w:rsidR="00553FCA">
        <w:trPr>
          <w:trHeight w:val="55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1 884,0</w:t>
            </w:r>
            <w:r w:rsidR="00785D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763,36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CA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40,52</w:t>
            </w:r>
          </w:p>
        </w:tc>
      </w:tr>
      <w:tr w:rsidR="00553FCA">
        <w:trPr>
          <w:trHeight w:val="555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107,88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CA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</w:tr>
      <w:tr w:rsidR="00553FCA">
        <w:trPr>
          <w:trHeight w:val="41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программы «Земельные отношения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788,60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115,56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CA" w:rsidRPr="00C07E4B" w:rsidRDefault="00465EFE" w:rsidP="00465EFE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14,65</w:t>
            </w:r>
          </w:p>
        </w:tc>
      </w:tr>
      <w:tr w:rsidR="00553FCA">
        <w:trPr>
          <w:trHeight w:val="398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Pr="00553FCA" w:rsidRDefault="00553FCA" w:rsidP="002F076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553FCA">
              <w:rPr>
                <w:bCs/>
                <w:color w:val="000000"/>
                <w:sz w:val="22"/>
                <w:szCs w:val="22"/>
              </w:rPr>
              <w:t>788,60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Pr="00553FCA" w:rsidRDefault="00553FCA" w:rsidP="002F076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53FCA">
              <w:rPr>
                <w:color w:val="000000"/>
                <w:sz w:val="22"/>
                <w:szCs w:val="22"/>
              </w:rPr>
              <w:t>115,56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CA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14,65</w:t>
            </w:r>
          </w:p>
        </w:tc>
      </w:tr>
      <w:tr w:rsidR="00553FCA">
        <w:trPr>
          <w:trHeight w:val="33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553FC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«Безопасный район»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971B6F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4 676,06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CA" w:rsidRDefault="00971B6F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1 707,85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CA" w:rsidRPr="00C07E4B" w:rsidRDefault="00465EFE" w:rsidP="00465EFE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36,52</w:t>
            </w:r>
          </w:p>
        </w:tc>
      </w:tr>
      <w:tr w:rsidR="00971B6F">
        <w:trPr>
          <w:trHeight w:val="29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Pr="00971B6F" w:rsidRDefault="00971B6F" w:rsidP="002F076B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971B6F">
              <w:rPr>
                <w:bCs/>
                <w:color w:val="000000"/>
                <w:sz w:val="22"/>
                <w:szCs w:val="22"/>
              </w:rPr>
              <w:t>4 676,06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Pr="00971B6F" w:rsidRDefault="00971B6F" w:rsidP="002F076B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971B6F">
              <w:rPr>
                <w:color w:val="000000"/>
                <w:sz w:val="22"/>
                <w:szCs w:val="22"/>
              </w:rPr>
              <w:t>1 707,85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36,52</w:t>
            </w:r>
          </w:p>
        </w:tc>
      </w:tr>
      <w:tr w:rsidR="00971B6F" w:rsidTr="006561B0">
        <w:trPr>
          <w:trHeight w:val="80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50 890,04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23 878,53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46,92</w:t>
            </w:r>
          </w:p>
        </w:tc>
      </w:tr>
      <w:tr w:rsidR="00971B6F">
        <w:trPr>
          <w:trHeight w:val="251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4 764,30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4 486,36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94,17</w:t>
            </w:r>
          </w:p>
        </w:tc>
      </w:tr>
      <w:tr w:rsidR="00971B6F">
        <w:trPr>
          <w:trHeight w:val="41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1 488,</w:t>
            </w:r>
            <w:r w:rsidR="000E5458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1 211,68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81,40</w:t>
            </w:r>
          </w:p>
        </w:tc>
      </w:tr>
      <w:tr w:rsidR="00971B6F">
        <w:trPr>
          <w:trHeight w:val="25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20 201,15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12 120,46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971B6F">
        <w:trPr>
          <w:trHeight w:val="41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7 240,00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8,29</w:t>
            </w:r>
          </w:p>
        </w:tc>
      </w:tr>
      <w:tr w:rsidR="00971B6F">
        <w:trPr>
          <w:trHeight w:val="41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17 195,97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5 460,03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31,75</w:t>
            </w:r>
          </w:p>
        </w:tc>
      </w:tr>
      <w:tr w:rsidR="00971B6F" w:rsidTr="006561B0">
        <w:trPr>
          <w:trHeight w:val="568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25 895,33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15 987,</w:t>
            </w:r>
            <w:r w:rsidR="00F24779"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61,74</w:t>
            </w:r>
          </w:p>
        </w:tc>
      </w:tr>
      <w:tr w:rsidR="00971B6F">
        <w:trPr>
          <w:trHeight w:val="27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«Ремонт автомобильных дорог»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7 834,21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2 311,</w:t>
            </w:r>
            <w:r w:rsidR="00F247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</w:t>
            </w:r>
          </w:p>
        </w:tc>
      </w:tr>
      <w:tr w:rsidR="00971B6F">
        <w:trPr>
          <w:trHeight w:val="54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18 061,12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13 676,63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75,72</w:t>
            </w:r>
          </w:p>
        </w:tc>
      </w:tr>
      <w:tr w:rsidR="00971B6F" w:rsidTr="006561B0">
        <w:trPr>
          <w:trHeight w:val="785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971B6F">
        <w:trPr>
          <w:trHeight w:val="29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71B6F">
        <w:trPr>
          <w:trHeight w:val="52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71B6F" w:rsidTr="006561B0">
        <w:trPr>
          <w:trHeight w:val="908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10 297,49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4 769,23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46,31</w:t>
            </w:r>
          </w:p>
        </w:tc>
      </w:tr>
      <w:tr w:rsidR="00971B6F">
        <w:trPr>
          <w:trHeight w:val="27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Подпрограмма «Организация бюджетного процесса»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9 797,49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4 769,23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48,68</w:t>
            </w:r>
          </w:p>
        </w:tc>
      </w:tr>
      <w:tr w:rsidR="00971B6F">
        <w:trPr>
          <w:trHeight w:val="28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71B6F" w:rsidTr="006561B0">
        <w:trPr>
          <w:trHeight w:val="618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971B6F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1 628,77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6F" w:rsidRDefault="000229C2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713,49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6F" w:rsidRPr="00C07E4B" w:rsidRDefault="00465EFE" w:rsidP="00465EFE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43,81</w:t>
            </w:r>
          </w:p>
        </w:tc>
      </w:tr>
      <w:tr w:rsidR="000229C2">
        <w:trPr>
          <w:trHeight w:val="37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«Содержание и благоустройство кладбищ»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Pr="000229C2" w:rsidRDefault="000229C2" w:rsidP="002F076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0229C2">
              <w:rPr>
                <w:bCs/>
                <w:color w:val="000000"/>
                <w:sz w:val="22"/>
                <w:szCs w:val="22"/>
              </w:rPr>
              <w:t>1 628,77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Pr="000229C2" w:rsidRDefault="000229C2" w:rsidP="002F076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0229C2">
              <w:rPr>
                <w:color w:val="000000"/>
                <w:sz w:val="22"/>
                <w:szCs w:val="22"/>
              </w:rPr>
              <w:t>713,49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C2" w:rsidRPr="00C07E4B" w:rsidRDefault="00465EFE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43,81</w:t>
            </w:r>
          </w:p>
        </w:tc>
      </w:tr>
      <w:tr w:rsidR="000229C2">
        <w:trPr>
          <w:trHeight w:val="37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 w:rsidP="002F076B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 w:rsidP="002F076B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14 597,45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F74E92" w:rsidP="002F076B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7 622</w:t>
            </w:r>
            <w:r w:rsidR="000229C2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C2" w:rsidRPr="00C07E4B" w:rsidRDefault="00465EFE" w:rsidP="00465EFE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52,22</w:t>
            </w:r>
          </w:p>
        </w:tc>
      </w:tr>
      <w:tr w:rsidR="000229C2">
        <w:trPr>
          <w:trHeight w:val="37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F74E92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Pr="000229C2" w:rsidRDefault="00F74E92" w:rsidP="002F076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1 570,52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Pr="000229C2" w:rsidRDefault="00F74E92" w:rsidP="002F076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1 046,00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C2" w:rsidRPr="00C07E4B" w:rsidRDefault="00C17CFA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66,60</w:t>
            </w:r>
          </w:p>
        </w:tc>
      </w:tr>
      <w:tr w:rsidR="00F74E92">
        <w:trPr>
          <w:trHeight w:val="37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E92" w:rsidRDefault="00F74E92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</w:t>
            </w:r>
            <w:r w:rsidR="00BE57AD">
              <w:rPr>
                <w:bCs/>
                <w:color w:val="000000"/>
                <w:sz w:val="22"/>
                <w:szCs w:val="22"/>
              </w:rPr>
              <w:t>ация проведения</w:t>
            </w:r>
            <w:r>
              <w:rPr>
                <w:bCs/>
                <w:color w:val="000000"/>
                <w:sz w:val="22"/>
                <w:szCs w:val="22"/>
              </w:rPr>
              <w:t xml:space="preserve"> спортивно-культурных мероприятий, профилактика наркомании»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E92" w:rsidRDefault="00F74E92" w:rsidP="002F076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2 228,02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E92" w:rsidRDefault="00F74E92" w:rsidP="002F076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1 885,14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E92" w:rsidRPr="00C07E4B" w:rsidRDefault="00C17CFA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84,61</w:t>
            </w:r>
          </w:p>
        </w:tc>
      </w:tr>
      <w:tr w:rsidR="00F74E92">
        <w:trPr>
          <w:trHeight w:val="37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E92" w:rsidRDefault="00F74E92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E92" w:rsidRDefault="00F74E92" w:rsidP="002F076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9 650,46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E92" w:rsidRDefault="00F74E92" w:rsidP="002F076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4 321,04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E92" w:rsidRPr="00C07E4B" w:rsidRDefault="00C17CFA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44,78</w:t>
            </w:r>
          </w:p>
        </w:tc>
      </w:tr>
      <w:tr w:rsidR="009C772C">
        <w:trPr>
          <w:trHeight w:val="37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2C" w:rsidRDefault="009C772C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футбола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2C" w:rsidRDefault="009C772C" w:rsidP="002F076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1 148,45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2C" w:rsidRDefault="009C772C" w:rsidP="002F076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370,75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72C" w:rsidRPr="00C07E4B" w:rsidRDefault="00C17CFA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32,28</w:t>
            </w:r>
          </w:p>
        </w:tc>
      </w:tr>
      <w:tr w:rsidR="000229C2">
        <w:trPr>
          <w:trHeight w:val="26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программы «Управление муниципальным имуществом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6 828,65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2 530,99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C2" w:rsidRPr="00C07E4B" w:rsidRDefault="00C17CFA" w:rsidP="00465EFE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37,06</w:t>
            </w:r>
          </w:p>
        </w:tc>
      </w:tr>
      <w:tr w:rsidR="000229C2">
        <w:trPr>
          <w:trHeight w:val="26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«Управление муниципальным имуществом»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Pr="000229C2" w:rsidRDefault="000229C2" w:rsidP="002F076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0229C2">
              <w:rPr>
                <w:bCs/>
                <w:color w:val="000000"/>
                <w:sz w:val="22"/>
                <w:szCs w:val="22"/>
              </w:rPr>
              <w:t>6 828,65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Pr="000229C2" w:rsidRDefault="000229C2" w:rsidP="002F076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0229C2">
              <w:rPr>
                <w:color w:val="000000"/>
                <w:sz w:val="22"/>
                <w:szCs w:val="22"/>
              </w:rPr>
              <w:t>2 530,99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C2" w:rsidRPr="00C07E4B" w:rsidRDefault="00C17CFA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37,06</w:t>
            </w:r>
          </w:p>
        </w:tc>
      </w:tr>
      <w:tr w:rsidR="000229C2" w:rsidTr="006561B0">
        <w:trPr>
          <w:trHeight w:val="1321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166,67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C2" w:rsidRPr="00C07E4B" w:rsidRDefault="00C17CFA" w:rsidP="00465EFE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0229C2">
        <w:trPr>
          <w:trHeight w:val="25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мелиоративного комплекса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Pr="000229C2" w:rsidRDefault="000229C2" w:rsidP="002F076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0229C2">
              <w:rPr>
                <w:bCs/>
                <w:color w:val="000000"/>
                <w:sz w:val="22"/>
                <w:szCs w:val="22"/>
              </w:rPr>
              <w:t>166,67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Pr="000229C2" w:rsidRDefault="000229C2" w:rsidP="002F076B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0229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C2" w:rsidRPr="00C07E4B" w:rsidRDefault="00C17CFA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229C2" w:rsidTr="006561B0">
        <w:trPr>
          <w:trHeight w:val="84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«Комплексное развитие систем коммунальной инфраструктуры Фурмановского района на период 2021-2025 годы»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17 820,11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11,21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C2" w:rsidRPr="00C07E4B" w:rsidRDefault="00C17CFA" w:rsidP="00465EFE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0,06</w:t>
            </w:r>
          </w:p>
        </w:tc>
      </w:tr>
      <w:tr w:rsidR="000229C2">
        <w:trPr>
          <w:trHeight w:val="25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«Предупреждение аварийных ситуаций на объектах ЖКХ Фурмановского муниципального района и развитие коммунальной инфраструктуры»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Pr="000229C2" w:rsidRDefault="000229C2" w:rsidP="002F076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0229C2">
              <w:rPr>
                <w:bCs/>
                <w:color w:val="000000"/>
                <w:sz w:val="22"/>
                <w:szCs w:val="22"/>
              </w:rPr>
              <w:t>17 820,11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Pr="000229C2" w:rsidRDefault="000229C2" w:rsidP="002F076B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0229C2">
              <w:rPr>
                <w:bCs/>
                <w:color w:val="000000"/>
                <w:sz w:val="22"/>
                <w:szCs w:val="22"/>
              </w:rPr>
              <w:t>11,21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C2" w:rsidRPr="00C07E4B" w:rsidRDefault="00C17CFA" w:rsidP="00465EFE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0229C2">
        <w:trPr>
          <w:trHeight w:val="25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886 428,15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C2" w:rsidRDefault="000229C2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394 388,69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C2" w:rsidRPr="00C07E4B" w:rsidRDefault="00BF4FEF" w:rsidP="00465EFE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44,49</w:t>
            </w:r>
          </w:p>
        </w:tc>
      </w:tr>
    </w:tbl>
    <w:p w:rsidR="000679B7" w:rsidRDefault="000679B7">
      <w:pPr>
        <w:widowControl w:val="0"/>
        <w:ind w:firstLine="709"/>
        <w:jc w:val="both"/>
        <w:rPr>
          <w:sz w:val="26"/>
          <w:szCs w:val="26"/>
        </w:rPr>
      </w:pPr>
    </w:p>
    <w:p w:rsidR="000679B7" w:rsidRDefault="002F076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42469">
        <w:rPr>
          <w:sz w:val="26"/>
          <w:szCs w:val="26"/>
        </w:rPr>
        <w:t>ысокий уровень исполнения расх</w:t>
      </w:r>
      <w:r w:rsidR="009F6FCC">
        <w:rPr>
          <w:sz w:val="26"/>
          <w:szCs w:val="26"/>
        </w:rPr>
        <w:t>одов бюджета за 1 полугодие 2023</w:t>
      </w:r>
      <w:r w:rsidR="00E42469">
        <w:rPr>
          <w:sz w:val="26"/>
          <w:szCs w:val="26"/>
        </w:rPr>
        <w:t xml:space="preserve"> года</w:t>
      </w:r>
      <w:r w:rsidR="00706761">
        <w:rPr>
          <w:sz w:val="26"/>
          <w:szCs w:val="26"/>
        </w:rPr>
        <w:t xml:space="preserve"> (выше</w:t>
      </w:r>
      <w:r>
        <w:rPr>
          <w:sz w:val="26"/>
          <w:szCs w:val="26"/>
        </w:rPr>
        <w:t xml:space="preserve"> 50% к плановым назначениям)</w:t>
      </w:r>
      <w:r w:rsidR="00E42469">
        <w:rPr>
          <w:sz w:val="26"/>
          <w:szCs w:val="26"/>
        </w:rPr>
        <w:t xml:space="preserve"> отмечается по муниципальным программам:</w:t>
      </w:r>
    </w:p>
    <w:p w:rsidR="00240F6E" w:rsidRDefault="00706761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240F6E">
        <w:rPr>
          <w:sz w:val="26"/>
          <w:szCs w:val="26"/>
        </w:rPr>
        <w:t>«</w:t>
      </w:r>
      <w:r w:rsidR="00240F6E" w:rsidRPr="00240F6E">
        <w:rPr>
          <w:bCs/>
          <w:color w:val="000000"/>
          <w:sz w:val="26"/>
          <w:szCs w:val="26"/>
        </w:rPr>
        <w:t>Развитие гражданского общества на территории Фурмановского муниципального района»</w:t>
      </w:r>
      <w:r w:rsidR="002A2583">
        <w:rPr>
          <w:bCs/>
          <w:color w:val="000000"/>
          <w:sz w:val="26"/>
          <w:szCs w:val="26"/>
        </w:rPr>
        <w:t xml:space="preserve"> - 100,00</w:t>
      </w:r>
      <w:r w:rsidR="00240F6E">
        <w:rPr>
          <w:bCs/>
          <w:color w:val="000000"/>
          <w:sz w:val="26"/>
          <w:szCs w:val="26"/>
        </w:rPr>
        <w:t>% к годовым назначениям;</w:t>
      </w:r>
    </w:p>
    <w:p w:rsidR="002A2583" w:rsidRDefault="002A2583" w:rsidP="002A258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«Забота и поддержка» - 68,44</w:t>
      </w:r>
      <w:r w:rsidRPr="005C4D71">
        <w:rPr>
          <w:sz w:val="26"/>
          <w:szCs w:val="26"/>
        </w:rPr>
        <w:t>% к плановым назначениям»;</w:t>
      </w:r>
    </w:p>
    <w:p w:rsidR="002F076B" w:rsidRPr="00DE6032" w:rsidRDefault="002F076B" w:rsidP="002F076B">
      <w:pPr>
        <w:widowControl w:val="0"/>
        <w:ind w:firstLine="709"/>
        <w:jc w:val="both"/>
        <w:rPr>
          <w:sz w:val="26"/>
          <w:szCs w:val="26"/>
        </w:rPr>
      </w:pPr>
      <w:r w:rsidRPr="00DE6032">
        <w:rPr>
          <w:sz w:val="26"/>
          <w:szCs w:val="26"/>
        </w:rPr>
        <w:t>- «Развитие транспортной системы Фурмановско</w:t>
      </w:r>
      <w:r>
        <w:rPr>
          <w:sz w:val="26"/>
          <w:szCs w:val="26"/>
        </w:rPr>
        <w:t>го муниципального района» - 61,71</w:t>
      </w:r>
      <w:r w:rsidRPr="00DE6032">
        <w:rPr>
          <w:sz w:val="26"/>
          <w:szCs w:val="26"/>
        </w:rPr>
        <w:t>% к плановым назначениям;</w:t>
      </w:r>
    </w:p>
    <w:p w:rsidR="002F076B" w:rsidRDefault="00706761" w:rsidP="002F076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2F076B">
        <w:rPr>
          <w:sz w:val="26"/>
          <w:szCs w:val="26"/>
        </w:rPr>
        <w:t xml:space="preserve">Развитие физической культуры и спорта на территории Фурмановского </w:t>
      </w:r>
      <w:r w:rsidR="002F076B">
        <w:rPr>
          <w:sz w:val="26"/>
          <w:szCs w:val="26"/>
        </w:rPr>
        <w:lastRenderedPageBreak/>
        <w:t>муниципального района» - 52,22% к плановым назначениям;</w:t>
      </w:r>
    </w:p>
    <w:p w:rsidR="00240F6E" w:rsidRDefault="00240F6E" w:rsidP="00240F6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культуры Фурмановс</w:t>
      </w:r>
      <w:r w:rsidR="002F076B">
        <w:rPr>
          <w:sz w:val="26"/>
          <w:szCs w:val="26"/>
        </w:rPr>
        <w:t>кого муниципального района» - 50,75</w:t>
      </w:r>
      <w:r>
        <w:rPr>
          <w:sz w:val="26"/>
          <w:szCs w:val="26"/>
        </w:rPr>
        <w:t>% к плановым назначениям;</w:t>
      </w:r>
    </w:p>
    <w:p w:rsidR="00240F6E" w:rsidRDefault="009F03BB" w:rsidP="00240F6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Средний</w:t>
      </w:r>
      <w:r w:rsidR="00240F6E" w:rsidRPr="005C4D71">
        <w:rPr>
          <w:sz w:val="26"/>
          <w:szCs w:val="26"/>
        </w:rPr>
        <w:t xml:space="preserve"> уровень исполнения расходов</w:t>
      </w:r>
      <w:r w:rsidR="002F076B">
        <w:rPr>
          <w:sz w:val="26"/>
          <w:szCs w:val="26"/>
        </w:rPr>
        <w:t xml:space="preserve"> (ниже 50%</w:t>
      </w:r>
      <w:r>
        <w:rPr>
          <w:sz w:val="26"/>
          <w:szCs w:val="26"/>
        </w:rPr>
        <w:t>, но выше 30%</w:t>
      </w:r>
      <w:r w:rsidR="002F076B">
        <w:rPr>
          <w:sz w:val="26"/>
          <w:szCs w:val="26"/>
        </w:rPr>
        <w:t xml:space="preserve"> к плановым назначениям)</w:t>
      </w:r>
      <w:r w:rsidR="00240F6E" w:rsidRPr="005C4D71">
        <w:rPr>
          <w:sz w:val="26"/>
          <w:szCs w:val="26"/>
        </w:rPr>
        <w:t xml:space="preserve"> отмечается по муниципальным программам:</w:t>
      </w:r>
    </w:p>
    <w:p w:rsidR="009F03BB" w:rsidRPr="005C4D71" w:rsidRDefault="009F03BB" w:rsidP="009F03B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4D71">
        <w:rPr>
          <w:bCs/>
          <w:color w:val="000000"/>
          <w:sz w:val="26"/>
          <w:szCs w:val="26"/>
        </w:rPr>
        <w:t>«Организация предоставления государственных и муниципальных услуг на базе МКУ «МФЦ»</w:t>
      </w:r>
      <w:r>
        <w:rPr>
          <w:bCs/>
          <w:color w:val="000000"/>
          <w:sz w:val="26"/>
          <w:szCs w:val="26"/>
        </w:rPr>
        <w:t xml:space="preserve"> - 49,08%;</w:t>
      </w:r>
    </w:p>
    <w:p w:rsidR="002F076B" w:rsidRPr="00DE6032" w:rsidRDefault="002F076B" w:rsidP="002F076B">
      <w:pPr>
        <w:widowControl w:val="0"/>
        <w:ind w:firstLine="709"/>
        <w:jc w:val="both"/>
        <w:rPr>
          <w:sz w:val="26"/>
          <w:szCs w:val="26"/>
        </w:rPr>
      </w:pPr>
      <w:r w:rsidRPr="00DE6032">
        <w:rPr>
          <w:sz w:val="26"/>
          <w:szCs w:val="26"/>
        </w:rPr>
        <w:t>- «Обеспечение доступным и комфортным жильем населения Фурмановско</w:t>
      </w:r>
      <w:r>
        <w:rPr>
          <w:sz w:val="26"/>
          <w:szCs w:val="26"/>
        </w:rPr>
        <w:t>го муниципального района» - 46,92</w:t>
      </w:r>
      <w:r w:rsidRPr="00DE6032">
        <w:rPr>
          <w:sz w:val="26"/>
          <w:szCs w:val="26"/>
        </w:rPr>
        <w:t>% к плановым назначениям;</w:t>
      </w:r>
    </w:p>
    <w:p w:rsidR="002F076B" w:rsidRDefault="002F076B" w:rsidP="002F076B">
      <w:pPr>
        <w:widowControl w:val="0"/>
        <w:ind w:firstLine="709"/>
        <w:jc w:val="both"/>
        <w:rPr>
          <w:sz w:val="26"/>
          <w:szCs w:val="26"/>
        </w:rPr>
      </w:pPr>
      <w:r w:rsidRPr="005C4D71">
        <w:rPr>
          <w:sz w:val="26"/>
          <w:szCs w:val="26"/>
        </w:rPr>
        <w:t>- «Управление муниципальными финансами Фурмановского</w:t>
      </w:r>
      <w:r>
        <w:rPr>
          <w:sz w:val="26"/>
          <w:szCs w:val="26"/>
        </w:rPr>
        <w:t xml:space="preserve"> муниципального района» - 46,31%;</w:t>
      </w:r>
    </w:p>
    <w:p w:rsidR="009F03BB" w:rsidRDefault="009F03BB" w:rsidP="009F03BB">
      <w:pPr>
        <w:widowControl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«Совершенствование местного самоуправления Фурмановского муниципального района» - 45,42% к плановым назначениям.</w:t>
      </w:r>
    </w:p>
    <w:p w:rsidR="002F076B" w:rsidRDefault="002F076B" w:rsidP="002F076B">
      <w:pPr>
        <w:widowControl w:val="0"/>
        <w:ind w:firstLine="709"/>
        <w:jc w:val="both"/>
        <w:rPr>
          <w:sz w:val="26"/>
          <w:szCs w:val="26"/>
        </w:rPr>
      </w:pPr>
      <w:r w:rsidRPr="00DE6032">
        <w:rPr>
          <w:sz w:val="26"/>
          <w:szCs w:val="26"/>
        </w:rPr>
        <w:t>- «Благоустройство Фурманов</w:t>
      </w:r>
      <w:r>
        <w:rPr>
          <w:sz w:val="26"/>
          <w:szCs w:val="26"/>
        </w:rPr>
        <w:t>ского муниципального района» - 43,81</w:t>
      </w:r>
      <w:r w:rsidRPr="00DE6032">
        <w:rPr>
          <w:sz w:val="26"/>
          <w:szCs w:val="26"/>
        </w:rPr>
        <w:t>% к плановым назначениям;</w:t>
      </w:r>
    </w:p>
    <w:p w:rsidR="00240F6E" w:rsidRDefault="00CE6855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5C4D71">
        <w:rPr>
          <w:sz w:val="26"/>
          <w:szCs w:val="26"/>
        </w:rPr>
        <w:t xml:space="preserve">- </w:t>
      </w:r>
      <w:r w:rsidRPr="005C4D71">
        <w:rPr>
          <w:bCs/>
          <w:color w:val="000000"/>
          <w:sz w:val="26"/>
          <w:szCs w:val="26"/>
        </w:rPr>
        <w:t>«Развитие образования Фурмановского муниципального района»</w:t>
      </w:r>
      <w:r w:rsidR="0041307E" w:rsidRPr="005C4D71">
        <w:rPr>
          <w:bCs/>
          <w:color w:val="000000"/>
          <w:sz w:val="26"/>
          <w:szCs w:val="26"/>
        </w:rPr>
        <w:t xml:space="preserve"> </w:t>
      </w:r>
      <w:r w:rsidR="002F076B">
        <w:rPr>
          <w:bCs/>
          <w:color w:val="000000"/>
          <w:sz w:val="26"/>
          <w:szCs w:val="26"/>
        </w:rPr>
        <w:t>- 43,70</w:t>
      </w:r>
      <w:r w:rsidR="0041307E" w:rsidRPr="005C4D71">
        <w:rPr>
          <w:bCs/>
          <w:color w:val="000000"/>
          <w:sz w:val="26"/>
          <w:szCs w:val="26"/>
        </w:rPr>
        <w:t>% к плановым назначениям</w:t>
      </w:r>
      <w:r w:rsidR="009F03BB">
        <w:rPr>
          <w:bCs/>
          <w:color w:val="000000"/>
          <w:sz w:val="26"/>
          <w:szCs w:val="26"/>
        </w:rPr>
        <w:t>;</w:t>
      </w:r>
    </w:p>
    <w:p w:rsidR="009F03BB" w:rsidRPr="00DE6032" w:rsidRDefault="009F03BB" w:rsidP="009F03B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6032">
        <w:rPr>
          <w:bCs/>
          <w:color w:val="000000"/>
          <w:sz w:val="26"/>
          <w:szCs w:val="26"/>
        </w:rPr>
        <w:t>«Управление муниципальным имуществом Фурмановского муниципального района»</w:t>
      </w:r>
      <w:r>
        <w:rPr>
          <w:bCs/>
          <w:color w:val="000000"/>
          <w:sz w:val="26"/>
          <w:szCs w:val="26"/>
        </w:rPr>
        <w:t xml:space="preserve"> - 37,06% к плановым назначениям;</w:t>
      </w:r>
    </w:p>
    <w:p w:rsidR="009F03BB" w:rsidRPr="005C4D71" w:rsidRDefault="009F03BB" w:rsidP="009F03BB">
      <w:pPr>
        <w:widowControl w:val="0"/>
        <w:ind w:firstLine="709"/>
        <w:jc w:val="both"/>
        <w:rPr>
          <w:sz w:val="26"/>
          <w:szCs w:val="26"/>
        </w:rPr>
      </w:pPr>
      <w:r w:rsidRPr="005C4D71">
        <w:rPr>
          <w:sz w:val="26"/>
          <w:szCs w:val="26"/>
        </w:rPr>
        <w:t>- «Безопасн</w:t>
      </w:r>
      <w:r>
        <w:rPr>
          <w:sz w:val="26"/>
          <w:szCs w:val="26"/>
        </w:rPr>
        <w:t>ый район» - 36,52% к плановым назначениям.</w:t>
      </w:r>
    </w:p>
    <w:p w:rsidR="009F03BB" w:rsidRDefault="009F03BB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Низкий</w:t>
      </w:r>
      <w:r w:rsidRPr="005C4D71">
        <w:rPr>
          <w:sz w:val="26"/>
          <w:szCs w:val="26"/>
        </w:rPr>
        <w:t xml:space="preserve"> уровень исполнения расходов</w:t>
      </w:r>
      <w:r>
        <w:rPr>
          <w:sz w:val="26"/>
          <w:szCs w:val="26"/>
        </w:rPr>
        <w:t xml:space="preserve"> (ниже 30% к плановым назначениям)</w:t>
      </w:r>
      <w:r w:rsidRPr="005C4D71">
        <w:rPr>
          <w:sz w:val="26"/>
          <w:szCs w:val="26"/>
        </w:rPr>
        <w:t xml:space="preserve"> отмечается по муниципальным программам:</w:t>
      </w:r>
    </w:p>
    <w:p w:rsidR="005C4D71" w:rsidRDefault="005C4D71" w:rsidP="005C4D71">
      <w:pPr>
        <w:widowControl w:val="0"/>
        <w:ind w:firstLine="709"/>
        <w:jc w:val="both"/>
        <w:rPr>
          <w:sz w:val="26"/>
          <w:szCs w:val="26"/>
        </w:rPr>
      </w:pPr>
      <w:r w:rsidRPr="005C4D71">
        <w:rPr>
          <w:sz w:val="26"/>
          <w:szCs w:val="26"/>
        </w:rPr>
        <w:t>- «Земельные отношения Фурмановско</w:t>
      </w:r>
      <w:r w:rsidR="002F076B">
        <w:rPr>
          <w:sz w:val="26"/>
          <w:szCs w:val="26"/>
        </w:rPr>
        <w:t>го муниципального района» - 14,65</w:t>
      </w:r>
      <w:r w:rsidRPr="005C4D71">
        <w:rPr>
          <w:sz w:val="26"/>
          <w:szCs w:val="26"/>
        </w:rPr>
        <w:t>% к плановым назначениям;</w:t>
      </w:r>
    </w:p>
    <w:p w:rsidR="009F03BB" w:rsidRPr="005C4D71" w:rsidRDefault="009F03BB" w:rsidP="005C4D7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«Комплексное развитие систем коммунальной инфраструктуры Фурмановского муниципального района на период 2021-2025 годы» - 0,06% к плановым назначениям;</w:t>
      </w:r>
    </w:p>
    <w:p w:rsidR="002F076B" w:rsidRDefault="002F076B" w:rsidP="002F076B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40F6E">
        <w:rPr>
          <w:bCs/>
          <w:color w:val="000000"/>
          <w:sz w:val="26"/>
          <w:szCs w:val="26"/>
        </w:rPr>
        <w:t>«Развитие сельского хозяйства и регулирования рынков сельскохозяйственной продукции, сырья и продовольствия Фурмановского муниципального района»</w:t>
      </w:r>
      <w:r w:rsidR="009F03BB">
        <w:rPr>
          <w:bCs/>
          <w:color w:val="000000"/>
          <w:sz w:val="26"/>
          <w:szCs w:val="26"/>
        </w:rPr>
        <w:t xml:space="preserve"> - 0,00% к плановым назначениям.</w:t>
      </w:r>
    </w:p>
    <w:p w:rsidR="000679B7" w:rsidRDefault="009F03B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1 полугодие 2023</w:t>
      </w:r>
      <w:r w:rsidR="00E42469" w:rsidRPr="005C4D71">
        <w:rPr>
          <w:sz w:val="26"/>
          <w:szCs w:val="26"/>
        </w:rPr>
        <w:t xml:space="preserve"> года расход</w:t>
      </w:r>
      <w:r w:rsidR="005C4D71">
        <w:rPr>
          <w:sz w:val="26"/>
          <w:szCs w:val="26"/>
        </w:rPr>
        <w:t xml:space="preserve">ы </w:t>
      </w:r>
      <w:r w:rsidR="001A2CDA">
        <w:rPr>
          <w:sz w:val="26"/>
          <w:szCs w:val="26"/>
        </w:rPr>
        <w:t xml:space="preserve">вообще </w:t>
      </w:r>
      <w:r w:rsidR="005C4D71">
        <w:rPr>
          <w:sz w:val="26"/>
          <w:szCs w:val="26"/>
        </w:rPr>
        <w:t>не производились по программе</w:t>
      </w:r>
      <w:r w:rsidR="00E42469" w:rsidRPr="005C4D71">
        <w:rPr>
          <w:sz w:val="26"/>
          <w:szCs w:val="26"/>
        </w:rPr>
        <w:t xml:space="preserve"> «</w:t>
      </w:r>
      <w:r w:rsidRPr="00240F6E">
        <w:rPr>
          <w:bCs/>
          <w:color w:val="000000"/>
          <w:sz w:val="26"/>
          <w:szCs w:val="26"/>
        </w:rPr>
        <w:t>Развитие сельского хозяйства и регулирования рынков сельскохозяйственной продукции, сырья и продовольствия Фурмановского муниципального района</w:t>
      </w:r>
      <w:r w:rsidR="001A2CDA">
        <w:rPr>
          <w:sz w:val="26"/>
          <w:szCs w:val="26"/>
        </w:rPr>
        <w:t>» (план - 166,67</w:t>
      </w:r>
      <w:r w:rsidR="00E42469" w:rsidRPr="005C4D71">
        <w:rPr>
          <w:sz w:val="26"/>
          <w:szCs w:val="26"/>
        </w:rPr>
        <w:t xml:space="preserve"> тыс. руб.).</w:t>
      </w:r>
    </w:p>
    <w:p w:rsidR="001A2CDA" w:rsidRPr="005C4D71" w:rsidRDefault="001A2CD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комиссия Фурмановского муниципальн</w:t>
      </w:r>
      <w:r w:rsidR="008D090D">
        <w:rPr>
          <w:sz w:val="26"/>
          <w:szCs w:val="26"/>
        </w:rPr>
        <w:t>ого района обращает внимание на значительно</w:t>
      </w:r>
      <w:r>
        <w:rPr>
          <w:sz w:val="26"/>
          <w:szCs w:val="26"/>
        </w:rPr>
        <w:t xml:space="preserve"> низкое исполнение плановых назначений по муниципальной программе «Комплексное развитие систем коммунальной инфраструктуры Фурмановского муниципального</w:t>
      </w:r>
      <w:r w:rsidR="008D090D">
        <w:rPr>
          <w:sz w:val="26"/>
          <w:szCs w:val="26"/>
        </w:rPr>
        <w:t xml:space="preserve"> района на период 2021-2025 годы</w:t>
      </w:r>
      <w:r>
        <w:rPr>
          <w:sz w:val="26"/>
          <w:szCs w:val="26"/>
        </w:rPr>
        <w:t>» (0,06% к плановым назначениям) при достаточно высоком ресурсном обеспечении программы - 17 820,11 тыс. руб.</w:t>
      </w:r>
    </w:p>
    <w:p w:rsidR="000679B7" w:rsidRDefault="00E42469">
      <w:pPr>
        <w:widowControl w:val="0"/>
        <w:ind w:firstLine="709"/>
        <w:jc w:val="both"/>
        <w:rPr>
          <w:sz w:val="26"/>
          <w:szCs w:val="26"/>
        </w:rPr>
      </w:pPr>
      <w:r w:rsidRPr="00DE6032">
        <w:rPr>
          <w:sz w:val="26"/>
          <w:szCs w:val="26"/>
        </w:rPr>
        <w:t>Как и в ан</w:t>
      </w:r>
      <w:r w:rsidR="005717A2">
        <w:rPr>
          <w:sz w:val="26"/>
          <w:szCs w:val="26"/>
        </w:rPr>
        <w:t>алогичном периоде прошлого года</w:t>
      </w:r>
      <w:r w:rsidR="00174D9D">
        <w:rPr>
          <w:sz w:val="26"/>
          <w:szCs w:val="26"/>
        </w:rPr>
        <w:t>,</w:t>
      </w:r>
      <w:r w:rsidRPr="00DE6032">
        <w:rPr>
          <w:sz w:val="26"/>
          <w:szCs w:val="26"/>
        </w:rPr>
        <w:t xml:space="preserve"> наибольший объем в общей сумме произведенных </w:t>
      </w:r>
      <w:r w:rsidR="005717A2">
        <w:rPr>
          <w:sz w:val="26"/>
          <w:szCs w:val="26"/>
        </w:rPr>
        <w:t>в 1 полугодии 2023</w:t>
      </w:r>
      <w:r w:rsidR="005717A2" w:rsidRPr="00DE6032">
        <w:rPr>
          <w:sz w:val="26"/>
          <w:szCs w:val="26"/>
        </w:rPr>
        <w:t xml:space="preserve"> года </w:t>
      </w:r>
      <w:r w:rsidRPr="00DE6032">
        <w:rPr>
          <w:sz w:val="26"/>
          <w:szCs w:val="26"/>
        </w:rPr>
        <w:t>кассовых расходов в рамках муниципал</w:t>
      </w:r>
      <w:r w:rsidR="005717A2">
        <w:rPr>
          <w:sz w:val="26"/>
          <w:szCs w:val="26"/>
        </w:rPr>
        <w:t xml:space="preserve">ьных программ </w:t>
      </w:r>
      <w:r w:rsidRPr="00DE6032">
        <w:rPr>
          <w:sz w:val="26"/>
          <w:szCs w:val="26"/>
        </w:rPr>
        <w:t>составили расходы по муниципальной программе «Развитие образования Фурмановск</w:t>
      </w:r>
      <w:r w:rsidR="005717A2">
        <w:rPr>
          <w:sz w:val="26"/>
          <w:szCs w:val="26"/>
        </w:rPr>
        <w:t>ого муниципального района» (68,91</w:t>
      </w:r>
      <w:r w:rsidRPr="00DE6032">
        <w:rPr>
          <w:sz w:val="26"/>
          <w:szCs w:val="26"/>
        </w:rPr>
        <w:t>% от общего объема расходов</w:t>
      </w:r>
      <w:r w:rsidR="005717A2">
        <w:rPr>
          <w:sz w:val="26"/>
          <w:szCs w:val="26"/>
        </w:rPr>
        <w:t>,</w:t>
      </w:r>
      <w:r w:rsidRPr="00DE6032">
        <w:rPr>
          <w:sz w:val="26"/>
          <w:szCs w:val="26"/>
        </w:rPr>
        <w:t xml:space="preserve"> произведенных в рамках муниципальных программ).</w:t>
      </w:r>
    </w:p>
    <w:p w:rsidR="000679B7" w:rsidRDefault="000679B7">
      <w:pPr>
        <w:widowControl w:val="0"/>
        <w:ind w:firstLine="709"/>
        <w:jc w:val="both"/>
        <w:rPr>
          <w:sz w:val="26"/>
          <w:szCs w:val="26"/>
        </w:rPr>
      </w:pPr>
    </w:p>
    <w:p w:rsidR="00174D9D" w:rsidRDefault="00174D9D">
      <w:pPr>
        <w:widowControl w:val="0"/>
        <w:jc w:val="center"/>
        <w:rPr>
          <w:b/>
          <w:bCs/>
          <w:color w:val="000000"/>
          <w:sz w:val="26"/>
          <w:szCs w:val="26"/>
        </w:rPr>
      </w:pPr>
    </w:p>
    <w:p w:rsidR="000679B7" w:rsidRDefault="00E42469">
      <w:pPr>
        <w:widowControl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5. Анализ использования средств резервного фонда администрации Фурмановского муниципального района</w:t>
      </w:r>
    </w:p>
    <w:p w:rsidR="000679B7" w:rsidRDefault="000679B7">
      <w:pPr>
        <w:ind w:right="-2"/>
        <w:jc w:val="both"/>
        <w:rPr>
          <w:sz w:val="26"/>
          <w:szCs w:val="26"/>
        </w:rPr>
      </w:pPr>
    </w:p>
    <w:p w:rsidR="00AF7A1B" w:rsidRDefault="00AF7A1B" w:rsidP="00AF7A1B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Решением Совета Фурмановского муниципального района от 22.12.2022 №108 «О бюджете Фурмановского муниципального района на 2023 год и на плановый период 2024 и 2025 годов» объем резервного фонда администрации Фурмановского муниципального района на 2023 год установлен в сумме 500,0 тыс. руб., что составляет 0,07% от утвержденного общего объема расходов.</w:t>
      </w:r>
    </w:p>
    <w:p w:rsidR="00AF7A1B" w:rsidRDefault="00AF7A1B" w:rsidP="00AF7A1B">
      <w:pPr>
        <w:ind w:right="-2"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Согласно отчету об использовании средств резервного фонда администрации Фурмановского муниципального района за 1 полугодие 2023 года, расходы за счет средств резервного фонда в течение 1 полугодия не производились.</w:t>
      </w:r>
    </w:p>
    <w:p w:rsidR="000679B7" w:rsidRDefault="000679B7">
      <w:pPr>
        <w:widowControl w:val="0"/>
        <w:rPr>
          <w:color w:val="000000"/>
          <w:sz w:val="26"/>
          <w:szCs w:val="26"/>
        </w:rPr>
      </w:pPr>
    </w:p>
    <w:p w:rsidR="000679B7" w:rsidRDefault="00E42469">
      <w:pPr>
        <w:widowControl w:val="0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6. Оценка сбалансированности бюджета Фурмановского муниципального района</w:t>
      </w:r>
    </w:p>
    <w:p w:rsidR="000679B7" w:rsidRDefault="000679B7">
      <w:pPr>
        <w:widowControl w:val="0"/>
        <w:jc w:val="center"/>
        <w:rPr>
          <w:b/>
          <w:color w:val="000000"/>
          <w:sz w:val="26"/>
          <w:szCs w:val="26"/>
        </w:rPr>
      </w:pPr>
    </w:p>
    <w:p w:rsidR="000679B7" w:rsidRDefault="00E42469">
      <w:pPr>
        <w:ind w:right="-2" w:firstLine="748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Первоначальный бюджет Фурмановско</w:t>
      </w:r>
      <w:r w:rsidR="00E9281A">
        <w:rPr>
          <w:sz w:val="26"/>
          <w:szCs w:val="26"/>
        </w:rPr>
        <w:t>го муниципального района на 2023</w:t>
      </w:r>
      <w:r>
        <w:rPr>
          <w:sz w:val="26"/>
          <w:szCs w:val="26"/>
        </w:rPr>
        <w:t xml:space="preserve"> год планировался как бездефицитный.</w:t>
      </w:r>
    </w:p>
    <w:p w:rsidR="000679B7" w:rsidRDefault="00E42469">
      <w:pPr>
        <w:widowControl w:val="0"/>
        <w:ind w:right="-2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результате внесенных изменений в бюджет Фурмановского муниципального ра</w:t>
      </w:r>
      <w:r w:rsidR="00FC751A">
        <w:rPr>
          <w:sz w:val="26"/>
          <w:szCs w:val="26"/>
        </w:rPr>
        <w:t>йона, по состоянию на 30.06.2023</w:t>
      </w:r>
      <w:r>
        <w:rPr>
          <w:sz w:val="26"/>
          <w:szCs w:val="26"/>
        </w:rPr>
        <w:t xml:space="preserve"> года, </w:t>
      </w:r>
      <w:r w:rsidR="00FC751A">
        <w:rPr>
          <w:sz w:val="26"/>
          <w:szCs w:val="26"/>
        </w:rPr>
        <w:t>плановый дефицит бюджета на 2023</w:t>
      </w:r>
      <w:r>
        <w:rPr>
          <w:sz w:val="26"/>
          <w:szCs w:val="26"/>
        </w:rPr>
        <w:t xml:space="preserve"> год</w:t>
      </w:r>
      <w:r w:rsidR="00FC751A">
        <w:rPr>
          <w:sz w:val="26"/>
          <w:szCs w:val="26"/>
        </w:rPr>
        <w:t xml:space="preserve"> был утвержден в сумме 87 437,85</w:t>
      </w:r>
      <w:r>
        <w:rPr>
          <w:sz w:val="26"/>
          <w:szCs w:val="26"/>
        </w:rPr>
        <w:t xml:space="preserve"> тыс. руб.</w:t>
      </w:r>
    </w:p>
    <w:p w:rsidR="000679B7" w:rsidRDefault="00E42469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Фактическим р</w:t>
      </w:r>
      <w:r>
        <w:rPr>
          <w:sz w:val="26"/>
          <w:szCs w:val="26"/>
        </w:rPr>
        <w:t>езультатом исполн</w:t>
      </w:r>
      <w:r w:rsidR="00FC751A">
        <w:rPr>
          <w:sz w:val="26"/>
          <w:szCs w:val="26"/>
        </w:rPr>
        <w:t>ения бюджета за 1 полугодие 2023</w:t>
      </w:r>
      <w:r>
        <w:rPr>
          <w:sz w:val="26"/>
          <w:szCs w:val="26"/>
        </w:rPr>
        <w:t xml:space="preserve"> года стало образование </w:t>
      </w:r>
      <w:proofErr w:type="spellStart"/>
      <w:r w:rsidR="00FC751A">
        <w:rPr>
          <w:sz w:val="26"/>
          <w:szCs w:val="26"/>
        </w:rPr>
        <w:t>профицита</w:t>
      </w:r>
      <w:proofErr w:type="spellEnd"/>
      <w:r w:rsidR="00FC751A">
        <w:rPr>
          <w:sz w:val="26"/>
          <w:szCs w:val="26"/>
        </w:rPr>
        <w:t xml:space="preserve"> в сумме 7 285,35</w:t>
      </w:r>
      <w:r>
        <w:rPr>
          <w:sz w:val="26"/>
          <w:szCs w:val="26"/>
        </w:rPr>
        <w:t xml:space="preserve"> тыс. руб. В аналогичном периоде прошлого года результатом исполнения бюджета был </w:t>
      </w:r>
      <w:proofErr w:type="spellStart"/>
      <w:r w:rsidR="00FC751A">
        <w:rPr>
          <w:sz w:val="26"/>
          <w:szCs w:val="26"/>
        </w:rPr>
        <w:t>профицит</w:t>
      </w:r>
      <w:proofErr w:type="spellEnd"/>
      <w:r w:rsidR="00FC751A">
        <w:rPr>
          <w:sz w:val="26"/>
          <w:szCs w:val="26"/>
        </w:rPr>
        <w:t xml:space="preserve"> в сумме 23 366,29</w:t>
      </w:r>
      <w:r>
        <w:rPr>
          <w:sz w:val="26"/>
          <w:szCs w:val="26"/>
        </w:rPr>
        <w:t xml:space="preserve"> тыс. руб.</w:t>
      </w:r>
    </w:p>
    <w:p w:rsidR="000679B7" w:rsidRDefault="00E42469">
      <w:pPr>
        <w:widowControl w:val="0"/>
        <w:ind w:firstLine="709"/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t xml:space="preserve">В качестве источника внутреннего финансирования </w:t>
      </w:r>
      <w:r w:rsidR="00FC751A">
        <w:rPr>
          <w:sz w:val="26"/>
          <w:szCs w:val="26"/>
        </w:rPr>
        <w:t xml:space="preserve">планового </w:t>
      </w:r>
      <w:r>
        <w:rPr>
          <w:sz w:val="26"/>
          <w:szCs w:val="26"/>
        </w:rPr>
        <w:t>дефицита бюджета</w:t>
      </w:r>
      <w:r w:rsidR="00FC751A">
        <w:rPr>
          <w:sz w:val="26"/>
          <w:szCs w:val="26"/>
        </w:rPr>
        <w:t xml:space="preserve"> Фурмановского муниципального района</w:t>
      </w:r>
      <w:r>
        <w:rPr>
          <w:sz w:val="26"/>
          <w:szCs w:val="26"/>
        </w:rPr>
        <w:t xml:space="preserve"> планируется уменьшение остатков на счетах по учету средств бюджета.</w:t>
      </w:r>
    </w:p>
    <w:p w:rsidR="000679B7" w:rsidRDefault="00E42469">
      <w:pPr>
        <w:spacing w:line="200" w:lineRule="atLeast"/>
        <w:ind w:right="7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ab/>
        <w:t xml:space="preserve">Размер </w:t>
      </w:r>
      <w:r w:rsidR="00FC751A">
        <w:rPr>
          <w:kern w:val="1"/>
          <w:sz w:val="26"/>
          <w:szCs w:val="26"/>
        </w:rPr>
        <w:t xml:space="preserve">планового </w:t>
      </w:r>
      <w:r>
        <w:rPr>
          <w:rFonts w:eastAsia="Arial Unicode MS"/>
          <w:kern w:val="1"/>
          <w:sz w:val="26"/>
          <w:szCs w:val="26"/>
        </w:rPr>
        <w:t xml:space="preserve">дефицита бюджета и источник его финансирования не противоречат положениям статьи </w:t>
      </w:r>
      <w:r>
        <w:rPr>
          <w:kern w:val="1"/>
          <w:sz w:val="26"/>
          <w:szCs w:val="26"/>
        </w:rPr>
        <w:t>92.1 Бюджетного кодекса Российской Федерации.</w:t>
      </w:r>
    </w:p>
    <w:p w:rsidR="00FC751A" w:rsidRDefault="00FC751A">
      <w:pPr>
        <w:widowControl w:val="0"/>
        <w:jc w:val="center"/>
        <w:rPr>
          <w:b/>
          <w:sz w:val="26"/>
          <w:szCs w:val="26"/>
        </w:rPr>
      </w:pPr>
    </w:p>
    <w:p w:rsidR="000679B7" w:rsidRDefault="00DE6032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E42469">
        <w:rPr>
          <w:b/>
          <w:sz w:val="26"/>
          <w:szCs w:val="26"/>
        </w:rPr>
        <w:t>. Выводы</w:t>
      </w:r>
    </w:p>
    <w:p w:rsidR="000679B7" w:rsidRDefault="000679B7">
      <w:pPr>
        <w:widowControl w:val="0"/>
        <w:jc w:val="center"/>
        <w:rPr>
          <w:b/>
          <w:sz w:val="26"/>
          <w:szCs w:val="26"/>
        </w:rPr>
      </w:pPr>
    </w:p>
    <w:p w:rsidR="000679B7" w:rsidRDefault="00E424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Представленный отчет об исполнении бюджета Фурмановского муниципал</w:t>
      </w:r>
      <w:r w:rsidR="00FC751A">
        <w:rPr>
          <w:sz w:val="26"/>
          <w:szCs w:val="26"/>
        </w:rPr>
        <w:t>ьного района за 1 полугодие 2023</w:t>
      </w:r>
      <w:r>
        <w:rPr>
          <w:sz w:val="26"/>
          <w:szCs w:val="26"/>
        </w:rPr>
        <w:t xml:space="preserve"> года удовлетворяет требованиям бюджетного законодательства Российской Федерации в части полноты отражения средств бюджета по доходам, расходам и источникам </w:t>
      </w:r>
      <w:r w:rsidR="00FC751A">
        <w:rPr>
          <w:sz w:val="26"/>
          <w:szCs w:val="26"/>
        </w:rPr>
        <w:t xml:space="preserve">внутреннего </w:t>
      </w:r>
      <w:r>
        <w:rPr>
          <w:sz w:val="26"/>
          <w:szCs w:val="26"/>
        </w:rPr>
        <w:t>финансирования дефицита бюджета.</w:t>
      </w:r>
    </w:p>
    <w:p w:rsidR="000679B7" w:rsidRDefault="00E424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Доходная часть бюджета Фурмановского муниципального района за 1 пол</w:t>
      </w:r>
      <w:r w:rsidR="00FC751A">
        <w:rPr>
          <w:sz w:val="26"/>
          <w:szCs w:val="26"/>
        </w:rPr>
        <w:t>угодие 2023 года исполнена на 48,94</w:t>
      </w:r>
      <w:r>
        <w:rPr>
          <w:sz w:val="26"/>
          <w:szCs w:val="26"/>
        </w:rPr>
        <w:t>% от уточненного плана, в том числе: по налоговым</w:t>
      </w:r>
      <w:r w:rsidR="00FC751A">
        <w:rPr>
          <w:sz w:val="26"/>
          <w:szCs w:val="26"/>
        </w:rPr>
        <w:t xml:space="preserve"> и неналоговым доходам - на 47,58</w:t>
      </w:r>
      <w:r>
        <w:rPr>
          <w:sz w:val="26"/>
          <w:szCs w:val="26"/>
        </w:rPr>
        <w:t>%, по бе</w:t>
      </w:r>
      <w:r w:rsidR="00FC751A">
        <w:rPr>
          <w:sz w:val="26"/>
          <w:szCs w:val="26"/>
        </w:rPr>
        <w:t>звозмездным поступлениям - на 49,47</w:t>
      </w:r>
      <w:r>
        <w:rPr>
          <w:sz w:val="26"/>
          <w:szCs w:val="26"/>
        </w:rPr>
        <w:t>% .</w:t>
      </w:r>
    </w:p>
    <w:p w:rsidR="00DE6032" w:rsidRDefault="00E424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Стоит отметить </w:t>
      </w:r>
      <w:r w:rsidR="00FC751A">
        <w:rPr>
          <w:sz w:val="26"/>
          <w:szCs w:val="26"/>
        </w:rPr>
        <w:t xml:space="preserve">не </w:t>
      </w:r>
      <w:r>
        <w:rPr>
          <w:sz w:val="26"/>
          <w:szCs w:val="26"/>
        </w:rPr>
        <w:t>достаточно высокий показатель исполнения бюджета по налоговым и неналоговым дохо</w:t>
      </w:r>
      <w:r w:rsidR="00FC751A">
        <w:rPr>
          <w:sz w:val="26"/>
          <w:szCs w:val="26"/>
        </w:rPr>
        <w:t>дам в целом (47,58</w:t>
      </w:r>
      <w:r>
        <w:rPr>
          <w:sz w:val="26"/>
          <w:szCs w:val="26"/>
        </w:rPr>
        <w:t>% к плану</w:t>
      </w:r>
      <w:r w:rsidR="00FC751A">
        <w:rPr>
          <w:sz w:val="26"/>
          <w:szCs w:val="26"/>
        </w:rPr>
        <w:t>, то есть ниже, чем 50%</w:t>
      </w:r>
      <w:r>
        <w:rPr>
          <w:sz w:val="26"/>
          <w:szCs w:val="26"/>
        </w:rPr>
        <w:t>).</w:t>
      </w:r>
    </w:p>
    <w:p w:rsidR="001B41B9" w:rsidRDefault="00E42469" w:rsidP="00E5060F">
      <w:pPr>
        <w:pStyle w:val="16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сравн</w:t>
      </w:r>
      <w:r w:rsidR="00AE28DB">
        <w:rPr>
          <w:sz w:val="26"/>
          <w:szCs w:val="26"/>
        </w:rPr>
        <w:t>ению с аналогичным периодом 2022 года</w:t>
      </w:r>
      <w:r>
        <w:rPr>
          <w:sz w:val="26"/>
          <w:szCs w:val="26"/>
        </w:rPr>
        <w:t xml:space="preserve"> поступление доходов в</w:t>
      </w:r>
      <w:r w:rsidR="00AE28DB">
        <w:rPr>
          <w:sz w:val="26"/>
          <w:szCs w:val="26"/>
        </w:rPr>
        <w:t xml:space="preserve"> целом  увеличилось на 64 874,30 тыс. руб. или на 18,10</w:t>
      </w:r>
      <w:r>
        <w:rPr>
          <w:sz w:val="26"/>
          <w:szCs w:val="26"/>
        </w:rPr>
        <w:t xml:space="preserve">%, в том числе </w:t>
      </w:r>
      <w:r w:rsidR="00AE28DB">
        <w:rPr>
          <w:sz w:val="26"/>
          <w:szCs w:val="26"/>
        </w:rPr>
        <w:t>объем поступления</w:t>
      </w:r>
      <w:r>
        <w:rPr>
          <w:sz w:val="26"/>
          <w:szCs w:val="26"/>
        </w:rPr>
        <w:t xml:space="preserve"> налоговых и неналогов</w:t>
      </w:r>
      <w:r w:rsidR="00AE28DB">
        <w:rPr>
          <w:sz w:val="26"/>
          <w:szCs w:val="26"/>
        </w:rPr>
        <w:t>ых доходов увеличился на 8 706,04 тыс. руб. или на 8,08</w:t>
      </w:r>
      <w:r>
        <w:rPr>
          <w:sz w:val="26"/>
          <w:szCs w:val="26"/>
        </w:rPr>
        <w:t xml:space="preserve">%, что является положительным </w:t>
      </w:r>
      <w:r w:rsidR="00AE28DB">
        <w:rPr>
          <w:sz w:val="26"/>
          <w:szCs w:val="26"/>
        </w:rPr>
        <w:t>фактором, но в то же время</w:t>
      </w:r>
      <w:r w:rsidR="001B41B9">
        <w:rPr>
          <w:sz w:val="26"/>
          <w:szCs w:val="26"/>
        </w:rPr>
        <w:t xml:space="preserve"> динамика роста поступлений налоговых и неналоговых доходов за период 2021-2023 годов является отрицательной </w:t>
      </w:r>
      <w:r w:rsidR="001B41B9">
        <w:rPr>
          <w:sz w:val="26"/>
          <w:szCs w:val="26"/>
        </w:rPr>
        <w:lastRenderedPageBreak/>
        <w:t>(рост поступлений налоговых и неналоговых доходов в 1 полугодии 2022 года по отношению к аналогичному периоду 2021 года составлял 19 143,02 тыс. руб. или 21,62%).</w:t>
      </w:r>
    </w:p>
    <w:p w:rsidR="001B41B9" w:rsidRDefault="001B41B9" w:rsidP="00E5060F">
      <w:pPr>
        <w:pStyle w:val="16"/>
        <w:tabs>
          <w:tab w:val="left" w:pos="-284"/>
          <w:tab w:val="left" w:pos="284"/>
        </w:tabs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комиссия Фурмановского муниципального района обращает внимание на низкое исполнение бюджетных назначений по доходам от продажи материальных и нематериальных активов. При уточненном плане 36 336,98 тыс. руб. поступление доходов от продажи материальных и нематериальных активов за 1 полугодие 2023 года составило 1 884,02 тыс. руб., что составляет всего 5,19% к годовым назначениям.</w:t>
      </w:r>
    </w:p>
    <w:p w:rsidR="000679B7" w:rsidRDefault="00E42469" w:rsidP="00E5060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 источником </w:t>
      </w:r>
      <w:r w:rsidR="00EB05AF">
        <w:rPr>
          <w:sz w:val="26"/>
          <w:szCs w:val="26"/>
        </w:rPr>
        <w:t>д</w:t>
      </w:r>
      <w:r w:rsidR="001B41B9">
        <w:rPr>
          <w:sz w:val="26"/>
          <w:szCs w:val="26"/>
        </w:rPr>
        <w:t>оходов бюджета, занимающим 57,61</w:t>
      </w:r>
      <w:r>
        <w:rPr>
          <w:sz w:val="26"/>
          <w:szCs w:val="26"/>
        </w:rPr>
        <w:t>% в структуре налоговых и неналоговых доходов, является налог на доходы физических лиц. Поступление по данному налогу увеличилось по сравнению с аналогичным пе</w:t>
      </w:r>
      <w:r w:rsidR="001B41B9">
        <w:rPr>
          <w:sz w:val="26"/>
          <w:szCs w:val="26"/>
        </w:rPr>
        <w:t>риодом прошлого года на 4 997,73</w:t>
      </w:r>
      <w:r w:rsidR="00EB05AF">
        <w:rPr>
          <w:sz w:val="26"/>
          <w:szCs w:val="26"/>
        </w:rPr>
        <w:t xml:space="preserve"> </w:t>
      </w:r>
      <w:r w:rsidR="001B41B9">
        <w:rPr>
          <w:sz w:val="26"/>
          <w:szCs w:val="26"/>
        </w:rPr>
        <w:t>тыс. руб. или на 8,05</w:t>
      </w:r>
      <w:r>
        <w:rPr>
          <w:sz w:val="26"/>
          <w:szCs w:val="26"/>
        </w:rPr>
        <w:t>%.</w:t>
      </w:r>
      <w:r w:rsidR="001B41B9">
        <w:rPr>
          <w:sz w:val="26"/>
          <w:szCs w:val="26"/>
        </w:rPr>
        <w:t xml:space="preserve"> Исполнение бюджета за 1 полугодие 2023 года по налогу на доходы физических лиц составило 52,95% к плановым назначениям, что является положительным фактором.</w:t>
      </w:r>
    </w:p>
    <w:p w:rsidR="000679B7" w:rsidRDefault="00E42469" w:rsidP="00E5060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Расходная часть бюджета Фурмановского муниципального района за о</w:t>
      </w:r>
      <w:r w:rsidR="00E34CC8">
        <w:rPr>
          <w:sz w:val="26"/>
          <w:szCs w:val="26"/>
        </w:rPr>
        <w:t>тчетный период исполнена на 43,68</w:t>
      </w:r>
      <w:r>
        <w:rPr>
          <w:sz w:val="26"/>
          <w:szCs w:val="26"/>
        </w:rPr>
        <w:t>% к уточненному плану</w:t>
      </w:r>
      <w:r w:rsidR="00E34CC8">
        <w:rPr>
          <w:sz w:val="26"/>
          <w:szCs w:val="26"/>
        </w:rPr>
        <w:t>. По сравнению с первоначальным</w:t>
      </w:r>
      <w:r>
        <w:rPr>
          <w:sz w:val="26"/>
          <w:szCs w:val="26"/>
        </w:rPr>
        <w:t xml:space="preserve"> план по расходам в течение 1 полугоди</w:t>
      </w:r>
      <w:r w:rsidR="00E34CC8">
        <w:rPr>
          <w:sz w:val="26"/>
          <w:szCs w:val="26"/>
        </w:rPr>
        <w:t>я был увеличен на 183 332,38</w:t>
      </w:r>
      <w:r w:rsidR="00EB05AF">
        <w:rPr>
          <w:sz w:val="26"/>
          <w:szCs w:val="26"/>
        </w:rPr>
        <w:t xml:space="preserve"> тыс. руб. или</w:t>
      </w:r>
      <w:r w:rsidR="00E34CC8">
        <w:rPr>
          <w:sz w:val="26"/>
          <w:szCs w:val="26"/>
        </w:rPr>
        <w:t xml:space="preserve"> на 23,84</w:t>
      </w:r>
      <w:r>
        <w:rPr>
          <w:sz w:val="26"/>
          <w:szCs w:val="26"/>
        </w:rPr>
        <w:t>%, в том числе: за счет увеличения бюджетных назначений по безвозмездным поступлениям из бюджетов других уровней бюджетной системы Р</w:t>
      </w:r>
      <w:r w:rsidR="00E34CC8">
        <w:rPr>
          <w:sz w:val="26"/>
          <w:szCs w:val="26"/>
        </w:rPr>
        <w:t>оссийской Федерации  на 62 874,55</w:t>
      </w:r>
      <w:r>
        <w:rPr>
          <w:sz w:val="26"/>
          <w:szCs w:val="26"/>
        </w:rPr>
        <w:t xml:space="preserve"> тыс. руб., за счет увеличения плана поступлений по налоговым и н</w:t>
      </w:r>
      <w:r w:rsidR="00EB05AF">
        <w:rPr>
          <w:sz w:val="26"/>
          <w:szCs w:val="26"/>
        </w:rPr>
        <w:t>еналоговым дохода</w:t>
      </w:r>
      <w:r w:rsidR="00E34CC8">
        <w:rPr>
          <w:sz w:val="26"/>
          <w:szCs w:val="26"/>
        </w:rPr>
        <w:t>м - на 33 019,98</w:t>
      </w:r>
      <w:r>
        <w:rPr>
          <w:sz w:val="26"/>
          <w:szCs w:val="26"/>
        </w:rPr>
        <w:t xml:space="preserve"> тыс. руб., за счет увеличения</w:t>
      </w:r>
      <w:r w:rsidR="00E34CC8">
        <w:rPr>
          <w:sz w:val="26"/>
          <w:szCs w:val="26"/>
        </w:rPr>
        <w:t xml:space="preserve"> дефицита бюджета </w:t>
      </w:r>
      <w:r w:rsidR="006413C6">
        <w:rPr>
          <w:sz w:val="26"/>
          <w:szCs w:val="26"/>
        </w:rPr>
        <w:t xml:space="preserve">- </w:t>
      </w:r>
      <w:r w:rsidR="00E34CC8">
        <w:rPr>
          <w:sz w:val="26"/>
          <w:szCs w:val="26"/>
        </w:rPr>
        <w:t>на 87 437,85</w:t>
      </w:r>
      <w:r>
        <w:rPr>
          <w:sz w:val="26"/>
          <w:szCs w:val="26"/>
        </w:rPr>
        <w:t xml:space="preserve"> тыс. руб.</w:t>
      </w:r>
    </w:p>
    <w:p w:rsidR="000679B7" w:rsidRDefault="00E42469" w:rsidP="00E5060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общей сумме расходов бюджета Фурмановского муниципал</w:t>
      </w:r>
      <w:r w:rsidR="006413C6">
        <w:rPr>
          <w:sz w:val="26"/>
          <w:szCs w:val="26"/>
        </w:rPr>
        <w:t>ьного района за 1 полугодие 2023</w:t>
      </w:r>
      <w:r>
        <w:rPr>
          <w:sz w:val="26"/>
          <w:szCs w:val="26"/>
        </w:rPr>
        <w:t xml:space="preserve"> года наибольший удельный вес зани</w:t>
      </w:r>
      <w:r w:rsidR="00BC5BA2">
        <w:rPr>
          <w:sz w:val="26"/>
          <w:szCs w:val="26"/>
        </w:rPr>
        <w:t>мают расходы на образование - 68,82</w:t>
      </w:r>
      <w:r>
        <w:rPr>
          <w:sz w:val="26"/>
          <w:szCs w:val="26"/>
        </w:rPr>
        <w:t>%.</w:t>
      </w:r>
    </w:p>
    <w:p w:rsidR="000679B7" w:rsidRDefault="00E42469" w:rsidP="00E5060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</w:t>
      </w:r>
      <w:r w:rsidR="006726FD">
        <w:rPr>
          <w:sz w:val="26"/>
          <w:szCs w:val="26"/>
        </w:rPr>
        <w:t xml:space="preserve"> в 2023</w:t>
      </w:r>
      <w:r w:rsidR="009636C8">
        <w:rPr>
          <w:sz w:val="26"/>
          <w:szCs w:val="26"/>
        </w:rPr>
        <w:t xml:space="preserve"> году</w:t>
      </w:r>
      <w:r w:rsidR="006726FD">
        <w:rPr>
          <w:sz w:val="26"/>
          <w:szCs w:val="26"/>
        </w:rPr>
        <w:t xml:space="preserve"> действуют 16</w:t>
      </w:r>
      <w:r>
        <w:rPr>
          <w:sz w:val="26"/>
          <w:szCs w:val="26"/>
        </w:rPr>
        <w:t xml:space="preserve"> муниципальных программ, исполнени</w:t>
      </w:r>
      <w:r w:rsidR="006726FD">
        <w:rPr>
          <w:sz w:val="26"/>
          <w:szCs w:val="26"/>
        </w:rPr>
        <w:t>е по которым за 1 полугодие 2023 года составило 44,49</w:t>
      </w:r>
      <w:r>
        <w:rPr>
          <w:sz w:val="26"/>
          <w:szCs w:val="26"/>
        </w:rPr>
        <w:t>% к уточненному плану.</w:t>
      </w:r>
    </w:p>
    <w:p w:rsidR="000C1586" w:rsidRDefault="000C1586" w:rsidP="00E5060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1 полугодие 2023</w:t>
      </w:r>
      <w:r w:rsidRPr="005C4D71">
        <w:rPr>
          <w:sz w:val="26"/>
          <w:szCs w:val="26"/>
        </w:rPr>
        <w:t xml:space="preserve"> года расход</w:t>
      </w:r>
      <w:r>
        <w:rPr>
          <w:sz w:val="26"/>
          <w:szCs w:val="26"/>
        </w:rPr>
        <w:t>ы вообще не производились по программе</w:t>
      </w:r>
      <w:r w:rsidRPr="005C4D71">
        <w:rPr>
          <w:sz w:val="26"/>
          <w:szCs w:val="26"/>
        </w:rPr>
        <w:t xml:space="preserve"> «</w:t>
      </w:r>
      <w:r w:rsidRPr="00240F6E">
        <w:rPr>
          <w:bCs/>
          <w:color w:val="000000"/>
          <w:sz w:val="26"/>
          <w:szCs w:val="26"/>
        </w:rPr>
        <w:t>Развитие сельского хозяйства и регулирования рынков сельскохозяйственной продукции, сырья и продовольствия Фурмановского муниципального района</w:t>
      </w:r>
      <w:r>
        <w:rPr>
          <w:sz w:val="26"/>
          <w:szCs w:val="26"/>
        </w:rPr>
        <w:t>» (план - 166,67</w:t>
      </w:r>
      <w:r w:rsidRPr="005C4D71">
        <w:rPr>
          <w:sz w:val="26"/>
          <w:szCs w:val="26"/>
        </w:rPr>
        <w:t xml:space="preserve"> тыс. руб.).</w:t>
      </w:r>
    </w:p>
    <w:p w:rsidR="000C1586" w:rsidRPr="005C4D71" w:rsidRDefault="000C1586" w:rsidP="00E5060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этого, очень низкое исполнение плановых назначений </w:t>
      </w:r>
      <w:r w:rsidR="00174D9D">
        <w:rPr>
          <w:sz w:val="26"/>
          <w:szCs w:val="26"/>
        </w:rPr>
        <w:t>отмечается</w:t>
      </w:r>
      <w:r>
        <w:rPr>
          <w:sz w:val="26"/>
          <w:szCs w:val="26"/>
        </w:rPr>
        <w:t xml:space="preserve"> по муниципальной программе «Комплексное развитие систем коммунальной инфраструктуры Фурмановского муниципального района на период 2021-2025 годы» (0,06% к плановым назначениям) при достаточно высоком ресурсном обеспечении программы - 17 820,11 тыс. руб.</w:t>
      </w:r>
    </w:p>
    <w:p w:rsidR="000679B7" w:rsidRDefault="00E42469" w:rsidP="00E5060F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4. Результатом исполн</w:t>
      </w:r>
      <w:r w:rsidR="000C1586">
        <w:rPr>
          <w:sz w:val="26"/>
          <w:szCs w:val="26"/>
        </w:rPr>
        <w:t>ения бюджета за 1 полугодие 2023</w:t>
      </w:r>
      <w:r>
        <w:rPr>
          <w:sz w:val="26"/>
          <w:szCs w:val="26"/>
        </w:rPr>
        <w:t xml:space="preserve"> года стало образование  </w:t>
      </w:r>
      <w:proofErr w:type="spellStart"/>
      <w:r w:rsidR="000C1586">
        <w:rPr>
          <w:sz w:val="26"/>
          <w:szCs w:val="26"/>
        </w:rPr>
        <w:t>профицита</w:t>
      </w:r>
      <w:proofErr w:type="spellEnd"/>
      <w:r w:rsidR="000C1586">
        <w:rPr>
          <w:sz w:val="26"/>
          <w:szCs w:val="26"/>
        </w:rPr>
        <w:t xml:space="preserve"> в сумме 7 285,35</w:t>
      </w:r>
      <w:r>
        <w:rPr>
          <w:sz w:val="26"/>
          <w:szCs w:val="26"/>
        </w:rPr>
        <w:t xml:space="preserve"> тыс. руб.</w:t>
      </w:r>
    </w:p>
    <w:p w:rsidR="000679B7" w:rsidRDefault="000679B7" w:rsidP="00E5060F">
      <w:pPr>
        <w:widowControl w:val="0"/>
        <w:rPr>
          <w:b/>
          <w:sz w:val="26"/>
          <w:szCs w:val="26"/>
        </w:rPr>
      </w:pPr>
    </w:p>
    <w:p w:rsidR="000679B7" w:rsidRDefault="00DE6032" w:rsidP="00E5060F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E42469">
        <w:rPr>
          <w:b/>
          <w:sz w:val="26"/>
          <w:szCs w:val="26"/>
        </w:rPr>
        <w:t>. Предложения</w:t>
      </w:r>
    </w:p>
    <w:p w:rsidR="000679B7" w:rsidRDefault="000679B7" w:rsidP="00E5060F">
      <w:pPr>
        <w:widowControl w:val="0"/>
        <w:jc w:val="center"/>
        <w:rPr>
          <w:sz w:val="26"/>
          <w:szCs w:val="26"/>
        </w:rPr>
      </w:pPr>
    </w:p>
    <w:p w:rsidR="000679B7" w:rsidRDefault="00E42469" w:rsidP="00E5060F">
      <w:pPr>
        <w:widowControl w:val="0"/>
        <w:ind w:firstLine="28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Совету Фурмановского муниципального района:</w:t>
      </w:r>
    </w:p>
    <w:p w:rsidR="000679B7" w:rsidRDefault="00E42469" w:rsidP="00E5060F">
      <w:pPr>
        <w:widowControl w:val="0"/>
        <w:ind w:firstLine="28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принять к сведению Отчет об исполнении бюджета Фурмановского муниципал</w:t>
      </w:r>
      <w:r w:rsidR="003863B9">
        <w:rPr>
          <w:sz w:val="26"/>
          <w:szCs w:val="26"/>
        </w:rPr>
        <w:t>ьного района за 1 полугодие 2023</w:t>
      </w:r>
      <w:r>
        <w:rPr>
          <w:sz w:val="26"/>
          <w:szCs w:val="26"/>
        </w:rPr>
        <w:t xml:space="preserve"> года.</w:t>
      </w:r>
    </w:p>
    <w:p w:rsidR="000679B7" w:rsidRDefault="00E42469" w:rsidP="00E5060F">
      <w:pPr>
        <w:widowControl w:val="0"/>
        <w:ind w:firstLine="28"/>
        <w:jc w:val="both"/>
        <w:rPr>
          <w:sz w:val="26"/>
          <w:szCs w:val="26"/>
        </w:rPr>
      </w:pPr>
      <w:r>
        <w:rPr>
          <w:sz w:val="26"/>
          <w:szCs w:val="26"/>
        </w:rPr>
        <w:tab/>
        <w:t>Администрации Фурмановского муниципального района:</w:t>
      </w:r>
    </w:p>
    <w:p w:rsidR="00007C16" w:rsidRDefault="00E42469" w:rsidP="00E5060F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kern w:val="1"/>
          <w:sz w:val="26"/>
          <w:szCs w:val="26"/>
        </w:rPr>
        <w:lastRenderedPageBreak/>
        <w:t xml:space="preserve">- </w:t>
      </w:r>
      <w:r w:rsidR="003863B9">
        <w:rPr>
          <w:sz w:val="26"/>
          <w:szCs w:val="26"/>
        </w:rPr>
        <w:t xml:space="preserve">обеспечить до конца 2023 финансового года </w:t>
      </w:r>
      <w:r w:rsidR="003863B9">
        <w:rPr>
          <w:color w:val="000000"/>
          <w:sz w:val="26"/>
          <w:szCs w:val="26"/>
          <w:lang w:eastAsia="ru-RU"/>
        </w:rPr>
        <w:t>своевременное и полное исполнение мероприятий, предусмотренных</w:t>
      </w:r>
      <w:r w:rsidR="00007C16" w:rsidRPr="008220F7">
        <w:rPr>
          <w:color w:val="000000"/>
          <w:sz w:val="26"/>
          <w:szCs w:val="26"/>
          <w:lang w:eastAsia="ru-RU"/>
        </w:rPr>
        <w:t xml:space="preserve"> </w:t>
      </w:r>
      <w:r w:rsidR="003863B9">
        <w:rPr>
          <w:color w:val="000000"/>
          <w:sz w:val="26"/>
          <w:szCs w:val="26"/>
          <w:lang w:eastAsia="ru-RU"/>
        </w:rPr>
        <w:t>муниципальными программами по которым отмечается низкое исполнение плановых назначений за 1 полугодие текущего года;</w:t>
      </w:r>
    </w:p>
    <w:p w:rsidR="003863B9" w:rsidRPr="008220F7" w:rsidRDefault="003863B9" w:rsidP="00E5060F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обратить внимание на значительно низкое исполнение доходной части бюджета Фурмановского муниципального района за 1 полугодие 2023 года </w:t>
      </w:r>
      <w:r>
        <w:rPr>
          <w:sz w:val="26"/>
          <w:szCs w:val="26"/>
        </w:rPr>
        <w:t>по доходам от продажи материальных и нематериальных активов (5,19% к годовым назначениям, при достаточно высоком объеме плановых назначений - 36 336,98 тыс. руб.).</w:t>
      </w:r>
    </w:p>
    <w:p w:rsidR="000679B7" w:rsidRDefault="000679B7" w:rsidP="00E5060F">
      <w:pPr>
        <w:pStyle w:val="1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679B7" w:rsidRDefault="00E42469" w:rsidP="00E5060F">
      <w:pPr>
        <w:pStyle w:val="15"/>
        <w:suppressAutoHyphens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679B7" w:rsidRDefault="000679B7" w:rsidP="00E5060F">
      <w:pPr>
        <w:jc w:val="both"/>
        <w:rPr>
          <w:sz w:val="28"/>
          <w:szCs w:val="28"/>
        </w:rPr>
      </w:pPr>
    </w:p>
    <w:p w:rsidR="000679B7" w:rsidRDefault="00E42469" w:rsidP="00E506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Контрольно-счетной комиссии</w:t>
      </w:r>
    </w:p>
    <w:p w:rsidR="00E42469" w:rsidRDefault="00E42469" w:rsidP="00E506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Фурмановского муниципального района                                                А.М. Двоеглазов</w:t>
      </w:r>
    </w:p>
    <w:p w:rsidR="00007C16" w:rsidRDefault="00007C16" w:rsidP="00E5060F">
      <w:pPr>
        <w:jc w:val="both"/>
        <w:rPr>
          <w:b/>
          <w:sz w:val="26"/>
          <w:szCs w:val="26"/>
        </w:rPr>
      </w:pPr>
    </w:p>
    <w:p w:rsidR="00007C16" w:rsidRDefault="00007C16">
      <w:pPr>
        <w:jc w:val="both"/>
        <w:rPr>
          <w:b/>
          <w:sz w:val="26"/>
          <w:szCs w:val="26"/>
        </w:rPr>
      </w:pPr>
    </w:p>
    <w:sectPr w:rsidR="00007C16" w:rsidSect="00067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4" w:right="567" w:bottom="1185" w:left="1418" w:header="1185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27" w:rsidRDefault="00C77A27">
      <w:r>
        <w:separator/>
      </w:r>
    </w:p>
  </w:endnote>
  <w:endnote w:type="continuationSeparator" w:id="0">
    <w:p w:rsidR="00C77A27" w:rsidRDefault="00C7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6B" w:rsidRDefault="002F07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6B" w:rsidRDefault="002F076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6B" w:rsidRDefault="002F07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27" w:rsidRDefault="00C77A27">
      <w:r>
        <w:separator/>
      </w:r>
    </w:p>
  </w:footnote>
  <w:footnote w:type="continuationSeparator" w:id="0">
    <w:p w:rsidR="00C77A27" w:rsidRDefault="00C7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6B" w:rsidRDefault="002F07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6B" w:rsidRDefault="00376D33">
    <w:pPr>
      <w:pStyle w:val="af1"/>
      <w:jc w:val="center"/>
    </w:pPr>
    <w:fldSimple w:instr=" PAGE ">
      <w:r w:rsidR="006330C7"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6B" w:rsidRDefault="002F07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E4B3F"/>
    <w:rsid w:val="00007C16"/>
    <w:rsid w:val="0001209D"/>
    <w:rsid w:val="0001449D"/>
    <w:rsid w:val="000229C2"/>
    <w:rsid w:val="00042877"/>
    <w:rsid w:val="000679B7"/>
    <w:rsid w:val="00082301"/>
    <w:rsid w:val="0008256C"/>
    <w:rsid w:val="00093318"/>
    <w:rsid w:val="000A6912"/>
    <w:rsid w:val="000C03B0"/>
    <w:rsid w:val="000C1586"/>
    <w:rsid w:val="000E1DFA"/>
    <w:rsid w:val="000E5458"/>
    <w:rsid w:val="00112D37"/>
    <w:rsid w:val="00132382"/>
    <w:rsid w:val="00147F29"/>
    <w:rsid w:val="00153B1C"/>
    <w:rsid w:val="001608CF"/>
    <w:rsid w:val="0016565E"/>
    <w:rsid w:val="00174D9D"/>
    <w:rsid w:val="00180F7F"/>
    <w:rsid w:val="00185588"/>
    <w:rsid w:val="0019329F"/>
    <w:rsid w:val="001A2CDA"/>
    <w:rsid w:val="001B17AC"/>
    <w:rsid w:val="001B41B9"/>
    <w:rsid w:val="001B43B9"/>
    <w:rsid w:val="0022075D"/>
    <w:rsid w:val="002340F5"/>
    <w:rsid w:val="00240F6E"/>
    <w:rsid w:val="00251605"/>
    <w:rsid w:val="00252A56"/>
    <w:rsid w:val="002661E3"/>
    <w:rsid w:val="00284063"/>
    <w:rsid w:val="002A2583"/>
    <w:rsid w:val="002B44C7"/>
    <w:rsid w:val="002B53DE"/>
    <w:rsid w:val="002B604E"/>
    <w:rsid w:val="002C2838"/>
    <w:rsid w:val="002C3756"/>
    <w:rsid w:val="002C3B08"/>
    <w:rsid w:val="002D28F0"/>
    <w:rsid w:val="002D4FCF"/>
    <w:rsid w:val="002D5825"/>
    <w:rsid w:val="002F076B"/>
    <w:rsid w:val="002F78D8"/>
    <w:rsid w:val="00303041"/>
    <w:rsid w:val="00310FB3"/>
    <w:rsid w:val="003222D7"/>
    <w:rsid w:val="003233AE"/>
    <w:rsid w:val="00336958"/>
    <w:rsid w:val="003434DB"/>
    <w:rsid w:val="0034375B"/>
    <w:rsid w:val="00376D33"/>
    <w:rsid w:val="00376E89"/>
    <w:rsid w:val="003863B9"/>
    <w:rsid w:val="003908F4"/>
    <w:rsid w:val="003919F6"/>
    <w:rsid w:val="00393523"/>
    <w:rsid w:val="003C1FF0"/>
    <w:rsid w:val="003E4B3F"/>
    <w:rsid w:val="004110C7"/>
    <w:rsid w:val="0041307E"/>
    <w:rsid w:val="00434F82"/>
    <w:rsid w:val="004408FD"/>
    <w:rsid w:val="00442E69"/>
    <w:rsid w:val="00464A4F"/>
    <w:rsid w:val="00465EFE"/>
    <w:rsid w:val="00477502"/>
    <w:rsid w:val="00484CAC"/>
    <w:rsid w:val="004C04DE"/>
    <w:rsid w:val="004C10DC"/>
    <w:rsid w:val="004E15FC"/>
    <w:rsid w:val="004E3C3F"/>
    <w:rsid w:val="005003A2"/>
    <w:rsid w:val="00506190"/>
    <w:rsid w:val="0051272F"/>
    <w:rsid w:val="00513C4B"/>
    <w:rsid w:val="00533222"/>
    <w:rsid w:val="00542117"/>
    <w:rsid w:val="00546038"/>
    <w:rsid w:val="00553FCA"/>
    <w:rsid w:val="005668DD"/>
    <w:rsid w:val="005717A2"/>
    <w:rsid w:val="00571E63"/>
    <w:rsid w:val="00597831"/>
    <w:rsid w:val="005B07B6"/>
    <w:rsid w:val="005C108E"/>
    <w:rsid w:val="005C4D71"/>
    <w:rsid w:val="005D07EE"/>
    <w:rsid w:val="005D5453"/>
    <w:rsid w:val="005E37B0"/>
    <w:rsid w:val="005F724C"/>
    <w:rsid w:val="00625C48"/>
    <w:rsid w:val="006330C7"/>
    <w:rsid w:val="006349F0"/>
    <w:rsid w:val="00635E6F"/>
    <w:rsid w:val="006413C6"/>
    <w:rsid w:val="00645619"/>
    <w:rsid w:val="00647C18"/>
    <w:rsid w:val="00652763"/>
    <w:rsid w:val="006544B1"/>
    <w:rsid w:val="006561B0"/>
    <w:rsid w:val="00664406"/>
    <w:rsid w:val="0066534D"/>
    <w:rsid w:val="006673A8"/>
    <w:rsid w:val="006726FD"/>
    <w:rsid w:val="00680A77"/>
    <w:rsid w:val="006963C2"/>
    <w:rsid w:val="006965A5"/>
    <w:rsid w:val="006D3090"/>
    <w:rsid w:val="00702BB0"/>
    <w:rsid w:val="00703538"/>
    <w:rsid w:val="00706761"/>
    <w:rsid w:val="00711CD3"/>
    <w:rsid w:val="007139C3"/>
    <w:rsid w:val="007224A6"/>
    <w:rsid w:val="00725D08"/>
    <w:rsid w:val="007475A5"/>
    <w:rsid w:val="00747942"/>
    <w:rsid w:val="007514AF"/>
    <w:rsid w:val="0077647C"/>
    <w:rsid w:val="00781630"/>
    <w:rsid w:val="00785D40"/>
    <w:rsid w:val="007C4975"/>
    <w:rsid w:val="007D34B3"/>
    <w:rsid w:val="007F7FD8"/>
    <w:rsid w:val="00805E29"/>
    <w:rsid w:val="0081426D"/>
    <w:rsid w:val="00823CB4"/>
    <w:rsid w:val="0082710B"/>
    <w:rsid w:val="00841103"/>
    <w:rsid w:val="00842D89"/>
    <w:rsid w:val="00864EED"/>
    <w:rsid w:val="00867ADC"/>
    <w:rsid w:val="008732E2"/>
    <w:rsid w:val="0087571F"/>
    <w:rsid w:val="00882366"/>
    <w:rsid w:val="008A289C"/>
    <w:rsid w:val="008D0019"/>
    <w:rsid w:val="008D090D"/>
    <w:rsid w:val="008D4F80"/>
    <w:rsid w:val="008D7817"/>
    <w:rsid w:val="008E0B22"/>
    <w:rsid w:val="008E5E36"/>
    <w:rsid w:val="009049F0"/>
    <w:rsid w:val="009177B1"/>
    <w:rsid w:val="00936C53"/>
    <w:rsid w:val="009450F2"/>
    <w:rsid w:val="00960934"/>
    <w:rsid w:val="009636C8"/>
    <w:rsid w:val="00971B6F"/>
    <w:rsid w:val="009874C4"/>
    <w:rsid w:val="00990213"/>
    <w:rsid w:val="0099095E"/>
    <w:rsid w:val="009B42E9"/>
    <w:rsid w:val="009C772C"/>
    <w:rsid w:val="009D3A31"/>
    <w:rsid w:val="009E46FA"/>
    <w:rsid w:val="009F03BB"/>
    <w:rsid w:val="009F08E5"/>
    <w:rsid w:val="009F6316"/>
    <w:rsid w:val="009F6FCC"/>
    <w:rsid w:val="00A20A93"/>
    <w:rsid w:val="00A35400"/>
    <w:rsid w:val="00A77CFA"/>
    <w:rsid w:val="00AB604C"/>
    <w:rsid w:val="00AB7265"/>
    <w:rsid w:val="00AC4C8F"/>
    <w:rsid w:val="00AC606D"/>
    <w:rsid w:val="00AE0CD9"/>
    <w:rsid w:val="00AE28DB"/>
    <w:rsid w:val="00AE345C"/>
    <w:rsid w:val="00AF7A1B"/>
    <w:rsid w:val="00B1509F"/>
    <w:rsid w:val="00B247EB"/>
    <w:rsid w:val="00B3581B"/>
    <w:rsid w:val="00B775A9"/>
    <w:rsid w:val="00B84BD7"/>
    <w:rsid w:val="00B93E94"/>
    <w:rsid w:val="00BC47C1"/>
    <w:rsid w:val="00BC5BA2"/>
    <w:rsid w:val="00BC6FB0"/>
    <w:rsid w:val="00BE57AD"/>
    <w:rsid w:val="00BF0C69"/>
    <w:rsid w:val="00BF37FA"/>
    <w:rsid w:val="00BF4FEF"/>
    <w:rsid w:val="00C07E4B"/>
    <w:rsid w:val="00C157AC"/>
    <w:rsid w:val="00C17CFA"/>
    <w:rsid w:val="00C34C2D"/>
    <w:rsid w:val="00C361AD"/>
    <w:rsid w:val="00C546BD"/>
    <w:rsid w:val="00C60FA5"/>
    <w:rsid w:val="00C644FB"/>
    <w:rsid w:val="00C76939"/>
    <w:rsid w:val="00C77A27"/>
    <w:rsid w:val="00C87E6D"/>
    <w:rsid w:val="00CB64B8"/>
    <w:rsid w:val="00CC294F"/>
    <w:rsid w:val="00CC6EBF"/>
    <w:rsid w:val="00CD4A57"/>
    <w:rsid w:val="00CD643F"/>
    <w:rsid w:val="00CE6855"/>
    <w:rsid w:val="00CF05C6"/>
    <w:rsid w:val="00CF1EC3"/>
    <w:rsid w:val="00CF4D77"/>
    <w:rsid w:val="00D15950"/>
    <w:rsid w:val="00D16804"/>
    <w:rsid w:val="00D34345"/>
    <w:rsid w:val="00D41580"/>
    <w:rsid w:val="00D6699A"/>
    <w:rsid w:val="00D77B9B"/>
    <w:rsid w:val="00D80275"/>
    <w:rsid w:val="00D8660B"/>
    <w:rsid w:val="00DB6E2F"/>
    <w:rsid w:val="00DD0D82"/>
    <w:rsid w:val="00DE6032"/>
    <w:rsid w:val="00DF2C1B"/>
    <w:rsid w:val="00E036C6"/>
    <w:rsid w:val="00E0642F"/>
    <w:rsid w:val="00E11B24"/>
    <w:rsid w:val="00E34CC8"/>
    <w:rsid w:val="00E416B1"/>
    <w:rsid w:val="00E42469"/>
    <w:rsid w:val="00E427CA"/>
    <w:rsid w:val="00E46F47"/>
    <w:rsid w:val="00E5060F"/>
    <w:rsid w:val="00E53429"/>
    <w:rsid w:val="00E87196"/>
    <w:rsid w:val="00E9281A"/>
    <w:rsid w:val="00E93488"/>
    <w:rsid w:val="00E955C0"/>
    <w:rsid w:val="00EA5339"/>
    <w:rsid w:val="00EA74FA"/>
    <w:rsid w:val="00EB05AF"/>
    <w:rsid w:val="00EB2A6D"/>
    <w:rsid w:val="00EC19EC"/>
    <w:rsid w:val="00EC508B"/>
    <w:rsid w:val="00EC6420"/>
    <w:rsid w:val="00F03057"/>
    <w:rsid w:val="00F12745"/>
    <w:rsid w:val="00F12950"/>
    <w:rsid w:val="00F1679C"/>
    <w:rsid w:val="00F211D3"/>
    <w:rsid w:val="00F24779"/>
    <w:rsid w:val="00F47866"/>
    <w:rsid w:val="00F54967"/>
    <w:rsid w:val="00F74E92"/>
    <w:rsid w:val="00F752C4"/>
    <w:rsid w:val="00F8074A"/>
    <w:rsid w:val="00F84481"/>
    <w:rsid w:val="00F93D73"/>
    <w:rsid w:val="00F95587"/>
    <w:rsid w:val="00FB0737"/>
    <w:rsid w:val="00FC751A"/>
    <w:rsid w:val="00FD009D"/>
    <w:rsid w:val="00FD0AC9"/>
    <w:rsid w:val="00FE0198"/>
    <w:rsid w:val="00FE3B5D"/>
    <w:rsid w:val="00FF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B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0679B7"/>
    <w:pPr>
      <w:tabs>
        <w:tab w:val="num" w:pos="0"/>
      </w:tabs>
      <w:suppressAutoHyphens w:val="0"/>
      <w:spacing w:after="75"/>
      <w:ind w:left="720" w:hanging="720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679B7"/>
  </w:style>
  <w:style w:type="character" w:customStyle="1" w:styleId="WW8Num1z1">
    <w:name w:val="WW8Num1z1"/>
    <w:rsid w:val="000679B7"/>
  </w:style>
  <w:style w:type="character" w:customStyle="1" w:styleId="WW8Num1z2">
    <w:name w:val="WW8Num1z2"/>
    <w:rsid w:val="000679B7"/>
  </w:style>
  <w:style w:type="character" w:customStyle="1" w:styleId="WW8Num1z3">
    <w:name w:val="WW8Num1z3"/>
    <w:rsid w:val="000679B7"/>
  </w:style>
  <w:style w:type="character" w:customStyle="1" w:styleId="WW8Num1z4">
    <w:name w:val="WW8Num1z4"/>
    <w:rsid w:val="000679B7"/>
  </w:style>
  <w:style w:type="character" w:customStyle="1" w:styleId="WW8Num1z5">
    <w:name w:val="WW8Num1z5"/>
    <w:rsid w:val="000679B7"/>
  </w:style>
  <w:style w:type="character" w:customStyle="1" w:styleId="WW8Num1z6">
    <w:name w:val="WW8Num1z6"/>
    <w:rsid w:val="000679B7"/>
  </w:style>
  <w:style w:type="character" w:customStyle="1" w:styleId="WW8Num1z7">
    <w:name w:val="WW8Num1z7"/>
    <w:rsid w:val="000679B7"/>
  </w:style>
  <w:style w:type="character" w:customStyle="1" w:styleId="WW8Num1z8">
    <w:name w:val="WW8Num1z8"/>
    <w:rsid w:val="000679B7"/>
  </w:style>
  <w:style w:type="character" w:customStyle="1" w:styleId="WW8Num2z0">
    <w:name w:val="WW8Num2z0"/>
    <w:rsid w:val="000679B7"/>
    <w:rPr>
      <w:rFonts w:ascii="Symbol" w:hAnsi="Symbol" w:cs="Symbol"/>
      <w:sz w:val="26"/>
      <w:szCs w:val="26"/>
    </w:rPr>
  </w:style>
  <w:style w:type="character" w:customStyle="1" w:styleId="WW8Num2z1">
    <w:name w:val="WW8Num2z1"/>
    <w:rsid w:val="000679B7"/>
    <w:rPr>
      <w:rFonts w:ascii="Courier New" w:hAnsi="Courier New" w:cs="Courier New"/>
    </w:rPr>
  </w:style>
  <w:style w:type="character" w:customStyle="1" w:styleId="WW8Num2z2">
    <w:name w:val="WW8Num2z2"/>
    <w:rsid w:val="000679B7"/>
    <w:rPr>
      <w:rFonts w:ascii="Wingdings" w:hAnsi="Wingdings" w:cs="Wingdings"/>
    </w:rPr>
  </w:style>
  <w:style w:type="character" w:customStyle="1" w:styleId="1">
    <w:name w:val="Основной шрифт абзаца1"/>
    <w:rsid w:val="000679B7"/>
  </w:style>
  <w:style w:type="character" w:customStyle="1" w:styleId="10">
    <w:name w:val="Основной шрифт абзаца1"/>
    <w:rsid w:val="000679B7"/>
  </w:style>
  <w:style w:type="character" w:customStyle="1" w:styleId="11">
    <w:name w:val="Номер страницы1"/>
    <w:basedOn w:val="10"/>
    <w:rsid w:val="000679B7"/>
  </w:style>
  <w:style w:type="character" w:customStyle="1" w:styleId="a4">
    <w:name w:val="Маркеры списка"/>
    <w:rsid w:val="000679B7"/>
    <w:rPr>
      <w:rFonts w:ascii="OpenSymbol" w:eastAsia="OpenSymbol" w:hAnsi="OpenSymbol" w:cs="OpenSymbol"/>
    </w:rPr>
  </w:style>
  <w:style w:type="character" w:styleId="a5">
    <w:name w:val="Hyperlink"/>
    <w:rsid w:val="000679B7"/>
    <w:rPr>
      <w:color w:val="0000FF"/>
      <w:u w:val="single"/>
    </w:rPr>
  </w:style>
  <w:style w:type="character" w:customStyle="1" w:styleId="a6">
    <w:name w:val="Нижний колонтитул Знак"/>
    <w:rsid w:val="000679B7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sid w:val="000679B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8">
    <w:name w:val="Верхний колонтитул Знак"/>
    <w:rsid w:val="000679B7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rsid w:val="000679B7"/>
  </w:style>
  <w:style w:type="character" w:customStyle="1" w:styleId="2">
    <w:name w:val="Основной текст 2 Знак"/>
    <w:rsid w:val="000679B7"/>
    <w:rPr>
      <w:sz w:val="24"/>
      <w:szCs w:val="24"/>
      <w:lang w:val="ru-RU" w:eastAsia="ar-SA" w:bidi="ar-SA"/>
    </w:rPr>
  </w:style>
  <w:style w:type="character" w:customStyle="1" w:styleId="20">
    <w:name w:val="Основной текст с отступом 2 Знак"/>
    <w:rsid w:val="000679B7"/>
    <w:rPr>
      <w:sz w:val="24"/>
      <w:szCs w:val="24"/>
      <w:lang w:val="ru-RU" w:eastAsia="ar-SA" w:bidi="ar-SA"/>
    </w:rPr>
  </w:style>
  <w:style w:type="character" w:customStyle="1" w:styleId="a9">
    <w:name w:val="Основной текст с отступом Знак"/>
    <w:rsid w:val="000679B7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sid w:val="000679B7"/>
    <w:rPr>
      <w:rFonts w:ascii="Verdana" w:hAnsi="Verdana" w:cs="Verdana"/>
      <w:b/>
      <w:bCs/>
      <w:color w:val="983F0C"/>
      <w:sz w:val="18"/>
      <w:szCs w:val="18"/>
      <w:lang w:val="ru-RU" w:eastAsia="ar-SA" w:bidi="ar-SA"/>
    </w:rPr>
  </w:style>
  <w:style w:type="character" w:customStyle="1" w:styleId="aa">
    <w:name w:val="Название Знак"/>
    <w:rsid w:val="000679B7"/>
    <w:rPr>
      <w:b/>
      <w:bCs/>
      <w:sz w:val="24"/>
      <w:szCs w:val="24"/>
      <w:lang w:val="ru-RU" w:eastAsia="ar-SA" w:bidi="ar-SA"/>
    </w:rPr>
  </w:style>
  <w:style w:type="character" w:customStyle="1" w:styleId="ab">
    <w:name w:val="Основной текст Знак"/>
    <w:rsid w:val="000679B7"/>
    <w:rPr>
      <w:sz w:val="26"/>
      <w:lang w:val="ru-RU" w:eastAsia="ar-SA" w:bidi="ar-SA"/>
    </w:rPr>
  </w:style>
  <w:style w:type="character" w:customStyle="1" w:styleId="31">
    <w:name w:val="Основной текст с отступом 3 Знак"/>
    <w:rsid w:val="000679B7"/>
    <w:rPr>
      <w:sz w:val="16"/>
      <w:szCs w:val="16"/>
      <w:lang w:val="ru-RU" w:eastAsia="ar-SA" w:bidi="ar-SA"/>
    </w:rPr>
  </w:style>
  <w:style w:type="character" w:styleId="ac">
    <w:name w:val="Strong"/>
    <w:qFormat/>
    <w:rsid w:val="000679B7"/>
    <w:rPr>
      <w:rFonts w:ascii="Verdana" w:hAnsi="Verdana" w:cs="Verdana"/>
      <w:b/>
      <w:bCs/>
    </w:rPr>
  </w:style>
  <w:style w:type="character" w:customStyle="1" w:styleId="ad">
    <w:name w:val="Абзац списка Знак"/>
    <w:basedOn w:val="1"/>
    <w:rsid w:val="000679B7"/>
    <w:rPr>
      <w:rFonts w:ascii="Calibri" w:eastAsia="Calibri" w:hAnsi="Calibri" w:cs="Calibri"/>
      <w:sz w:val="22"/>
      <w:szCs w:val="22"/>
      <w:lang w:val="ru-RU"/>
    </w:rPr>
  </w:style>
  <w:style w:type="character" w:customStyle="1" w:styleId="ListLabel1">
    <w:name w:val="ListLabel 1"/>
    <w:rsid w:val="000679B7"/>
    <w:rPr>
      <w:rFonts w:cs="OpenSymbol"/>
    </w:rPr>
  </w:style>
  <w:style w:type="character" w:customStyle="1" w:styleId="ListLabel2">
    <w:name w:val="ListLabel 2"/>
    <w:rsid w:val="000679B7"/>
    <w:rPr>
      <w:sz w:val="28"/>
      <w:szCs w:val="28"/>
    </w:rPr>
  </w:style>
  <w:style w:type="character" w:customStyle="1" w:styleId="ListLabel3">
    <w:name w:val="ListLabel 3"/>
    <w:rsid w:val="000679B7"/>
    <w:rPr>
      <w:rFonts w:cs="Courier New"/>
    </w:rPr>
  </w:style>
  <w:style w:type="character" w:customStyle="1" w:styleId="ListLabel4">
    <w:name w:val="ListLabel 4"/>
    <w:rsid w:val="000679B7"/>
    <w:rPr>
      <w:b w:val="0"/>
    </w:rPr>
  </w:style>
  <w:style w:type="character" w:customStyle="1" w:styleId="ListLabel5">
    <w:name w:val="ListLabel 5"/>
    <w:rsid w:val="000679B7"/>
    <w:rPr>
      <w:b/>
    </w:rPr>
  </w:style>
  <w:style w:type="character" w:customStyle="1" w:styleId="ae">
    <w:name w:val="Символ нумерации"/>
    <w:rsid w:val="000679B7"/>
  </w:style>
  <w:style w:type="paragraph" w:customStyle="1" w:styleId="af">
    <w:name w:val="Заголовок"/>
    <w:basedOn w:val="a"/>
    <w:next w:val="a0"/>
    <w:rsid w:val="000679B7"/>
    <w:pPr>
      <w:keepNext/>
      <w:widowControl w:val="0"/>
      <w:spacing w:before="240" w:after="120"/>
    </w:pPr>
    <w:rPr>
      <w:rFonts w:ascii="Arial" w:eastAsia="Lucida Sans Unicode" w:hAnsi="Arial" w:cs="Arial"/>
      <w:b/>
      <w:bCs/>
      <w:color w:val="000000"/>
      <w:sz w:val="22"/>
      <w:szCs w:val="22"/>
    </w:rPr>
  </w:style>
  <w:style w:type="paragraph" w:styleId="a0">
    <w:name w:val="Body Text"/>
    <w:basedOn w:val="a"/>
    <w:rsid w:val="000679B7"/>
    <w:pPr>
      <w:jc w:val="both"/>
    </w:pPr>
    <w:rPr>
      <w:sz w:val="26"/>
      <w:szCs w:val="20"/>
    </w:rPr>
  </w:style>
  <w:style w:type="paragraph" w:styleId="af0">
    <w:name w:val="List"/>
    <w:basedOn w:val="a0"/>
    <w:rsid w:val="000679B7"/>
    <w:rPr>
      <w:rFonts w:ascii="Arial" w:hAnsi="Arial" w:cs="Mangal"/>
    </w:rPr>
  </w:style>
  <w:style w:type="paragraph" w:customStyle="1" w:styleId="21">
    <w:name w:val="Название2"/>
    <w:basedOn w:val="a"/>
    <w:rsid w:val="000679B7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0679B7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0679B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0679B7"/>
    <w:pPr>
      <w:suppressLineNumbers/>
    </w:pPr>
    <w:rPr>
      <w:rFonts w:ascii="Arial" w:hAnsi="Arial" w:cs="Mangal"/>
    </w:rPr>
  </w:style>
  <w:style w:type="paragraph" w:styleId="af1">
    <w:name w:val="header"/>
    <w:basedOn w:val="a"/>
    <w:rsid w:val="000679B7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rsid w:val="000679B7"/>
    <w:pPr>
      <w:suppressLineNumbers/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0679B7"/>
    <w:pPr>
      <w:suppressLineNumbers/>
    </w:pPr>
  </w:style>
  <w:style w:type="paragraph" w:customStyle="1" w:styleId="af4">
    <w:name w:val="Заголовок таблицы"/>
    <w:basedOn w:val="af3"/>
    <w:rsid w:val="000679B7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0679B7"/>
  </w:style>
  <w:style w:type="paragraph" w:customStyle="1" w:styleId="14">
    <w:name w:val="Текст выноски1"/>
    <w:basedOn w:val="a"/>
    <w:rsid w:val="000679B7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0679B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679B7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Preformat">
    <w:name w:val="Preformat"/>
    <w:rsid w:val="000679B7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text">
    <w:name w:val="Context"/>
    <w:rsid w:val="000679B7"/>
    <w:pPr>
      <w:widowControl w:val="0"/>
      <w:suppressAutoHyphens/>
    </w:pPr>
    <w:rPr>
      <w:rFonts w:ascii="Arial" w:hAnsi="Arial" w:cs="Arial"/>
      <w:color w:val="00FF00"/>
      <w:u w:val="single"/>
      <w:lang w:eastAsia="ar-SA"/>
    </w:rPr>
  </w:style>
  <w:style w:type="paragraph" w:customStyle="1" w:styleId="CharChar">
    <w:name w:val="Char Char Знак Знак Знак"/>
    <w:basedOn w:val="a"/>
    <w:rsid w:val="000679B7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210">
    <w:name w:val="Основной текст 21"/>
    <w:basedOn w:val="a"/>
    <w:rsid w:val="000679B7"/>
    <w:pPr>
      <w:suppressAutoHyphens w:val="0"/>
      <w:spacing w:after="120" w:line="480" w:lineRule="auto"/>
    </w:pPr>
  </w:style>
  <w:style w:type="paragraph" w:customStyle="1" w:styleId="211">
    <w:name w:val="Основной текст с отступом 21"/>
    <w:basedOn w:val="a"/>
    <w:rsid w:val="000679B7"/>
    <w:pPr>
      <w:suppressAutoHyphens w:val="0"/>
      <w:spacing w:after="120" w:line="480" w:lineRule="auto"/>
      <w:ind w:left="283"/>
    </w:pPr>
  </w:style>
  <w:style w:type="paragraph" w:customStyle="1" w:styleId="16">
    <w:name w:val="Обычный (веб)1"/>
    <w:basedOn w:val="a"/>
    <w:rsid w:val="000679B7"/>
    <w:pPr>
      <w:suppressAutoHyphens w:val="0"/>
      <w:spacing w:before="100" w:after="100"/>
    </w:pPr>
  </w:style>
  <w:style w:type="paragraph" w:styleId="af6">
    <w:name w:val="Body Text Indent"/>
    <w:basedOn w:val="a"/>
    <w:rsid w:val="000679B7"/>
    <w:pPr>
      <w:suppressAutoHyphens w:val="0"/>
      <w:spacing w:after="120"/>
      <w:ind w:left="283"/>
    </w:pPr>
  </w:style>
  <w:style w:type="paragraph" w:styleId="af7">
    <w:name w:val="Title"/>
    <w:basedOn w:val="a"/>
    <w:next w:val="af8"/>
    <w:qFormat/>
    <w:rsid w:val="000679B7"/>
    <w:pPr>
      <w:suppressAutoHyphens w:val="0"/>
      <w:jc w:val="center"/>
    </w:pPr>
    <w:rPr>
      <w:b/>
      <w:bCs/>
      <w:sz w:val="36"/>
      <w:szCs w:val="36"/>
    </w:rPr>
  </w:style>
  <w:style w:type="paragraph" w:styleId="af8">
    <w:name w:val="Subtitle"/>
    <w:basedOn w:val="af"/>
    <w:next w:val="a0"/>
    <w:qFormat/>
    <w:rsid w:val="000679B7"/>
    <w:pPr>
      <w:jc w:val="center"/>
    </w:pPr>
    <w:rPr>
      <w:i/>
      <w:iCs/>
      <w:sz w:val="28"/>
      <w:szCs w:val="28"/>
    </w:rPr>
  </w:style>
  <w:style w:type="paragraph" w:customStyle="1" w:styleId="310">
    <w:name w:val="Основной текст с отступом 31"/>
    <w:basedOn w:val="a"/>
    <w:rsid w:val="000679B7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rsid w:val="000679B7"/>
    <w:pPr>
      <w:suppressAutoHyphens w:val="0"/>
      <w:spacing w:before="100" w:after="100"/>
      <w:jc w:val="center"/>
    </w:pPr>
    <w:rPr>
      <w:b/>
      <w:bCs/>
    </w:rPr>
  </w:style>
  <w:style w:type="paragraph" w:customStyle="1" w:styleId="ConsPlusNormal">
    <w:name w:val="ConsPlusNormal"/>
    <w:rsid w:val="000679B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4">
    <w:name w:val="c4"/>
    <w:basedOn w:val="a"/>
    <w:rsid w:val="000679B7"/>
    <w:pPr>
      <w:suppressAutoHyphens w:val="0"/>
      <w:spacing w:before="100" w:after="100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0679B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rsid w:val="000679B7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a">
    <w:name w:val="Нормальный (таблица)"/>
    <w:basedOn w:val="a"/>
    <w:rsid w:val="000679B7"/>
    <w:pPr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rsid w:val="000679B7"/>
    <w:pPr>
      <w:autoSpaceDE w:val="0"/>
    </w:pPr>
    <w:rPr>
      <w:rFonts w:ascii="Arial" w:hAnsi="Arial" w:cs="Arial"/>
    </w:rPr>
  </w:style>
  <w:style w:type="paragraph" w:styleId="afc">
    <w:name w:val="Balloon Text"/>
    <w:basedOn w:val="a"/>
    <w:link w:val="17"/>
    <w:uiPriority w:val="99"/>
    <w:semiHidden/>
    <w:unhideWhenUsed/>
    <w:rsid w:val="0082710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c"/>
    <w:uiPriority w:val="99"/>
    <w:semiHidden/>
    <w:rsid w:val="0082710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uppressAutoHyphens w:val="0"/>
      <w:spacing w:after="75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6"/>
      <w:szCs w:val="2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1">
    <w:name w:val="Основной шрифт абзаца1"/>
  </w:style>
  <w:style w:type="character" w:customStyle="1" w:styleId="pagenumber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8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</w:style>
  <w:style w:type="character" w:customStyle="1" w:styleId="2">
    <w:name w:val="Основной текст 2 Знак"/>
    <w:rPr>
      <w:sz w:val="24"/>
      <w:szCs w:val="24"/>
      <w:lang w:val="ru-RU" w:eastAsia="ar-SA" w:bidi="ar-SA"/>
    </w:rPr>
  </w:style>
  <w:style w:type="character" w:customStyle="1" w:styleId="20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9">
    <w:name w:val="Основной текст с отступом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Verdana" w:hAnsi="Verdana" w:cs="Verdana"/>
      <w:b/>
      <w:bCs/>
      <w:color w:val="983F0C"/>
      <w:sz w:val="18"/>
      <w:szCs w:val="18"/>
      <w:lang w:val="ru-RU" w:eastAsia="ar-SA" w:bidi="ar-SA"/>
    </w:rPr>
  </w:style>
  <w:style w:type="character" w:customStyle="1" w:styleId="aa">
    <w:name w:val="Название Знак"/>
    <w:rPr>
      <w:b/>
      <w:bCs/>
      <w:sz w:val="24"/>
      <w:szCs w:val="24"/>
      <w:lang w:val="ru-RU" w:eastAsia="ar-SA" w:bidi="ar-SA"/>
    </w:rPr>
  </w:style>
  <w:style w:type="character" w:customStyle="1" w:styleId="ab">
    <w:name w:val="Основной текст Знак"/>
    <w:rPr>
      <w:sz w:val="26"/>
      <w:lang w:val="ru-RU" w:eastAsia="ar-SA" w:bidi="ar-SA"/>
    </w:rPr>
  </w:style>
  <w:style w:type="character" w:customStyle="1" w:styleId="31">
    <w:name w:val="Основной текст с отступом 3 Знак"/>
    <w:rPr>
      <w:sz w:val="16"/>
      <w:szCs w:val="16"/>
      <w:lang w:val="ru-RU" w:eastAsia="ar-SA" w:bidi="ar-SA"/>
    </w:rPr>
  </w:style>
  <w:style w:type="character" w:styleId="ac">
    <w:name w:val="Strong"/>
    <w:qFormat/>
    <w:rPr>
      <w:rFonts w:ascii="Verdana" w:hAnsi="Verdana" w:cs="Verdana"/>
      <w:b/>
      <w:bCs/>
    </w:rPr>
  </w:style>
  <w:style w:type="character" w:customStyle="1" w:styleId="ad">
    <w:name w:val="Абзац списка Знак"/>
    <w:basedOn w:val="DefaultParagraphFont"/>
    <w:rPr>
      <w:rFonts w:ascii="Calibri" w:eastAsia="Calibri" w:hAnsi="Calibri" w:cs="Calibri"/>
      <w:sz w:val="22"/>
      <w:szCs w:val="22"/>
      <w:lang w:val="ru-RU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</w:rPr>
  </w:style>
  <w:style w:type="character" w:customStyle="1" w:styleId="ae">
    <w:name w:val="Символ нумерации"/>
  </w:style>
  <w:style w:type="paragraph" w:customStyle="1" w:styleId="af">
    <w:name w:val="Заголовок"/>
    <w:basedOn w:val="a"/>
    <w:next w:val="a0"/>
    <w:pPr>
      <w:keepNext/>
      <w:widowControl w:val="0"/>
      <w:spacing w:before="240" w:after="120"/>
    </w:pPr>
    <w:rPr>
      <w:rFonts w:ascii="Arial" w:eastAsia="Lucida Sans Unicode" w:hAnsi="Arial" w:cs="Arial"/>
      <w:b/>
      <w:bCs/>
      <w:color w:val="000000"/>
      <w:sz w:val="22"/>
      <w:szCs w:val="22"/>
    </w:rPr>
  </w:style>
  <w:style w:type="paragraph" w:styleId="a0">
    <w:name w:val="Body Text"/>
    <w:basedOn w:val="a"/>
    <w:pPr>
      <w:jc w:val="both"/>
    </w:pPr>
    <w:rPr>
      <w:sz w:val="26"/>
      <w:szCs w:val="20"/>
    </w:rPr>
  </w:style>
  <w:style w:type="paragraph" w:styleId="af0">
    <w:name w:val="List"/>
    <w:basedOn w:val="a0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0"/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text">
    <w:name w:val="Context"/>
    <w:pPr>
      <w:widowControl w:val="0"/>
      <w:suppressAutoHyphens/>
    </w:pPr>
    <w:rPr>
      <w:rFonts w:ascii="Arial" w:hAnsi="Arial" w:cs="Arial"/>
      <w:color w:val="00FF00"/>
      <w:u w:val="single"/>
      <w:lang w:eastAsia="ar-SA"/>
    </w:rPr>
  </w:style>
  <w:style w:type="paragraph" w:customStyle="1" w:styleId="CharChar">
    <w:name w:val="Char Char Знак Знак Знак"/>
    <w:basedOn w:val="a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BodyText2">
    <w:name w:val="Body Text 2"/>
    <w:basedOn w:val="a"/>
    <w:pPr>
      <w:suppressAutoHyphens w:val="0"/>
      <w:spacing w:after="120" w:line="480" w:lineRule="auto"/>
    </w:pPr>
  </w:style>
  <w:style w:type="paragraph" w:customStyle="1" w:styleId="BodyTextIndent2">
    <w:name w:val="Body Text Indent 2"/>
    <w:basedOn w:val="a"/>
    <w:pPr>
      <w:suppressAutoHyphens w:val="0"/>
      <w:spacing w:after="120" w:line="480" w:lineRule="auto"/>
      <w:ind w:left="283"/>
    </w:pPr>
  </w:style>
  <w:style w:type="paragraph" w:customStyle="1" w:styleId="NormalWeb">
    <w:name w:val="Normal (Web)"/>
    <w:basedOn w:val="a"/>
    <w:pPr>
      <w:suppressAutoHyphens w:val="0"/>
      <w:spacing w:before="100" w:after="100"/>
    </w:pPr>
  </w:style>
  <w:style w:type="paragraph" w:styleId="af6">
    <w:name w:val="Body Text Indent"/>
    <w:basedOn w:val="a"/>
    <w:pPr>
      <w:suppressAutoHyphens w:val="0"/>
      <w:spacing w:after="120"/>
      <w:ind w:left="283"/>
    </w:pPr>
  </w:style>
  <w:style w:type="paragraph" w:styleId="af7">
    <w:name w:val="Title"/>
    <w:basedOn w:val="a"/>
    <w:next w:val="af8"/>
    <w:qFormat/>
    <w:pPr>
      <w:suppressAutoHyphens w:val="0"/>
      <w:jc w:val="center"/>
    </w:pPr>
    <w:rPr>
      <w:b/>
      <w:bCs/>
      <w:sz w:val="36"/>
      <w:szCs w:val="36"/>
    </w:rPr>
  </w:style>
  <w:style w:type="paragraph" w:styleId="af8">
    <w:name w:val="Subtitle"/>
    <w:basedOn w:val="af"/>
    <w:next w:val="a0"/>
    <w:qFormat/>
    <w:pPr>
      <w:jc w:val="center"/>
    </w:pPr>
    <w:rPr>
      <w:i/>
      <w:iCs/>
      <w:sz w:val="28"/>
      <w:szCs w:val="28"/>
    </w:rPr>
  </w:style>
  <w:style w:type="paragraph" w:customStyle="1" w:styleId="BodyTextIndent3">
    <w:name w:val="Body Text Indent 3"/>
    <w:basedOn w:val="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pPr>
      <w:suppressAutoHyphens w:val="0"/>
      <w:spacing w:before="100" w:after="100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4">
    <w:name w:val="c4"/>
    <w:basedOn w:val="a"/>
    <w:pPr>
      <w:suppressAutoHyphens w:val="0"/>
      <w:spacing w:before="100" w:after="100"/>
    </w:pPr>
    <w:rPr>
      <w:b/>
      <w:bCs/>
    </w:rPr>
  </w:style>
  <w:style w:type="paragraph" w:customStyle="1" w:styleId="23">
    <w:name w:val="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a">
    <w:name w:val="Нормальный (таблица)"/>
    <w:basedOn w:val="a"/>
    <w:pPr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pPr>
      <w:autoSpaceDE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5332-1723-4821-9EBC-AAA43054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20</Pages>
  <Words>6901</Words>
  <Characters>39340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46149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Admin</cp:lastModifiedBy>
  <cp:revision>140</cp:revision>
  <cp:lastPrinted>2023-08-10T10:51:00Z</cp:lastPrinted>
  <dcterms:created xsi:type="dcterms:W3CDTF">2023-07-28T07:23:00Z</dcterms:created>
  <dcterms:modified xsi:type="dcterms:W3CDTF">2023-08-15T06:02:00Z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afgp14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